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„Mega-sites“: Jak archeologické nálezy na Ukrajině převracejí tradiční představy o vzniku měst.</w:t>
      </w:r>
    </w:p>
    <w:p w:rsidR="00000000" w:rsidDel="00000000" w:rsidP="00000000" w:rsidRDefault="00000000" w:rsidRPr="00000000" w14:paraId="00000002">
      <w:pPr>
        <w:rPr/>
      </w:pPr>
      <w:r w:rsidDel="00000000" w:rsidR="00000000" w:rsidRPr="00000000">
        <w:rPr>
          <w:rtl w:val="0"/>
        </w:rPr>
        <w:t xml:space="preserve">Vzdálená historie zemí Černomořské oblasti je prosetá zlatem. Přinejmenším s podobným dojem by mohl odcházet každý běžný návštěvník velkých muzeí v Sofii, Kyjevě nebo Tbilisi, což bychom jim neměli za zlé.</w:t>
      </w:r>
    </w:p>
    <w:p w:rsidR="00000000" w:rsidDel="00000000" w:rsidP="00000000" w:rsidRDefault="00000000" w:rsidRPr="00000000" w14:paraId="00000003">
      <w:pPr>
        <w:rPr/>
      </w:pP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t xml:space="preserve">Právě z tohoto důvodu v těchto zemích pojem „pravěk" (případně „protohistorie") vždy připomínal odkaz aristokratických kmenů a přepychových hrobek až po strop plných pokladů. Podobné hrobky se zde bez pochyby nacházejí. Počínaje západní stranou regionu, kde se v bulharské Varně nachází zlatem prosycené pohřebiště, které je kupodivu místními archeology zařazováno do období označovaného jako dobu bronzovou, jež odpovídá pátému tisíciletí před naším letopočtem.</w:t>
      </w:r>
    </w:p>
    <w:p w:rsidR="00000000" w:rsidDel="00000000" w:rsidP="00000000" w:rsidRDefault="00000000" w:rsidRPr="00000000" w14:paraId="00000005">
      <w:pPr>
        <w:rPr/>
      </w:pP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 xml:space="preserve">Ovšem ukázalo se, že toto nebyl úplný konec příběhu. Skvostné hrobky válečníků možná ani nejsou tím nejzajímavějším úkazem z lokální prehistorie. Vyskytovala se zde totiž také města. Ukrajinští a moldavští archeologové o nich získali první povědomí v 70. letech 20. století, když začali odhalovat existenci lidských sídlišť daleko starších a větších než cokoli, s čím se dosud setkali. [22]</w:t>
      </w:r>
    </w:p>
    <w:p w:rsidR="00000000" w:rsidDel="00000000" w:rsidP="00000000" w:rsidRDefault="00000000" w:rsidRPr="00000000" w14:paraId="00000007">
      <w:pPr>
        <w:rPr/>
      </w:pP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Doposud nebyly odhaleny žádné důkazy o přítomnosti centralizované vlády nebo správy – či dokonce o jakékoliv podobě vládnoucí společenské vrstvy. Jinými slovy, tyto obrovské osady vykazovaly všechny znaky charakteristické pro útvar, který by evolucionisté nazvali „primitivní," nikoli „vyspělou" společností.</w:t>
      </w:r>
    </w:p>
    <w:p w:rsidR="00000000" w:rsidDel="00000000" w:rsidP="00000000" w:rsidRDefault="00000000" w:rsidRPr="00000000" w14:paraId="00000009">
      <w:pPr>
        <w:rPr/>
      </w:pPr>
      <w:r w:rsidDel="00000000" w:rsidR="00000000" w:rsidRPr="00000000">
        <w:rPr>
          <w:rtl w:val="0"/>
        </w:rPr>
        <w:t xml:space="preserve">V této souvislosti si jen stěží si nelze nevybavit slavnou povídku Ursuly Le Guinové, zvanou „Ti, kteří odcházejí z Omelas,"pojednávajíc o fiktivním městě Omelas, jež se analogicky obešlo bez válek, králů, otroků či tajných služeb. Sama Le Guinová pak podotýká, že jako lidé máme tendenci označovat obdobná společenství za „primitivní.“ Tím ovšem dle slov autorky obyvatelé Omelas rozhodně nebyli: „Nebyl to prostý lid, nebyli to dobrosrdeční pastýři, vznešení divoši, ani mdlí utopisté. Nebyli o nic složitější než my.“ Naopak pravý problém podle Le Guinové spočívá v tom, že: „je to špatná zvyklost, podněcovaná puntičkáři a světaznalými učenci, považovat štěstí za něco poněkud hloupého."</w:t>
      </w:r>
    </w:p>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[22] Většina těchto výzkumů (publikovaných výhradně v ruštině) byla na tehdejší poměry špičková, zahrnujíc letecké snímky, podpovrchové výzkumy a pečlivě prováděné vykopávky. Shrnutí a popis výzkumu v angličtině poskytují Videiko 1996; Menotti a Korvin-Piotrovskij 2012.</w:t>
      </w:r>
    </w:p>
    <w:p w:rsidR="00000000" w:rsidDel="00000000" w:rsidP="00000000" w:rsidRDefault="00000000" w:rsidRPr="00000000" w14:paraId="0000000C">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