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DFEF" w14:textId="77777777" w:rsidR="00BF4936" w:rsidRPr="00301F8C" w:rsidRDefault="00BF4936" w:rsidP="00BF4936">
      <w:pPr>
        <w:jc w:val="right"/>
        <w:rPr>
          <w:sz w:val="24"/>
          <w:szCs w:val="24"/>
        </w:rPr>
      </w:pPr>
      <w:r w:rsidRPr="00301F8C">
        <w:rPr>
          <w:sz w:val="24"/>
          <w:szCs w:val="24"/>
        </w:rPr>
        <w:t>Michal Kříž</w:t>
      </w:r>
    </w:p>
    <w:p w14:paraId="61C1ADE3" w14:textId="77777777" w:rsidR="00BF4936" w:rsidRPr="00301F8C" w:rsidRDefault="00A36F18" w:rsidP="00BF4936">
      <w:pPr>
        <w:jc w:val="center"/>
        <w:rPr>
          <w:b/>
          <w:sz w:val="24"/>
          <w:szCs w:val="24"/>
        </w:rPr>
      </w:pPr>
      <w:r>
        <w:rPr>
          <w:b/>
          <w:sz w:val="24"/>
          <w:szCs w:val="24"/>
        </w:rPr>
        <w:t>Rešerše na téma:</w:t>
      </w:r>
    </w:p>
    <w:p w14:paraId="5E38C40A" w14:textId="77777777" w:rsidR="004C4A8D" w:rsidRPr="00301F8C" w:rsidRDefault="004C4A8D" w:rsidP="004C4A8D">
      <w:pPr>
        <w:jc w:val="center"/>
        <w:rPr>
          <w:b/>
          <w:sz w:val="24"/>
          <w:szCs w:val="24"/>
        </w:rPr>
      </w:pPr>
      <w:r w:rsidRPr="00301F8C">
        <w:rPr>
          <w:b/>
          <w:sz w:val="24"/>
          <w:szCs w:val="24"/>
        </w:rPr>
        <w:t>Vliv hraní videoher na děti trpící poruchou pozornosti s hyperaktivitou (ADHD)</w:t>
      </w:r>
    </w:p>
    <w:p w14:paraId="42C5A706" w14:textId="77777777" w:rsidR="00ED1474" w:rsidRPr="00301F8C" w:rsidRDefault="00ED1474" w:rsidP="00ED1474">
      <w:pPr>
        <w:rPr>
          <w:b/>
          <w:sz w:val="24"/>
          <w:szCs w:val="24"/>
        </w:rPr>
      </w:pPr>
      <w:r w:rsidRPr="00301F8C">
        <w:rPr>
          <w:b/>
          <w:sz w:val="24"/>
          <w:szCs w:val="24"/>
        </w:rPr>
        <w:t>Abstrakt</w:t>
      </w:r>
    </w:p>
    <w:p w14:paraId="33A56088" w14:textId="77777777" w:rsidR="00BD2F1B" w:rsidRPr="00301F8C" w:rsidRDefault="001A0A02" w:rsidP="0063012F">
      <w:pPr>
        <w:spacing w:line="360" w:lineRule="auto"/>
        <w:jc w:val="both"/>
        <w:rPr>
          <w:sz w:val="24"/>
          <w:szCs w:val="24"/>
        </w:rPr>
      </w:pPr>
      <w:r w:rsidRPr="00301F8C">
        <w:rPr>
          <w:sz w:val="24"/>
          <w:szCs w:val="24"/>
        </w:rPr>
        <w:t xml:space="preserve">Rešerše je zaměřena na vztah mezi videohrami a dětmi trpícími poruchou ADHD. </w:t>
      </w:r>
    </w:p>
    <w:p w14:paraId="6A750297" w14:textId="77777777" w:rsidR="00EC42F9" w:rsidRPr="00301F8C" w:rsidRDefault="001A0A02" w:rsidP="0063012F">
      <w:pPr>
        <w:spacing w:line="360" w:lineRule="auto"/>
        <w:jc w:val="both"/>
        <w:rPr>
          <w:sz w:val="24"/>
          <w:szCs w:val="24"/>
        </w:rPr>
      </w:pPr>
      <w:r w:rsidRPr="00301F8C">
        <w:rPr>
          <w:sz w:val="24"/>
          <w:szCs w:val="24"/>
        </w:rPr>
        <w:t>Jelikož se videohry</w:t>
      </w:r>
      <w:r w:rsidR="001F7AAD" w:rsidRPr="00301F8C">
        <w:rPr>
          <w:sz w:val="24"/>
          <w:szCs w:val="24"/>
        </w:rPr>
        <w:t xml:space="preserve"> stávají čím dál </w:t>
      </w:r>
      <w:r w:rsidR="007F2448" w:rsidRPr="00301F8C">
        <w:rPr>
          <w:sz w:val="24"/>
          <w:szCs w:val="24"/>
        </w:rPr>
        <w:t>běžnější</w:t>
      </w:r>
      <w:r w:rsidRPr="00301F8C">
        <w:rPr>
          <w:sz w:val="24"/>
          <w:szCs w:val="24"/>
        </w:rPr>
        <w:t xml:space="preserve"> součástí našeho života, je důležité uvědomovat si jejich potenciální hrozby jako je video</w:t>
      </w:r>
      <w:r w:rsidR="001F7AAD" w:rsidRPr="00301F8C">
        <w:rPr>
          <w:sz w:val="24"/>
          <w:szCs w:val="24"/>
        </w:rPr>
        <w:t>he</w:t>
      </w:r>
      <w:r w:rsidR="00D07281" w:rsidRPr="00301F8C">
        <w:rPr>
          <w:sz w:val="24"/>
          <w:szCs w:val="24"/>
        </w:rPr>
        <w:t>rní závislost či růst agresivity</w:t>
      </w:r>
      <w:r w:rsidRPr="00301F8C">
        <w:rPr>
          <w:sz w:val="24"/>
          <w:szCs w:val="24"/>
        </w:rPr>
        <w:t xml:space="preserve">. Zároveň je ale podstatné neignorovat různé benefity, které nám tyto hry mohou přinést. Mezi ně se může řadit </w:t>
      </w:r>
      <w:r w:rsidR="001F7AAD" w:rsidRPr="00301F8C">
        <w:rPr>
          <w:sz w:val="24"/>
          <w:szCs w:val="24"/>
        </w:rPr>
        <w:t xml:space="preserve">např. </w:t>
      </w:r>
      <w:r w:rsidRPr="00301F8C">
        <w:rPr>
          <w:sz w:val="24"/>
          <w:szCs w:val="24"/>
        </w:rPr>
        <w:t>zlepšení kognitivních vlastností, rozvoj log</w:t>
      </w:r>
      <w:r w:rsidR="0067337F" w:rsidRPr="00301F8C">
        <w:rPr>
          <w:sz w:val="24"/>
          <w:szCs w:val="24"/>
        </w:rPr>
        <w:t>i</w:t>
      </w:r>
      <w:r w:rsidRPr="00301F8C">
        <w:rPr>
          <w:sz w:val="24"/>
          <w:szCs w:val="24"/>
        </w:rPr>
        <w:t xml:space="preserve">ckého myšlení či </w:t>
      </w:r>
      <w:r w:rsidR="0067337F" w:rsidRPr="00301F8C">
        <w:rPr>
          <w:sz w:val="24"/>
          <w:szCs w:val="24"/>
        </w:rPr>
        <w:t>pozitivní motivace do života. Právě jedinci s ADHD mohou být na zmiňovaná negativa náchylnější, to ale ještě neznamená, že nemohou těžit z</w:t>
      </w:r>
      <w:r w:rsidR="003F1BA7" w:rsidRPr="00301F8C">
        <w:rPr>
          <w:sz w:val="24"/>
          <w:szCs w:val="24"/>
        </w:rPr>
        <w:t> </w:t>
      </w:r>
      <w:r w:rsidR="0067337F" w:rsidRPr="00301F8C">
        <w:rPr>
          <w:sz w:val="24"/>
          <w:szCs w:val="24"/>
        </w:rPr>
        <w:t>pozitiv</w:t>
      </w:r>
      <w:r w:rsidR="003F1BA7" w:rsidRPr="00301F8C">
        <w:rPr>
          <w:sz w:val="24"/>
          <w:szCs w:val="24"/>
        </w:rPr>
        <w:t>. J</w:t>
      </w:r>
      <w:r w:rsidR="0067337F" w:rsidRPr="00301F8C">
        <w:rPr>
          <w:sz w:val="24"/>
          <w:szCs w:val="24"/>
        </w:rPr>
        <w:t>e proto nutné najít jistý balanc. Snahu zprostředkovat kladnou stránku her nám přinášejí tzv. „serious games“, které mohou být vyvíjeny právě se zaměřením na pomoc jedinců</w:t>
      </w:r>
      <w:r w:rsidR="00BD2F1B" w:rsidRPr="00301F8C">
        <w:rPr>
          <w:sz w:val="24"/>
          <w:szCs w:val="24"/>
        </w:rPr>
        <w:t>m</w:t>
      </w:r>
      <w:r w:rsidR="0067337F" w:rsidRPr="00301F8C">
        <w:rPr>
          <w:sz w:val="24"/>
          <w:szCs w:val="24"/>
        </w:rPr>
        <w:t xml:space="preserve"> s ADHD. Rešerše přináší souhrn</w:t>
      </w:r>
      <w:r w:rsidR="00EC42F9" w:rsidRPr="00301F8C">
        <w:rPr>
          <w:sz w:val="24"/>
          <w:szCs w:val="24"/>
        </w:rPr>
        <w:t xml:space="preserve"> týkající se </w:t>
      </w:r>
      <w:r w:rsidR="0067337F" w:rsidRPr="00301F8C">
        <w:rPr>
          <w:sz w:val="24"/>
          <w:szCs w:val="24"/>
        </w:rPr>
        <w:t>těchto témat</w:t>
      </w:r>
      <w:r w:rsidR="00BD2F1B" w:rsidRPr="00301F8C">
        <w:rPr>
          <w:sz w:val="24"/>
          <w:szCs w:val="24"/>
        </w:rPr>
        <w:t>. Zdrojem jsou zahraniční odborné</w:t>
      </w:r>
      <w:r w:rsidR="0067337F" w:rsidRPr="00301F8C">
        <w:rPr>
          <w:sz w:val="24"/>
          <w:szCs w:val="24"/>
        </w:rPr>
        <w:t xml:space="preserve"> studi</w:t>
      </w:r>
      <w:r w:rsidR="00BD2F1B" w:rsidRPr="00301F8C">
        <w:rPr>
          <w:sz w:val="24"/>
          <w:szCs w:val="24"/>
        </w:rPr>
        <w:t>e a články</w:t>
      </w:r>
      <w:r w:rsidR="0067337F" w:rsidRPr="00301F8C">
        <w:rPr>
          <w:sz w:val="24"/>
          <w:szCs w:val="24"/>
        </w:rPr>
        <w:t xml:space="preserve"> vydan</w:t>
      </w:r>
      <w:r w:rsidR="00BD2F1B" w:rsidRPr="00301F8C">
        <w:rPr>
          <w:sz w:val="24"/>
          <w:szCs w:val="24"/>
        </w:rPr>
        <w:t>é</w:t>
      </w:r>
      <w:r w:rsidR="0067337F" w:rsidRPr="00301F8C">
        <w:rPr>
          <w:sz w:val="24"/>
          <w:szCs w:val="24"/>
        </w:rPr>
        <w:t xml:space="preserve"> </w:t>
      </w:r>
      <w:r w:rsidR="00BD2F1B" w:rsidRPr="00301F8C">
        <w:rPr>
          <w:sz w:val="24"/>
          <w:szCs w:val="24"/>
        </w:rPr>
        <w:t>v</w:t>
      </w:r>
      <w:r w:rsidR="0067337F" w:rsidRPr="00301F8C">
        <w:rPr>
          <w:sz w:val="24"/>
          <w:szCs w:val="24"/>
        </w:rPr>
        <w:t xml:space="preserve"> posledních let</w:t>
      </w:r>
      <w:r w:rsidR="00BD2F1B" w:rsidRPr="00301F8C">
        <w:rPr>
          <w:sz w:val="24"/>
          <w:szCs w:val="24"/>
        </w:rPr>
        <w:t>ech</w:t>
      </w:r>
      <w:r w:rsidR="0067337F" w:rsidRPr="00301F8C">
        <w:rPr>
          <w:sz w:val="24"/>
          <w:szCs w:val="24"/>
        </w:rPr>
        <w:t>.</w:t>
      </w:r>
    </w:p>
    <w:p w14:paraId="25F15C1C" w14:textId="77777777" w:rsidR="007F5783" w:rsidRPr="00301F8C" w:rsidRDefault="007F5783" w:rsidP="007F5783">
      <w:pPr>
        <w:spacing w:line="360" w:lineRule="auto"/>
        <w:rPr>
          <w:sz w:val="24"/>
          <w:szCs w:val="24"/>
        </w:rPr>
      </w:pPr>
    </w:p>
    <w:p w14:paraId="37675E50" w14:textId="77777777" w:rsidR="00BF4936" w:rsidRPr="00301F8C" w:rsidRDefault="00BF4936" w:rsidP="004C4A8D">
      <w:pPr>
        <w:rPr>
          <w:b/>
          <w:sz w:val="24"/>
          <w:szCs w:val="24"/>
        </w:rPr>
      </w:pPr>
      <w:r w:rsidRPr="00301F8C">
        <w:rPr>
          <w:b/>
          <w:sz w:val="24"/>
          <w:szCs w:val="24"/>
        </w:rPr>
        <w:t>Úvod</w:t>
      </w:r>
    </w:p>
    <w:p w14:paraId="1399E920" w14:textId="77777777" w:rsidR="001C6A4C" w:rsidRPr="00301F8C" w:rsidRDefault="00BF4936" w:rsidP="0063012F">
      <w:pPr>
        <w:spacing w:line="360" w:lineRule="auto"/>
        <w:jc w:val="both"/>
        <w:rPr>
          <w:sz w:val="24"/>
          <w:szCs w:val="24"/>
        </w:rPr>
      </w:pPr>
      <w:r w:rsidRPr="00301F8C">
        <w:rPr>
          <w:sz w:val="24"/>
          <w:szCs w:val="24"/>
        </w:rPr>
        <w:t xml:space="preserve">Poruchou pozornosti s hyperaktivitou (ADHD) trpí </w:t>
      </w:r>
      <w:r w:rsidR="00DF41EE" w:rsidRPr="00301F8C">
        <w:rPr>
          <w:sz w:val="24"/>
          <w:szCs w:val="24"/>
        </w:rPr>
        <w:t>celosvětově zhruba 5 % populace</w:t>
      </w:r>
      <w:r w:rsidRPr="00301F8C">
        <w:rPr>
          <w:sz w:val="24"/>
          <w:szCs w:val="24"/>
        </w:rPr>
        <w:t xml:space="preserve"> </w:t>
      </w:r>
      <w:r w:rsidR="00F975DD" w:rsidRPr="00301F8C">
        <w:rPr>
          <w:sz w:val="24"/>
          <w:szCs w:val="24"/>
        </w:rPr>
        <w:fldChar w:fldCharType="begin"/>
      </w:r>
      <w:r w:rsidR="004E3539" w:rsidRPr="00301F8C">
        <w:rPr>
          <w:sz w:val="24"/>
          <w:szCs w:val="24"/>
        </w:rPr>
        <w:instrText xml:space="preserve"> ADDIN ZOTERO_ITEM CSL_CITATION {"citationID":"qdCFipPc","properties":{"formattedCitation":"(Sayal et al., 2018)","plainCitation":"(Sayal et al., 2018)","noteIndex":0},"citationItems":[{"id":117,"uris":["http://zotero.org/users/local/Ix1oebFa/items/TRTCYSK6"],"itemData":{"id":117,"type":"article-journal","abstract":"Attention-deficit hyperactivity disorder (ADHD) is a common childhood behavioural disorder. Systematic reviews indicate that the community prevalence globally is between 2% and 7%, with an average of around 5%. At least a further 5% of children have substantial difficulties with overactivity, inattention, and impulsivity that are just under the threshold to meet full diagnostic criteria for ADHD. Estimates of the administrative prevalence (clinically diagnosed or recorded) vary worldwide, and have been increasing over time. However, ADHD is still relatively under-recognised and underdiagnosed in most countries, particularly in girls and older children. ADHD often persists into adulthood and is a risk factor for other mental health disorders and negative outcomes, including educational underachievement, difficulties with employment and relationships, and criminality. The timely recognition and treatment of children with ADHD-type difficulties provides an opportunity to improve long-term outcomes. This Review includes a systematic review of the community and administrative prevalence of ADHD in children and adolescents, an overview of barriers to accessing care, a description of associated costs, and a discussion of evidence-based pathways for the delivery of clinical care, including a focus on key issues for two specific age groups-younger children (aged ≤6 years) and adolescents requiring transition of care from child to adult services.","container-title":"The Lancet. Psychiatry","DOI":"10.1016/S2215-0366(17)30167-0","ISSN":"2215-0374","issue":"2","journalAbbreviation":"Lancet Psychiatry","language":"eng","note":"PMID: 29033005","page":"175-186","source":"PubMed","title":"ADHD in children and young people: prevalence, care pathways, and service provision","title-short":"ADHD in children and young people","volume":"5","author":[{"family":"Sayal","given":"Kapil"},{"family":"Prasad","given":"Vibhore"},{"family":"Daley","given":"David"},{"family":"Ford","given":"Tamsin"},{"family":"Coghill","given":"David"}],"issued":{"date-parts":[["2018",2]]}}}],"schema":"https://github.com/citation-style-language/schema/raw/master/csl-citation.json"} </w:instrText>
      </w:r>
      <w:r w:rsidR="00F975DD" w:rsidRPr="00301F8C">
        <w:rPr>
          <w:sz w:val="24"/>
          <w:szCs w:val="24"/>
        </w:rPr>
        <w:fldChar w:fldCharType="separate"/>
      </w:r>
      <w:r w:rsidR="004E3539" w:rsidRPr="00301F8C">
        <w:rPr>
          <w:rFonts w:ascii="Calibri" w:hAnsi="Calibri" w:cs="Calibri"/>
          <w:sz w:val="24"/>
          <w:szCs w:val="24"/>
        </w:rPr>
        <w:t>(Sayal et al., 2018)</w:t>
      </w:r>
      <w:r w:rsidR="00F975DD" w:rsidRPr="00301F8C">
        <w:rPr>
          <w:sz w:val="24"/>
          <w:szCs w:val="24"/>
        </w:rPr>
        <w:fldChar w:fldCharType="end"/>
      </w:r>
      <w:r w:rsidR="004E3539" w:rsidRPr="00301F8C">
        <w:rPr>
          <w:sz w:val="24"/>
          <w:szCs w:val="24"/>
        </w:rPr>
        <w:t xml:space="preserve">. </w:t>
      </w:r>
      <w:r w:rsidRPr="00301F8C">
        <w:rPr>
          <w:sz w:val="24"/>
          <w:szCs w:val="24"/>
        </w:rPr>
        <w:t xml:space="preserve">Mimo to, že jsou děti s touto poruchou hyperaktivní a jen stěží udrží pozornost, mají zpravidla také velké problémy v sociálním životě, který se z velké části odehrává ve škole. Kvůli ADHD třeba hůře navazují vztahy </w:t>
      </w:r>
      <w:r w:rsidR="00030AE9" w:rsidRPr="00301F8C">
        <w:rPr>
          <w:sz w:val="24"/>
          <w:szCs w:val="24"/>
        </w:rPr>
        <w:t>jak s novými kamarády, tak i s učiteli</w:t>
      </w:r>
      <w:r w:rsidRPr="00301F8C">
        <w:rPr>
          <w:sz w:val="24"/>
          <w:szCs w:val="24"/>
        </w:rPr>
        <w:t>. Nejsou také téměř schopny plánovat a smysluplně rozvrhovat svůj čas, kvůli čemuž k velké nelibosti učitelů nedodržují termíny při odevzdání domácích úkolů a jiných školních prací</w:t>
      </w:r>
      <w:r w:rsidR="00030AE9" w:rsidRPr="00301F8C">
        <w:rPr>
          <w:sz w:val="24"/>
          <w:szCs w:val="24"/>
        </w:rPr>
        <w:t xml:space="preserve"> </w:t>
      </w:r>
      <w:r w:rsidR="00F975DD" w:rsidRPr="00301F8C">
        <w:rPr>
          <w:sz w:val="24"/>
          <w:szCs w:val="24"/>
        </w:rPr>
        <w:fldChar w:fldCharType="begin"/>
      </w:r>
      <w:r w:rsidR="00030AE9" w:rsidRPr="00301F8C">
        <w:rPr>
          <w:sz w:val="24"/>
          <w:szCs w:val="24"/>
        </w:rPr>
        <w:instrText xml:space="preserve"> ADDIN ZOTERO_ITEM CSL_CITATION {"citationID":"3xNlUorj","properties":{"formattedCitation":"(Ewe, 2019)","plainCitation":"(Ewe, 2019)","noteIndex":0},"citationItems":[{"id":154,"uris":["http://zotero.org/users/local/Ix1oebFa/items/DVLRDWJB"],"itemData":{"id":154,"type":"article-journal","abstract":"This systematic review integrates the existing literature regarding relationships that students with attention-deficit/hyperactivity disorder (ADHD) have with their teachers, in mainstream inclusive primary, secondary and high school settings. Theoretical approaches and methodical choices were considered in understanding the literature and considering possible research areas. The methods used in the reviewed literature show that investigations in this research field have predominantly used quantitative surveys. Several theoretical approaches have been used, with attachment theory the most-prominent. The findings indicate students with ADHD generally feel less close to their teacher than do their non-ADHD peers, which agrees with the teachers’ perceptions. Thus, teachers experience less emotional closeness, less co-operation and more conflicts in their relations with their students with ADHD than with other students. Teachers’ rejection of ADHD students poses a risk factor for not only school failure, but also peer exclusion and rejection, leading to low self-esteem and loneliness.","container-title":"Emotional and Behavioural Difficulties","DOI":"10.1080/13632752.2019.1597562","ISSN":"1363-2752","issue":"2","note":"publisher: Routledge\n_eprint: https://doi.org/10.1080/13632752.2019.1597562","page":"136-155","source":"Taylor and Francis+NEJM","title":"ADHD symptoms and the teacher–student relationship: a systematic literature review","title-short":"ADHD symptoms and the teacher–student relationship","volume":"24","author":[{"family":"Ewe","given":"Linda Plantin"}],"issued":{"date-parts":[["2019",4,3]]}}}],"schema":"https://github.com/citation-style-language/schema/raw/master/csl-citation.json"} </w:instrText>
      </w:r>
      <w:r w:rsidR="00F975DD" w:rsidRPr="00301F8C">
        <w:rPr>
          <w:sz w:val="24"/>
          <w:szCs w:val="24"/>
        </w:rPr>
        <w:fldChar w:fldCharType="separate"/>
      </w:r>
      <w:r w:rsidR="00030AE9" w:rsidRPr="00301F8C">
        <w:rPr>
          <w:rFonts w:ascii="Calibri" w:hAnsi="Calibri" w:cs="Calibri"/>
          <w:sz w:val="24"/>
          <w:szCs w:val="24"/>
        </w:rPr>
        <w:t>(Ewe, 2019)</w:t>
      </w:r>
      <w:r w:rsidR="00F975DD" w:rsidRPr="00301F8C">
        <w:rPr>
          <w:sz w:val="24"/>
          <w:szCs w:val="24"/>
        </w:rPr>
        <w:fldChar w:fldCharType="end"/>
      </w:r>
      <w:r w:rsidRPr="00301F8C">
        <w:rPr>
          <w:sz w:val="24"/>
          <w:szCs w:val="24"/>
        </w:rPr>
        <w:t xml:space="preserve">. </w:t>
      </w:r>
      <w:r w:rsidR="00030AE9" w:rsidRPr="00301F8C">
        <w:rPr>
          <w:sz w:val="24"/>
          <w:szCs w:val="24"/>
        </w:rPr>
        <w:t>A i</w:t>
      </w:r>
      <w:r w:rsidR="001C6A4C" w:rsidRPr="00301F8C">
        <w:rPr>
          <w:sz w:val="24"/>
          <w:szCs w:val="24"/>
        </w:rPr>
        <w:t xml:space="preserve"> dnes, kdy se o ADHD běžně mluví, učitelé stále nejsou o poruše dostatečně informováni</w:t>
      </w:r>
      <w:r w:rsidR="00BD2F1B" w:rsidRPr="00301F8C">
        <w:rPr>
          <w:sz w:val="24"/>
          <w:szCs w:val="24"/>
        </w:rPr>
        <w:t>. M</w:t>
      </w:r>
      <w:r w:rsidR="001C6A4C" w:rsidRPr="00301F8C">
        <w:rPr>
          <w:sz w:val="24"/>
          <w:szCs w:val="24"/>
        </w:rPr>
        <w:t>nohdy dokonce podléhají různým mýtům, což může být pro děti</w:t>
      </w:r>
      <w:r w:rsidR="00BD2F1B" w:rsidRPr="00301F8C">
        <w:rPr>
          <w:sz w:val="24"/>
          <w:szCs w:val="24"/>
        </w:rPr>
        <w:t xml:space="preserve"> s ADHD</w:t>
      </w:r>
      <w:r w:rsidR="001C6A4C" w:rsidRPr="00301F8C">
        <w:rPr>
          <w:sz w:val="24"/>
          <w:szCs w:val="24"/>
        </w:rPr>
        <w:t xml:space="preserve"> kritické </w:t>
      </w:r>
      <w:r w:rsidR="00F975DD" w:rsidRPr="00301F8C">
        <w:rPr>
          <w:sz w:val="24"/>
          <w:szCs w:val="24"/>
        </w:rPr>
        <w:fldChar w:fldCharType="begin"/>
      </w:r>
      <w:r w:rsidR="001C6A4C" w:rsidRPr="00301F8C">
        <w:rPr>
          <w:sz w:val="24"/>
          <w:szCs w:val="24"/>
        </w:rPr>
        <w:instrText xml:space="preserve"> ADDIN ZOTERO_ITEM CSL_CITATION {"citationID":"gHIWJJ0I","properties":{"formattedCitation":"(Flanigan &amp; Climie, 2018)","plainCitation":"(Flanigan &amp; Climie, 2018)","noteIndex":0},"citationItems":[{"id":133,"uris":["http://zotero.org/users/local/Ix1oebFa/items/FCEDZJYB"],"itemData":{"id":133,"type":"article-journal","abstract":"Attention-Deficit/Hyperactivity Disorder (ADHD) is a highly prevalent and concerning disorder in the classroom (Bekle, 2004). Teachers need to provide supports for these students, yet it is often the case that they lack sufficient knowledge to do so (e.g., Alkahanti, 2013). This paper provides a review of recent literature (2004 to the present) regarding teacher knowledge of ADHD in English-speaking countries.  This includes a discussion of overall themes, areas of knowledge and misunderstanding, with emphasis on the need to ensure that teachers have basic knowledge of the etiology, symptoms, and treatments of ADHD. Accurate ADHD knowledge and ongoing professional development would likely benefit schools and communities.","container-title":"Emerging Perspectives: Interdisciplinary Graduate Research in Education and Psychology","ISSN":"2560-6980","issue":"1","language":"en","note":"number: 1","page":"1-13","source":"jmss.org","title":"Teachers’ Knowledge of ADHD: Review and Recommendations","title-short":"Teachers’ Knowledge of ADHD","volume":"2","author":[{"family":"Flanigan","given":"Laura"},{"family":"Climie","given":"Emma"}],"issued":{"date-parts":[["2018",6,6]]}}}],"schema":"https://github.com/citation-style-language/schema/raw/master/csl-citation.json"} </w:instrText>
      </w:r>
      <w:r w:rsidR="00F975DD" w:rsidRPr="00301F8C">
        <w:rPr>
          <w:sz w:val="24"/>
          <w:szCs w:val="24"/>
        </w:rPr>
        <w:fldChar w:fldCharType="separate"/>
      </w:r>
      <w:r w:rsidR="001C6A4C" w:rsidRPr="00301F8C">
        <w:rPr>
          <w:rFonts w:ascii="Calibri" w:hAnsi="Calibri" w:cs="Calibri"/>
          <w:sz w:val="24"/>
          <w:szCs w:val="24"/>
        </w:rPr>
        <w:t>(Flanigan &amp; Climie, 2018)</w:t>
      </w:r>
      <w:r w:rsidR="00F975DD" w:rsidRPr="00301F8C">
        <w:rPr>
          <w:sz w:val="24"/>
          <w:szCs w:val="24"/>
        </w:rPr>
        <w:fldChar w:fldCharType="end"/>
      </w:r>
      <w:r w:rsidR="001C6A4C" w:rsidRPr="00301F8C">
        <w:rPr>
          <w:sz w:val="24"/>
          <w:szCs w:val="24"/>
        </w:rPr>
        <w:t>.</w:t>
      </w:r>
    </w:p>
    <w:p w14:paraId="12911DBC" w14:textId="77777777" w:rsidR="00340D55" w:rsidRPr="00301F8C" w:rsidRDefault="003C4ECB" w:rsidP="0063012F">
      <w:pPr>
        <w:spacing w:line="360" w:lineRule="auto"/>
        <w:jc w:val="both"/>
        <w:rPr>
          <w:sz w:val="24"/>
          <w:szCs w:val="24"/>
        </w:rPr>
      </w:pPr>
      <w:r w:rsidRPr="00301F8C">
        <w:rPr>
          <w:sz w:val="24"/>
          <w:szCs w:val="24"/>
        </w:rPr>
        <w:t xml:space="preserve">A tak se nabízí otázka, zda ve světě, kde </w:t>
      </w:r>
      <w:r w:rsidR="00BF4936" w:rsidRPr="00301F8C">
        <w:rPr>
          <w:sz w:val="24"/>
          <w:szCs w:val="24"/>
        </w:rPr>
        <w:t xml:space="preserve">děti vyrůstají </w:t>
      </w:r>
      <w:r w:rsidR="0063012F">
        <w:rPr>
          <w:sz w:val="24"/>
          <w:szCs w:val="24"/>
        </w:rPr>
        <w:t xml:space="preserve">ruku v ruce </w:t>
      </w:r>
      <w:r w:rsidRPr="00301F8C">
        <w:rPr>
          <w:sz w:val="24"/>
          <w:szCs w:val="24"/>
        </w:rPr>
        <w:t>s pokročilými </w:t>
      </w:r>
      <w:r w:rsidR="00BF4936" w:rsidRPr="00301F8C">
        <w:rPr>
          <w:sz w:val="24"/>
          <w:szCs w:val="24"/>
        </w:rPr>
        <w:t>t</w:t>
      </w:r>
      <w:r w:rsidRPr="00301F8C">
        <w:rPr>
          <w:sz w:val="24"/>
          <w:szCs w:val="24"/>
        </w:rPr>
        <w:t xml:space="preserve">echnologiemi, neexistuje nějaký další prostředek, učební metoda či platforma, která by dětem s ADHD pomohla </w:t>
      </w:r>
      <w:r w:rsidR="00653034" w:rsidRPr="00301F8C">
        <w:rPr>
          <w:sz w:val="24"/>
          <w:szCs w:val="24"/>
        </w:rPr>
        <w:t xml:space="preserve">běžný život </w:t>
      </w:r>
      <w:r w:rsidRPr="00301F8C">
        <w:rPr>
          <w:sz w:val="24"/>
          <w:szCs w:val="24"/>
        </w:rPr>
        <w:t xml:space="preserve">usnadnit. </w:t>
      </w:r>
      <w:r w:rsidR="00340D55" w:rsidRPr="00301F8C">
        <w:rPr>
          <w:sz w:val="24"/>
          <w:szCs w:val="24"/>
        </w:rPr>
        <w:t xml:space="preserve">Nebo ještě lépe – existuje nějaký vztah mezi chováním dětí s ADHD a jimi dennodenně používanými technologiemi? Pomáhají </w:t>
      </w:r>
      <w:r w:rsidR="00340D55" w:rsidRPr="00301F8C">
        <w:rPr>
          <w:sz w:val="24"/>
          <w:szCs w:val="24"/>
        </w:rPr>
        <w:lastRenderedPageBreak/>
        <w:t xml:space="preserve">jim </w:t>
      </w:r>
      <w:r w:rsidR="00BD2F1B" w:rsidRPr="00301F8C">
        <w:rPr>
          <w:sz w:val="24"/>
          <w:szCs w:val="24"/>
        </w:rPr>
        <w:t>třeba konkrétně</w:t>
      </w:r>
      <w:r w:rsidR="00340D55" w:rsidRPr="00301F8C">
        <w:rPr>
          <w:sz w:val="24"/>
          <w:szCs w:val="24"/>
        </w:rPr>
        <w:t xml:space="preserve"> videohry s nácvikem soustředění, nebo mají naopak neblahý vliv</w:t>
      </w:r>
      <w:r w:rsidR="00BD2F1B" w:rsidRPr="00301F8C">
        <w:rPr>
          <w:sz w:val="24"/>
          <w:szCs w:val="24"/>
        </w:rPr>
        <w:t xml:space="preserve"> na jejich pozornost</w:t>
      </w:r>
      <w:r w:rsidR="00340D55" w:rsidRPr="00301F8C">
        <w:rPr>
          <w:sz w:val="24"/>
          <w:szCs w:val="24"/>
        </w:rPr>
        <w:t xml:space="preserve">?  </w:t>
      </w:r>
    </w:p>
    <w:p w14:paraId="642E761C" w14:textId="77777777" w:rsidR="000401C4" w:rsidRPr="00301F8C" w:rsidRDefault="00C66A7B" w:rsidP="0063012F">
      <w:pPr>
        <w:spacing w:line="360" w:lineRule="auto"/>
        <w:jc w:val="both"/>
        <w:rPr>
          <w:sz w:val="24"/>
          <w:szCs w:val="24"/>
        </w:rPr>
      </w:pPr>
      <w:r w:rsidRPr="00301F8C">
        <w:rPr>
          <w:sz w:val="24"/>
          <w:szCs w:val="24"/>
        </w:rPr>
        <w:t xml:space="preserve">Protože konkrétně hraní videoher se stává čím dál běžnější a přístupnější aktivitou, ke které se zejména díky chytrým telefonům a tabletům děti dostávají již v útlém věku </w:t>
      </w:r>
      <w:r w:rsidR="00F975DD" w:rsidRPr="00301F8C">
        <w:rPr>
          <w:sz w:val="24"/>
          <w:szCs w:val="24"/>
        </w:rPr>
        <w:fldChar w:fldCharType="begin"/>
      </w:r>
      <w:r w:rsidRPr="00301F8C">
        <w:rPr>
          <w:sz w:val="24"/>
          <w:szCs w:val="24"/>
        </w:rPr>
        <w:instrText xml:space="preserve"> ADDIN ZOTERO_ITEM CSL_CITATION {"citationID":"xyIDSWUA","properties":{"formattedCitation":"(Anderson et al., 2017)","plainCitation":"(Anderson et al., 2017)","noteIndex":0},"citationItems":[{"id":142,"uris":["http://zotero.org/users/local/Ix1oebFa/items/CX4VQ4UY"],"itemData":{"id":142,"type":"article-journal","abstract":"In this article, we examine the impact of digital screen devices, including television, on cognitive development. Although we know that young infants and toddlers are using touch screen devices, we know little about their comprehension of the content that they encounter on them. In contrast, research suggests that children begin to comprehend child-directed television starting at </w:instrText>
      </w:r>
      <w:r w:rsidRPr="00301F8C">
        <w:rPr>
          <w:rFonts w:ascii="Cambria Math" w:hAnsi="Cambria Math" w:cs="Cambria Math"/>
          <w:sz w:val="24"/>
          <w:szCs w:val="24"/>
        </w:rPr>
        <w:instrText>∼</w:instrText>
      </w:r>
      <w:r w:rsidRPr="00301F8C">
        <w:rPr>
          <w:rFonts w:ascii="Calibri" w:hAnsi="Calibri" w:cs="Calibri"/>
          <w:sz w:val="24"/>
          <w:szCs w:val="24"/>
        </w:rPr>
        <w:instrText>2 years of age. The cognitive impact of these media depends on the age of the child, the kind of programming (educational programming versus programming produced for adults), the social context of viewing, as well the particul</w:instrText>
      </w:r>
      <w:r w:rsidRPr="00301F8C">
        <w:rPr>
          <w:sz w:val="24"/>
          <w:szCs w:val="24"/>
        </w:rPr>
        <w:instrText xml:space="preserve">ar kind of interactive media (eg, computer games). For children &lt;2 years old, television viewing has mostly negative associations, especially for language and executive function. For preschool-aged children, television viewing has been found to have both positive and negative outcomes, and a large body of research suggests that educational television has a positive impact on cognitive development. Beyond the preschool years, children mostly consume entertainment programming, and cognitive outcomes are not well explored in research. The use of computer games as well as educational computer programs can lead to gains in academically relevant content and other cognitive skills. This article concludes by identifying topics and goals for future research and provides recommendations based on current research-based knowledge.","container-title":"Pediatrics","DOI":"10.1542/peds.2016-1758C","ISSN":"0031-4005","issue":"Supplement_2","journalAbbreviation":"Pediatrics","language":"English","note":"publisher: American Academy of Pediatrics","page":"S57-S61","source":"www.publications.aap.org","title":"Digital Screen Media and Cognitive Development","volume":"140","author":[{"family":"Anderson","given":"Daniel R."},{"family":"Subrahmanyam","given":"Kaveri"},{"family":"Workgroup","given":"on behalf of the Cognitive Impacts of Digital Media"}],"issued":{"date-parts":[["2017",11,1]]}}}],"schema":"https://github.com/citation-style-language/schema/raw/master/csl-citation.json"} </w:instrText>
      </w:r>
      <w:r w:rsidR="00F975DD" w:rsidRPr="00301F8C">
        <w:rPr>
          <w:sz w:val="24"/>
          <w:szCs w:val="24"/>
        </w:rPr>
        <w:fldChar w:fldCharType="separate"/>
      </w:r>
      <w:r w:rsidRPr="00301F8C">
        <w:rPr>
          <w:rFonts w:ascii="Calibri" w:hAnsi="Calibri" w:cs="Calibri"/>
          <w:sz w:val="24"/>
          <w:szCs w:val="24"/>
        </w:rPr>
        <w:t>(Anderson et al., 2017)</w:t>
      </w:r>
      <w:r w:rsidR="00F975DD" w:rsidRPr="00301F8C">
        <w:rPr>
          <w:sz w:val="24"/>
          <w:szCs w:val="24"/>
        </w:rPr>
        <w:fldChar w:fldCharType="end"/>
      </w:r>
      <w:r w:rsidRPr="00301F8C">
        <w:rPr>
          <w:sz w:val="24"/>
          <w:szCs w:val="24"/>
        </w:rPr>
        <w:t xml:space="preserve">, rozhodl jsem se v této rešerši zaměřit právě na toto téma. </w:t>
      </w:r>
      <w:r w:rsidR="005F0419">
        <w:rPr>
          <w:sz w:val="24"/>
          <w:szCs w:val="24"/>
        </w:rPr>
        <w:t>Za cíl si kladu</w:t>
      </w:r>
      <w:r w:rsidRPr="00301F8C">
        <w:rPr>
          <w:sz w:val="24"/>
          <w:szCs w:val="24"/>
        </w:rPr>
        <w:t xml:space="preserve"> shrnout výše popsané otázky a vliv hraní videoher na děti ve věku 4 až 12 let, které trpí poruchou pozornosti ADHD.</w:t>
      </w:r>
    </w:p>
    <w:p w14:paraId="6575EE94" w14:textId="77777777" w:rsidR="00EC42F9" w:rsidRPr="00301F8C" w:rsidRDefault="00EC42F9" w:rsidP="00BF4936">
      <w:pPr>
        <w:spacing w:line="360" w:lineRule="auto"/>
        <w:rPr>
          <w:sz w:val="24"/>
          <w:szCs w:val="24"/>
        </w:rPr>
      </w:pPr>
    </w:p>
    <w:p w14:paraId="784E9EDF" w14:textId="77777777" w:rsidR="005579C9" w:rsidRPr="00301F8C" w:rsidRDefault="005579C9" w:rsidP="00BF4936">
      <w:pPr>
        <w:spacing w:line="360" w:lineRule="auto"/>
        <w:rPr>
          <w:b/>
          <w:color w:val="000000" w:themeColor="text1"/>
          <w:sz w:val="24"/>
          <w:szCs w:val="24"/>
        </w:rPr>
      </w:pPr>
      <w:r w:rsidRPr="00301F8C">
        <w:rPr>
          <w:b/>
          <w:color w:val="000000" w:themeColor="text1"/>
          <w:sz w:val="24"/>
          <w:szCs w:val="24"/>
        </w:rPr>
        <w:t xml:space="preserve">Porucha pozornosti s hyperaktivitou </w:t>
      </w:r>
      <w:r w:rsidR="00822A38" w:rsidRPr="00301F8C">
        <w:rPr>
          <w:b/>
          <w:color w:val="000000" w:themeColor="text1"/>
          <w:sz w:val="24"/>
          <w:szCs w:val="24"/>
        </w:rPr>
        <w:t>(ADHD)</w:t>
      </w:r>
    </w:p>
    <w:p w14:paraId="7B31BB8E" w14:textId="77777777" w:rsidR="00AC2B63" w:rsidRPr="00301F8C" w:rsidRDefault="00E51DC8" w:rsidP="0063012F">
      <w:pPr>
        <w:spacing w:line="360" w:lineRule="auto"/>
        <w:jc w:val="both"/>
        <w:rPr>
          <w:color w:val="000000" w:themeColor="text1"/>
          <w:sz w:val="24"/>
          <w:szCs w:val="24"/>
        </w:rPr>
      </w:pPr>
      <w:r w:rsidRPr="00301F8C">
        <w:rPr>
          <w:color w:val="000000" w:themeColor="text1"/>
          <w:sz w:val="24"/>
          <w:szCs w:val="24"/>
        </w:rPr>
        <w:t xml:space="preserve">Pro poruchu pozornosti s hyperaktivitou se používá zkratka ADHD z anglického </w:t>
      </w:r>
      <w:r w:rsidRPr="00301F8C">
        <w:rPr>
          <w:i/>
          <w:color w:val="000000" w:themeColor="text1"/>
          <w:sz w:val="24"/>
          <w:szCs w:val="24"/>
        </w:rPr>
        <w:t>attention deficit hype</w:t>
      </w:r>
      <w:r w:rsidR="00D456F0" w:rsidRPr="00301F8C">
        <w:rPr>
          <w:i/>
          <w:color w:val="000000" w:themeColor="text1"/>
          <w:sz w:val="24"/>
          <w:szCs w:val="24"/>
        </w:rPr>
        <w:t>rac</w:t>
      </w:r>
      <w:r w:rsidRPr="00301F8C">
        <w:rPr>
          <w:i/>
          <w:color w:val="000000" w:themeColor="text1"/>
          <w:sz w:val="24"/>
          <w:szCs w:val="24"/>
        </w:rPr>
        <w:t xml:space="preserve">tivity disorder </w:t>
      </w:r>
      <w:r w:rsidR="00F975DD" w:rsidRPr="00301F8C">
        <w:rPr>
          <w:i/>
          <w:color w:val="000000" w:themeColor="text1"/>
          <w:sz w:val="24"/>
          <w:szCs w:val="24"/>
        </w:rPr>
        <w:fldChar w:fldCharType="begin"/>
      </w:r>
      <w:r w:rsidRPr="00301F8C">
        <w:rPr>
          <w:i/>
          <w:color w:val="000000" w:themeColor="text1"/>
          <w:sz w:val="24"/>
          <w:szCs w:val="24"/>
        </w:rPr>
        <w:instrText xml:space="preserve"> ADDIN ZOTERO_ITEM CSL_CITATION {"citationID":"InTEgGYP","properties":{"formattedCitation":"(Lange et al., 2010)","plainCitation":"(Lange et al., 2010)","noteIndex":0},"citationItems":[{"id":59,"uris":["http://zotero.org/users/local/Ix1oebFa/items/6YPTRXVU"],"itemData":{"id":59,"type":"article-journal","abstract":"The contemporary concept of attention deficit hyperactivity disorder (ADHD) as defined in the DSM-IV-TR (American Psychiatric Association 2000) is relatively new. Excessive hyperactive, inattentive, and impulsive children have been described in the literature since the nineteenth century. Some of the early depictions and etiological theories of hyperactivity were similar to current descriptions of ADHD. Detailed studies of the behavior of hyperactive children and increasing knowledge of brain function have changed the concepts of the fundamental behavioral and neuropathological deficits underlying the disorder. This article presents an overview of the conceptual history of modern-day ADHD.","container-title":"ADHD Attention Deficit and Hyperactivity Disorders","DOI":"10.1007/s12402-010-0045-8","ISSN":"1866-6647","issue":"4","journalAbbreviation":"ADHD Atten Def Hyp Disord","language":"en","page":"241-255","source":"Springer Link","title":"The history of attention deficit hyperactivity disorder","volume":"2","author":[{"family":"Lange","given":"Klaus W."},{"family":"Reichl","given":"Susanne"},{"family":"Lange","given":"Katharina M."},{"family":"Tucha","given":"Lara"},{"family":"Tucha","given":"Oliver"}],"issued":{"date-parts":[["2010",12,1]]}}}],"schema":"https://github.com/citation-style-language/schema/raw/master/csl-citation.json"} </w:instrText>
      </w:r>
      <w:r w:rsidR="00F975DD" w:rsidRPr="00301F8C">
        <w:rPr>
          <w:i/>
          <w:color w:val="000000" w:themeColor="text1"/>
          <w:sz w:val="24"/>
          <w:szCs w:val="24"/>
        </w:rPr>
        <w:fldChar w:fldCharType="separate"/>
      </w:r>
      <w:r w:rsidRPr="00301F8C">
        <w:rPr>
          <w:rFonts w:ascii="Calibri" w:hAnsi="Calibri" w:cs="Calibri"/>
          <w:sz w:val="24"/>
          <w:szCs w:val="24"/>
        </w:rPr>
        <w:t>(Lange et al., 2010)</w:t>
      </w:r>
      <w:r w:rsidR="00F975DD" w:rsidRPr="00301F8C">
        <w:rPr>
          <w:i/>
          <w:color w:val="000000" w:themeColor="text1"/>
          <w:sz w:val="24"/>
          <w:szCs w:val="24"/>
        </w:rPr>
        <w:fldChar w:fldCharType="end"/>
      </w:r>
      <w:r w:rsidRPr="00301F8C">
        <w:rPr>
          <w:i/>
          <w:color w:val="000000" w:themeColor="text1"/>
          <w:sz w:val="24"/>
          <w:szCs w:val="24"/>
        </w:rPr>
        <w:t xml:space="preserve">. </w:t>
      </w:r>
      <w:r w:rsidR="00822A38" w:rsidRPr="00301F8C">
        <w:rPr>
          <w:color w:val="000000" w:themeColor="text1"/>
          <w:sz w:val="24"/>
          <w:szCs w:val="24"/>
        </w:rPr>
        <w:t>Jedná se</w:t>
      </w:r>
      <w:r w:rsidR="00A45FA7" w:rsidRPr="00301F8C">
        <w:rPr>
          <w:color w:val="000000" w:themeColor="text1"/>
          <w:sz w:val="24"/>
          <w:szCs w:val="24"/>
        </w:rPr>
        <w:t xml:space="preserve"> o</w:t>
      </w:r>
      <w:r w:rsidR="00822A38" w:rsidRPr="00301F8C">
        <w:rPr>
          <w:color w:val="000000" w:themeColor="text1"/>
          <w:sz w:val="24"/>
          <w:szCs w:val="24"/>
        </w:rPr>
        <w:t xml:space="preserve"> velice komplexní poruchu, </w:t>
      </w:r>
      <w:r w:rsidR="00A45FA7" w:rsidRPr="00301F8C">
        <w:rPr>
          <w:color w:val="000000" w:themeColor="text1"/>
          <w:sz w:val="24"/>
          <w:szCs w:val="24"/>
        </w:rPr>
        <w:t>která</w:t>
      </w:r>
      <w:r w:rsidR="00822A38" w:rsidRPr="00301F8C">
        <w:rPr>
          <w:color w:val="000000" w:themeColor="text1"/>
          <w:sz w:val="24"/>
          <w:szCs w:val="24"/>
        </w:rPr>
        <w:t xml:space="preserve"> </w:t>
      </w:r>
      <w:r w:rsidR="00A45FA7" w:rsidRPr="00301F8C">
        <w:rPr>
          <w:color w:val="000000" w:themeColor="text1"/>
          <w:sz w:val="24"/>
          <w:szCs w:val="24"/>
        </w:rPr>
        <w:t>se u jedince může</w:t>
      </w:r>
      <w:r w:rsidR="00822A38" w:rsidRPr="00301F8C">
        <w:rPr>
          <w:color w:val="000000" w:themeColor="text1"/>
          <w:sz w:val="24"/>
          <w:szCs w:val="24"/>
        </w:rPr>
        <w:t xml:space="preserve"> vyvinout jak z</w:t>
      </w:r>
      <w:r w:rsidR="00EC42F9" w:rsidRPr="00301F8C">
        <w:rPr>
          <w:color w:val="000000" w:themeColor="text1"/>
          <w:sz w:val="24"/>
          <w:szCs w:val="24"/>
        </w:rPr>
        <w:t> </w:t>
      </w:r>
      <w:r w:rsidR="00822A38" w:rsidRPr="00301F8C">
        <w:rPr>
          <w:color w:val="000000" w:themeColor="text1"/>
          <w:sz w:val="24"/>
          <w:szCs w:val="24"/>
        </w:rPr>
        <w:t>genetických</w:t>
      </w:r>
      <w:r w:rsidR="00EC42F9" w:rsidRPr="00301F8C">
        <w:rPr>
          <w:color w:val="000000" w:themeColor="text1"/>
          <w:sz w:val="24"/>
          <w:szCs w:val="24"/>
        </w:rPr>
        <w:t>,</w:t>
      </w:r>
      <w:r w:rsidR="00822A38" w:rsidRPr="00301F8C">
        <w:rPr>
          <w:color w:val="000000" w:themeColor="text1"/>
          <w:sz w:val="24"/>
          <w:szCs w:val="24"/>
        </w:rPr>
        <w:t xml:space="preserve"> tak i z environmentálních příčin. Nejčastěji je diagnost</w:t>
      </w:r>
      <w:r w:rsidR="00A45FA7" w:rsidRPr="00301F8C">
        <w:rPr>
          <w:color w:val="000000" w:themeColor="text1"/>
          <w:sz w:val="24"/>
          <w:szCs w:val="24"/>
        </w:rPr>
        <w:t xml:space="preserve">ikována u dětí </w:t>
      </w:r>
      <w:r w:rsidR="003A7303" w:rsidRPr="00301F8C">
        <w:rPr>
          <w:color w:val="000000" w:themeColor="text1"/>
          <w:sz w:val="24"/>
          <w:szCs w:val="24"/>
        </w:rPr>
        <w:t>během školního věku</w:t>
      </w:r>
      <w:r w:rsidR="00A45FA7" w:rsidRPr="00301F8C">
        <w:rPr>
          <w:color w:val="000000" w:themeColor="text1"/>
          <w:sz w:val="24"/>
          <w:szCs w:val="24"/>
        </w:rPr>
        <w:t>. Jedinci s touto poruchou</w:t>
      </w:r>
      <w:r w:rsidR="00822A38" w:rsidRPr="00301F8C">
        <w:rPr>
          <w:color w:val="000000" w:themeColor="text1"/>
          <w:sz w:val="24"/>
          <w:szCs w:val="24"/>
        </w:rPr>
        <w:t xml:space="preserve"> mají</w:t>
      </w:r>
      <w:r w:rsidR="00DC26BF" w:rsidRPr="00301F8C">
        <w:rPr>
          <w:color w:val="000000" w:themeColor="text1"/>
          <w:sz w:val="24"/>
          <w:szCs w:val="24"/>
        </w:rPr>
        <w:t xml:space="preserve"> převážně obtíž se soustředěním </w:t>
      </w:r>
      <w:r w:rsidR="00822A38" w:rsidRPr="00301F8C">
        <w:rPr>
          <w:color w:val="000000" w:themeColor="text1"/>
          <w:sz w:val="24"/>
          <w:szCs w:val="24"/>
        </w:rPr>
        <w:t>a koncentrací. Trpí přehlce</w:t>
      </w:r>
      <w:r w:rsidR="003A7303" w:rsidRPr="00301F8C">
        <w:rPr>
          <w:color w:val="000000" w:themeColor="text1"/>
          <w:sz w:val="24"/>
          <w:szCs w:val="24"/>
        </w:rPr>
        <w:t>ním smyslů jako je zrak, sluch nebo</w:t>
      </w:r>
      <w:r w:rsidR="00822A38" w:rsidRPr="00301F8C">
        <w:rPr>
          <w:color w:val="000000" w:themeColor="text1"/>
          <w:sz w:val="24"/>
          <w:szCs w:val="24"/>
        </w:rPr>
        <w:t xml:space="preserve"> hmat. </w:t>
      </w:r>
      <w:r w:rsidR="008E67F1" w:rsidRPr="00301F8C">
        <w:rPr>
          <w:color w:val="000000" w:themeColor="text1"/>
          <w:sz w:val="24"/>
          <w:szCs w:val="24"/>
        </w:rPr>
        <w:t xml:space="preserve">Na rozdíl od lidí bez této diagnózy, kteří </w:t>
      </w:r>
      <w:r w:rsidR="003A7303" w:rsidRPr="00301F8C">
        <w:rPr>
          <w:color w:val="000000" w:themeColor="text1"/>
          <w:sz w:val="24"/>
          <w:szCs w:val="24"/>
        </w:rPr>
        <w:t>zvládnou odfiltrovat podněty, které jejich mozek vyhodnotí jako nedůležité</w:t>
      </w:r>
      <w:r w:rsidR="008E67F1" w:rsidRPr="00301F8C">
        <w:rPr>
          <w:color w:val="000000" w:themeColor="text1"/>
          <w:sz w:val="24"/>
          <w:szCs w:val="24"/>
        </w:rPr>
        <w:t>, lidé s ADHD tuto schopnost postrádají nebo ji mají značně omezenou. Neumí si poradit s ne</w:t>
      </w:r>
      <w:r w:rsidR="003F1BA7" w:rsidRPr="00301F8C">
        <w:rPr>
          <w:color w:val="000000" w:themeColor="text1"/>
          <w:sz w:val="24"/>
          <w:szCs w:val="24"/>
        </w:rPr>
        <w:t>ust</w:t>
      </w:r>
      <w:r w:rsidR="008E67F1" w:rsidRPr="00301F8C">
        <w:rPr>
          <w:color w:val="000000" w:themeColor="text1"/>
          <w:sz w:val="24"/>
          <w:szCs w:val="24"/>
        </w:rPr>
        <w:t>á</w:t>
      </w:r>
      <w:r w:rsidR="003F1BA7" w:rsidRPr="00301F8C">
        <w:rPr>
          <w:color w:val="000000" w:themeColor="text1"/>
          <w:sz w:val="24"/>
          <w:szCs w:val="24"/>
        </w:rPr>
        <w:t>l</w:t>
      </w:r>
      <w:r w:rsidR="008E67F1" w:rsidRPr="00301F8C">
        <w:rPr>
          <w:color w:val="000000" w:themeColor="text1"/>
          <w:sz w:val="24"/>
          <w:szCs w:val="24"/>
        </w:rPr>
        <w:t>ým</w:t>
      </w:r>
      <w:r w:rsidR="003F1BA7" w:rsidRPr="00301F8C">
        <w:rPr>
          <w:color w:val="000000" w:themeColor="text1"/>
          <w:sz w:val="24"/>
          <w:szCs w:val="24"/>
        </w:rPr>
        <w:t xml:space="preserve"> </w:t>
      </w:r>
      <w:r w:rsidR="008E67F1" w:rsidRPr="00301F8C">
        <w:rPr>
          <w:color w:val="000000" w:themeColor="text1"/>
          <w:sz w:val="24"/>
          <w:szCs w:val="24"/>
        </w:rPr>
        <w:t xml:space="preserve">„podnětovým </w:t>
      </w:r>
      <w:r w:rsidR="003F1BA7" w:rsidRPr="00301F8C">
        <w:rPr>
          <w:color w:val="000000" w:themeColor="text1"/>
          <w:sz w:val="24"/>
          <w:szCs w:val="24"/>
        </w:rPr>
        <w:t>bombard</w:t>
      </w:r>
      <w:r w:rsidR="008E67F1" w:rsidRPr="00301F8C">
        <w:rPr>
          <w:color w:val="000000" w:themeColor="text1"/>
          <w:sz w:val="24"/>
          <w:szCs w:val="24"/>
        </w:rPr>
        <w:t xml:space="preserve">ováním“ ze </w:t>
      </w:r>
      <w:r w:rsidR="00822A38" w:rsidRPr="00301F8C">
        <w:rPr>
          <w:color w:val="000000" w:themeColor="text1"/>
          <w:sz w:val="24"/>
          <w:szCs w:val="24"/>
        </w:rPr>
        <w:t>svého okolí</w:t>
      </w:r>
      <w:r w:rsidR="008E67F1" w:rsidRPr="00301F8C">
        <w:rPr>
          <w:color w:val="000000" w:themeColor="text1"/>
          <w:sz w:val="24"/>
          <w:szCs w:val="24"/>
        </w:rPr>
        <w:t>, a p</w:t>
      </w:r>
      <w:r w:rsidR="00822A38" w:rsidRPr="00301F8C">
        <w:rPr>
          <w:color w:val="000000" w:themeColor="text1"/>
          <w:sz w:val="24"/>
          <w:szCs w:val="24"/>
        </w:rPr>
        <w:t xml:space="preserve">rávě proto </w:t>
      </w:r>
      <w:r w:rsidR="00DC26BF" w:rsidRPr="00301F8C">
        <w:rPr>
          <w:color w:val="000000" w:themeColor="text1"/>
          <w:sz w:val="24"/>
          <w:szCs w:val="24"/>
        </w:rPr>
        <w:t>jsou téměř neschopni</w:t>
      </w:r>
      <w:r w:rsidR="003A7303" w:rsidRPr="00301F8C">
        <w:rPr>
          <w:color w:val="000000" w:themeColor="text1"/>
          <w:sz w:val="24"/>
          <w:szCs w:val="24"/>
        </w:rPr>
        <w:t xml:space="preserve"> rozložit si svůj </w:t>
      </w:r>
      <w:r w:rsidR="00A45FA7" w:rsidRPr="00301F8C">
        <w:rPr>
          <w:color w:val="000000" w:themeColor="text1"/>
          <w:sz w:val="24"/>
          <w:szCs w:val="24"/>
        </w:rPr>
        <w:t xml:space="preserve">čas, plánovat a soustředit se na konkrétní úkoly, natož je dokončit </w:t>
      </w:r>
      <w:r w:rsidR="00F975DD" w:rsidRPr="00301F8C">
        <w:rPr>
          <w:color w:val="000000" w:themeColor="text1"/>
          <w:sz w:val="24"/>
          <w:szCs w:val="24"/>
        </w:rPr>
        <w:fldChar w:fldCharType="begin"/>
      </w:r>
      <w:r w:rsidR="00A45FA7" w:rsidRPr="00301F8C">
        <w:rPr>
          <w:color w:val="000000" w:themeColor="text1"/>
          <w:sz w:val="24"/>
          <w:szCs w:val="24"/>
        </w:rPr>
        <w:instrText xml:space="preserve"> ADDIN ZOTERO_ITEM CSL_CITATION {"citationID":"jGS9tvk0","properties":{"formattedCitation":"(Weinstein &amp; Weizman, 2012)","plainCitation":"(Weinstein &amp; Weizman, 2012)","noteIndex":0},"citationItems":[{"id":21,"uris":["http://zotero.org/users/local/Ix1oebFa/items/FTNR7Y33"],"itemData":{"id":21,"type":"article-journal","abstract":"Children’s and adolescent’s use of computer games and videogames is becoming highly popular and has increased dramatically over the last decade. There is growing evidence of high prevalence of addiction to computer games and videogames among children, which is causing concern because of its harmful consequences. There is also emerging evidence of an association between computer game and videogame addiction and attention deficit/hyperactivity disorder (ADHD). This is indicated by the occurrence of gaming addiction as a co-morbid disorder of ADHD, common physiological and pharmacological mechanisms, and potential genetic association between the two disorders. A proper understanding of the psychological and neurotransmitter mechanisms underlying both disorders is important for appropriate diagnostic classification of both disorders. Furthermore, it is important for development of potential pharmacological treatment of both disorders. Relatively few studies have investigated the common mechanisms for both disorders. This paper reviews new findings, trends, and developments in the field. The paper is based on a literature search, in Medline and PUBMED, using the keywords addictive gaming and ADHD, of articles published between 2000 and 2012.","container-title":"Current Psychiatry Reports","DOI":"10.1007/s11920-012-0311-x","ISSN":"1535-1645","issue":"5","journalAbbreviation":"Curr Psychiatry Rep","language":"en","page":"590-597","source":"Springer Link","title":"Emerging Association Between Addictive Gaming and Attention-Deficit/Hyperactivity Disorder","volume":"14","author":[{"family":"Weinstein","given":"Aviv"},{"family":"Weizman","given":"Abraham"}],"issued":{"date-parts":[["2012",10,1]]}}}],"schema":"https://github.com/citation-style-language/schema/raw/master/csl-citation.json"} </w:instrText>
      </w:r>
      <w:r w:rsidR="00F975DD" w:rsidRPr="00301F8C">
        <w:rPr>
          <w:color w:val="000000" w:themeColor="text1"/>
          <w:sz w:val="24"/>
          <w:szCs w:val="24"/>
        </w:rPr>
        <w:fldChar w:fldCharType="separate"/>
      </w:r>
      <w:r w:rsidR="00A45FA7" w:rsidRPr="00301F8C">
        <w:rPr>
          <w:rFonts w:ascii="Calibri" w:hAnsi="Calibri" w:cs="Calibri"/>
          <w:sz w:val="24"/>
          <w:szCs w:val="24"/>
        </w:rPr>
        <w:t>(Weinstein &amp; Weizman, 2012)</w:t>
      </w:r>
      <w:r w:rsidR="00F975DD" w:rsidRPr="00301F8C">
        <w:rPr>
          <w:color w:val="000000" w:themeColor="text1"/>
          <w:sz w:val="24"/>
          <w:szCs w:val="24"/>
        </w:rPr>
        <w:fldChar w:fldCharType="end"/>
      </w:r>
      <w:r w:rsidR="00A45FA7" w:rsidRPr="00301F8C">
        <w:rPr>
          <w:color w:val="000000" w:themeColor="text1"/>
          <w:sz w:val="24"/>
          <w:szCs w:val="24"/>
        </w:rPr>
        <w:t>.</w:t>
      </w:r>
      <w:r w:rsidR="00A96E92" w:rsidRPr="00301F8C">
        <w:rPr>
          <w:color w:val="000000" w:themeColor="text1"/>
          <w:sz w:val="24"/>
          <w:szCs w:val="24"/>
        </w:rPr>
        <w:t xml:space="preserve"> Častými následky pak mohou být úzkosti, neustálý stres a ve vyhrocených případech deprese </w:t>
      </w:r>
      <w:r w:rsidR="00F975DD" w:rsidRPr="00301F8C">
        <w:rPr>
          <w:color w:val="000000" w:themeColor="text1"/>
          <w:sz w:val="24"/>
          <w:szCs w:val="24"/>
        </w:rPr>
        <w:fldChar w:fldCharType="begin"/>
      </w:r>
      <w:r w:rsidR="00A96E92" w:rsidRPr="00301F8C">
        <w:rPr>
          <w:color w:val="000000" w:themeColor="text1"/>
          <w:sz w:val="24"/>
          <w:szCs w:val="24"/>
        </w:rPr>
        <w:instrText xml:space="preserve"> ADDIN ZOTERO_ITEM CSL_CITATION {"citationID":"uD8LJHWR","properties":{"formattedCitation":"(Kietglaiwansiri &amp; Chonchaiya, 2018)","plainCitation":"(Kietglaiwansiri &amp; Chonchaiya, 2018)","noteIndex":0},"citationItems":[{"id":23,"uris":["http://zotero.org/users/local/Ix1oebFa/items/CC788ZU3"],"itemData":{"id":23,"type":"article-journal","abstract":"Background Video game playing is a favorite leisure activity among children worldwide. Individuals with attention-deficit–hyperactivity disorder (ADHD) often lack self-control, making them at risk for substance abuse and game addiction. There are conflicting results, however, between studies on the pattern of video gaming and game addiction between those with ADHD and healthy controls. We therefore compared the pattern of video game use and game addiction between Thai children with ADHD and healthy controls. Methods A total of 80 participants with ADHD (median age, 9.5 years) and 102 controls (median age, 10 years) were recruited in this study. ADHD was diagnosed by a developmental pediatrician. Each control subject's teacher completed the ADHD questionnaire to ensure that they did not have the diagnosis of ADHD. Pattern of video game use and Game Addiction Screening Test (GAST) were completed by participants’ parents. Results More than half of the children with and without ADHD spent &gt;2 h/day playing video games rather than engaging in other age-appropriate leisure activities, particularly on weekends. Participants with ADHD, however, had a higher rate of compulsive video game use than controls (37.5% vs 11.8%, P &lt; 0.001). Conclusions Although video game playing was relatively prevalent in children regardless of ADHD status, those with ADHD had a higher rate of problematic video game use than controls. The pattern of leisure activities including video game use should be assessed during health supervision visits. As such, those at risk for game addiction could be identified early, resulting in appropriate intervention.","container-title":"Pediatrics International","DOI":"10.1111/ped.13564","ISSN":"1442-200X","issue":"6","language":"en","note":"_eprint: https://onlinelibrary.wiley.com/doi/pdf/10.1111/ped.13564","page":"523-528","source":"Wiley Online Library","title":"Pattern of video game use in children with attention-deficit–hyperactivity disorder and typical development","volume":"60","author":[{"family":"Kietglaiwansiri","given":"Tanyawan"},{"family":"Chonchaiya","given":"Weerasak"}],"issued":{"date-parts":[["2018"]]}}}],"schema":"https://github.com/citation-style-language/schema/raw/master/csl-citation.json"} </w:instrText>
      </w:r>
      <w:r w:rsidR="00F975DD" w:rsidRPr="00301F8C">
        <w:rPr>
          <w:color w:val="000000" w:themeColor="text1"/>
          <w:sz w:val="24"/>
          <w:szCs w:val="24"/>
        </w:rPr>
        <w:fldChar w:fldCharType="separate"/>
      </w:r>
      <w:r w:rsidR="00A96E92" w:rsidRPr="00301F8C">
        <w:rPr>
          <w:rFonts w:ascii="Calibri" w:hAnsi="Calibri" w:cs="Calibri"/>
          <w:sz w:val="24"/>
          <w:szCs w:val="24"/>
        </w:rPr>
        <w:t>(Kietglaiwansiri &amp; Chonchaiya, 2018)</w:t>
      </w:r>
      <w:r w:rsidR="00F975DD" w:rsidRPr="00301F8C">
        <w:rPr>
          <w:color w:val="000000" w:themeColor="text1"/>
          <w:sz w:val="24"/>
          <w:szCs w:val="24"/>
        </w:rPr>
        <w:fldChar w:fldCharType="end"/>
      </w:r>
      <w:r w:rsidR="00A96E92" w:rsidRPr="00301F8C">
        <w:rPr>
          <w:color w:val="000000" w:themeColor="text1"/>
          <w:sz w:val="24"/>
          <w:szCs w:val="24"/>
        </w:rPr>
        <w:t>.</w:t>
      </w:r>
    </w:p>
    <w:p w14:paraId="3DF5422E" w14:textId="77777777" w:rsidR="00BF4936" w:rsidRPr="00301F8C" w:rsidRDefault="00BF4936" w:rsidP="00BF4936">
      <w:pPr>
        <w:spacing w:line="360" w:lineRule="auto"/>
        <w:rPr>
          <w:b/>
          <w:color w:val="000000" w:themeColor="text1"/>
          <w:sz w:val="24"/>
          <w:szCs w:val="24"/>
        </w:rPr>
      </w:pPr>
      <w:r w:rsidRPr="00301F8C">
        <w:rPr>
          <w:b/>
          <w:color w:val="000000" w:themeColor="text1"/>
          <w:sz w:val="24"/>
          <w:szCs w:val="24"/>
        </w:rPr>
        <w:t xml:space="preserve">Souvislost mezi videohrami a závislostí </w:t>
      </w:r>
    </w:p>
    <w:p w14:paraId="04F8A17A" w14:textId="77777777" w:rsidR="004B07CD" w:rsidRPr="00301F8C" w:rsidRDefault="004B07CD" w:rsidP="0063012F">
      <w:pPr>
        <w:spacing w:line="360" w:lineRule="auto"/>
        <w:jc w:val="both"/>
        <w:rPr>
          <w:b/>
          <w:color w:val="000000" w:themeColor="text1"/>
          <w:sz w:val="24"/>
          <w:szCs w:val="24"/>
        </w:rPr>
      </w:pPr>
      <w:r w:rsidRPr="00301F8C">
        <w:rPr>
          <w:sz w:val="24"/>
          <w:szCs w:val="24"/>
        </w:rPr>
        <w:t xml:space="preserve">Nejprve je třeba si uvědomit potenciální hrozby. Do patologického chování spojovaným s hraním videoher patří zejména rostoucí agresivita, obezita, odloučení od společnosti či vznik závislosti, kterou si na videohrách může (nejen) dítě vypěstovat </w:t>
      </w:r>
      <w:r w:rsidR="00F975DD" w:rsidRPr="00301F8C">
        <w:rPr>
          <w:sz w:val="24"/>
          <w:szCs w:val="24"/>
        </w:rPr>
        <w:fldChar w:fldCharType="begin"/>
      </w:r>
      <w:r w:rsidRPr="00301F8C">
        <w:rPr>
          <w:sz w:val="24"/>
          <w:szCs w:val="24"/>
        </w:rPr>
        <w:instrText xml:space="preserve"> ADDIN ZOTERO_ITEM CSL_CITATION {"citationID":"XKRyY7Yx","properties":{"formattedCitation":"(Tiitto &amp; Lodder, 2017)","plainCitation":"(Tiitto &amp; Lodder, 2017)","noteIndex":0},"citationItems":[{"id":18,"uris":["http://zotero.org/users/local/Ix1oebFa/items/TSQT99HC"],"itemData":{"id":18,"type":"article-journal","abstract":"Biomedical journal with guaranteed publication of scholarly research using author driven post publication peer review","language":"en","source":"www.webmedcentral.co.uk","title":"Therapeutic Video Games For Attention Deficit Hyperactivity Disorder (ADHD)","URL":"http://www.webmedcentral.com/","author":[{"family":"Tiitto","given":"Markus"},{"family":"Lodder","given":"Robert"}],"accessed":{"date-parts":[["2022",3,29]]},"issued":{"date-parts":[["2017",11,8]]}}}],"schema":"https://github.com/citation-style-language/schema/raw/master/csl-citation.json"} </w:instrText>
      </w:r>
      <w:r w:rsidR="00F975DD" w:rsidRPr="00301F8C">
        <w:rPr>
          <w:sz w:val="24"/>
          <w:szCs w:val="24"/>
        </w:rPr>
        <w:fldChar w:fldCharType="separate"/>
      </w:r>
      <w:r w:rsidRPr="00301F8C">
        <w:rPr>
          <w:rFonts w:ascii="Calibri" w:hAnsi="Calibri" w:cs="Calibri"/>
          <w:sz w:val="24"/>
          <w:szCs w:val="24"/>
        </w:rPr>
        <w:t>(Tiitto &amp; Lodder, 2017)</w:t>
      </w:r>
      <w:r w:rsidR="00F975DD" w:rsidRPr="00301F8C">
        <w:rPr>
          <w:sz w:val="24"/>
          <w:szCs w:val="24"/>
        </w:rPr>
        <w:fldChar w:fldCharType="end"/>
      </w:r>
      <w:r w:rsidRPr="00301F8C">
        <w:rPr>
          <w:sz w:val="24"/>
          <w:szCs w:val="24"/>
        </w:rPr>
        <w:t>.</w:t>
      </w:r>
    </w:p>
    <w:p w14:paraId="515772BA" w14:textId="77777777" w:rsidR="00C654C2" w:rsidRPr="00301F8C" w:rsidRDefault="00BF4936" w:rsidP="0063012F">
      <w:pPr>
        <w:spacing w:line="360" w:lineRule="auto"/>
        <w:jc w:val="both"/>
        <w:rPr>
          <w:color w:val="000000" w:themeColor="text1"/>
          <w:sz w:val="24"/>
          <w:szCs w:val="24"/>
        </w:rPr>
      </w:pPr>
      <w:r w:rsidRPr="00301F8C">
        <w:rPr>
          <w:color w:val="000000" w:themeColor="text1"/>
          <w:sz w:val="24"/>
          <w:szCs w:val="24"/>
        </w:rPr>
        <w:t>Závislost na videohrách je vážný problém, který v roce 2018</w:t>
      </w:r>
      <w:r w:rsidR="0047642E" w:rsidRPr="00301F8C">
        <w:rPr>
          <w:color w:val="000000" w:themeColor="text1"/>
          <w:sz w:val="24"/>
          <w:szCs w:val="24"/>
        </w:rPr>
        <w:t xml:space="preserve"> </w:t>
      </w:r>
      <w:r w:rsidRPr="00301F8C">
        <w:rPr>
          <w:color w:val="000000" w:themeColor="text1"/>
          <w:sz w:val="24"/>
          <w:szCs w:val="24"/>
        </w:rPr>
        <w:t xml:space="preserve">Světová zdravotnická organizace (WHO) zařadila na seznam Mezinárodně klasifikovaných nemocí pod názvem „Gaming disorder“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{"citationID":"V5HFxqJo","properties":{"formattedCitation":"(Masi et al., 2021)","plainCitation":"(Masi et al., 2021)","noteIndex":0},"citationItems":[{"id":6,"uris":["http://zotero.org/users/local/Ix1oebFa/items/HGMGHEKP"],"itemData":{"id":6,"type":"article-journal","abstract":"Video game addiction in young children is relevant, but it is especially important for children with ADHD. In order to obtain more data about the use of video games by Canadian children, and in particular by ADHD children, we explored the modalities of use (playtime, addiction score and usage by age) and compared them between ADHD and non-ADHD children. We then examined associations between addiction and ADHD symptoms and explored innovative results about the gender impact. Our study was cross-sectional, multicenter in child psychiatrist departments, exploratory and descriptive. We recruited three groups of children aged 4–12 years: the ADHD Group, the Clinical-Control Group and the Community-Control Group. For each group, the material used consisted of questionnaires completed by one of the parents. Data collection took place from December 2016 to August 2018 in Montreal (\n              n\n              = 280). Our study highlighted a vulnerability in ADHD children: they would exhibit more addictive behaviors with respect to video games (Addiction score: 1.1025 in ADHD Group vs. 0.6802 in Community-Control Group) and prolonged periods of use. We also observed a correlation between the severity of ADHD symptoms and excessive use of video games (\n              p\n              = 0.000). Children with severe ADHD showed significantly higher addiction scores and, in a multiple regression analysis a combination of gender and ADHD explained the excessive use of video games.","container-title":"Frontiers in Pediatrics","DOI":"10.3389/fped.2021.632272","ISSN":"2296-2360","journalAbbreviation":"Front. Pediatr.","page":"632272","source":"DOI.org (Crossref)","title":"Video Games in ADHD and Non-ADHD Children: Modalities of Use and Association With ADHD Symptoms","title-short":"Video Games in ADHD and Non-ADHD Children","volume":"9","author":[{"family":"Masi","given":"Laura"},{"family":"Abadie","given":"Pascale"},{"family":"Herba","given":"Catherine"},{"family":"Emond","given":"Mutsuko"},{"family":"Gingras","given":"Marie-Pier"},{"family":"Amor","given":"Leila Ben"}],"issued":{"date-parts":[["2021",3,12]]}}}],"schema":"https://github.com/citation-style-language/schema/raw/master/csl-citation.json"}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color w:val="000000" w:themeColor="text1"/>
          <w:sz w:val="24"/>
          <w:szCs w:val="24"/>
        </w:rPr>
        <w:t>(Masi et al., 2021)</w:t>
      </w:r>
      <w:r w:rsidR="00F975DD" w:rsidRPr="00301F8C">
        <w:rPr>
          <w:color w:val="000000" w:themeColor="text1"/>
          <w:sz w:val="24"/>
          <w:szCs w:val="24"/>
        </w:rPr>
        <w:fldChar w:fldCharType="end"/>
      </w:r>
      <w:r w:rsidRPr="00301F8C">
        <w:rPr>
          <w:color w:val="000000" w:themeColor="text1"/>
          <w:sz w:val="24"/>
          <w:szCs w:val="24"/>
        </w:rPr>
        <w:t xml:space="preserve">. </w:t>
      </w:r>
      <w:r w:rsidR="00DA549C" w:rsidRPr="00301F8C">
        <w:rPr>
          <w:color w:val="000000" w:themeColor="text1"/>
          <w:sz w:val="24"/>
          <w:szCs w:val="24"/>
        </w:rPr>
        <w:t>Podle WHO ji lze u jedince identifikovat na základě p</w:t>
      </w:r>
      <w:r w:rsidRPr="00301F8C">
        <w:rPr>
          <w:color w:val="000000" w:themeColor="text1"/>
          <w:sz w:val="24"/>
          <w:szCs w:val="24"/>
        </w:rPr>
        <w:t>rojev</w:t>
      </w:r>
      <w:r w:rsidR="00DA549C" w:rsidRPr="00301F8C">
        <w:rPr>
          <w:color w:val="000000" w:themeColor="text1"/>
          <w:sz w:val="24"/>
          <w:szCs w:val="24"/>
        </w:rPr>
        <w:t xml:space="preserve">ů těchto </w:t>
      </w:r>
      <w:r w:rsidR="00C75A53" w:rsidRPr="00301F8C">
        <w:rPr>
          <w:color w:val="000000" w:themeColor="text1"/>
          <w:sz w:val="24"/>
          <w:szCs w:val="24"/>
        </w:rPr>
        <w:t>tř</w:t>
      </w:r>
      <w:r w:rsidR="00DA549C" w:rsidRPr="00301F8C">
        <w:rPr>
          <w:color w:val="000000" w:themeColor="text1"/>
          <w:sz w:val="24"/>
          <w:szCs w:val="24"/>
        </w:rPr>
        <w:t>í</w:t>
      </w:r>
      <w:r w:rsidRPr="00301F8C">
        <w:rPr>
          <w:color w:val="000000" w:themeColor="text1"/>
          <w:sz w:val="24"/>
          <w:szCs w:val="24"/>
        </w:rPr>
        <w:t xml:space="preserve"> příznak</w:t>
      </w:r>
      <w:r w:rsidR="00DA549C" w:rsidRPr="00301F8C">
        <w:rPr>
          <w:color w:val="000000" w:themeColor="text1"/>
          <w:sz w:val="24"/>
          <w:szCs w:val="24"/>
        </w:rPr>
        <w:t>ů</w:t>
      </w:r>
      <w:r w:rsidRPr="00301F8C">
        <w:rPr>
          <w:color w:val="000000" w:themeColor="text1"/>
          <w:sz w:val="24"/>
          <w:szCs w:val="24"/>
        </w:rPr>
        <w:t xml:space="preserve">: </w:t>
      </w:r>
    </w:p>
    <w:p w14:paraId="22D92642" w14:textId="77777777" w:rsidR="00C654C2" w:rsidRPr="00301F8C" w:rsidRDefault="00C654C2" w:rsidP="0063012F">
      <w:pPr>
        <w:pStyle w:val="ListParagraph"/>
        <w:numPr>
          <w:ilvl w:val="0"/>
          <w:numId w:val="3"/>
        </w:numPr>
        <w:spacing w:line="360" w:lineRule="auto"/>
        <w:jc w:val="both"/>
        <w:rPr>
          <w:color w:val="000000" w:themeColor="text1"/>
          <w:sz w:val="24"/>
          <w:szCs w:val="24"/>
        </w:rPr>
      </w:pPr>
      <w:r w:rsidRPr="00301F8C">
        <w:rPr>
          <w:color w:val="000000" w:themeColor="text1"/>
          <w:sz w:val="24"/>
          <w:szCs w:val="24"/>
        </w:rPr>
        <w:lastRenderedPageBreak/>
        <w:t>z</w:t>
      </w:r>
      <w:r w:rsidR="00BF4936" w:rsidRPr="00301F8C">
        <w:rPr>
          <w:color w:val="000000" w:themeColor="text1"/>
          <w:sz w:val="24"/>
          <w:szCs w:val="24"/>
        </w:rPr>
        <w:t xml:space="preserve">horšená kontrola nad hraním videoher, </w:t>
      </w:r>
    </w:p>
    <w:p w14:paraId="7F9D7FE6" w14:textId="77777777" w:rsidR="00C654C2" w:rsidRPr="00301F8C" w:rsidRDefault="00BF4936" w:rsidP="0063012F">
      <w:pPr>
        <w:pStyle w:val="ListParagraph"/>
        <w:numPr>
          <w:ilvl w:val="0"/>
          <w:numId w:val="3"/>
        </w:numPr>
        <w:spacing w:line="360" w:lineRule="auto"/>
        <w:jc w:val="both"/>
        <w:rPr>
          <w:color w:val="000000" w:themeColor="text1"/>
          <w:sz w:val="24"/>
          <w:szCs w:val="24"/>
        </w:rPr>
      </w:pPr>
      <w:r w:rsidRPr="00301F8C">
        <w:rPr>
          <w:color w:val="000000" w:themeColor="text1"/>
          <w:sz w:val="24"/>
          <w:szCs w:val="24"/>
        </w:rPr>
        <w:t>vysoká priorita hrát videohry</w:t>
      </w:r>
      <w:r w:rsidR="00C654C2" w:rsidRPr="00301F8C">
        <w:rPr>
          <w:color w:val="000000" w:themeColor="text1"/>
          <w:sz w:val="24"/>
          <w:szCs w:val="24"/>
        </w:rPr>
        <w:t>,</w:t>
      </w:r>
      <w:r w:rsidRPr="00301F8C">
        <w:rPr>
          <w:color w:val="000000" w:themeColor="text1"/>
          <w:sz w:val="24"/>
          <w:szCs w:val="24"/>
        </w:rPr>
        <w:t xml:space="preserve"> </w:t>
      </w:r>
    </w:p>
    <w:p w14:paraId="58409729" w14:textId="77777777" w:rsidR="00BF4936" w:rsidRPr="00301F8C" w:rsidRDefault="00BF4936" w:rsidP="0063012F">
      <w:pPr>
        <w:pStyle w:val="ListParagraph"/>
        <w:numPr>
          <w:ilvl w:val="0"/>
          <w:numId w:val="3"/>
        </w:numPr>
        <w:spacing w:line="360" w:lineRule="auto"/>
        <w:jc w:val="both"/>
        <w:rPr>
          <w:color w:val="000000" w:themeColor="text1"/>
          <w:sz w:val="24"/>
          <w:szCs w:val="24"/>
        </w:rPr>
      </w:pPr>
      <w:r w:rsidRPr="00301F8C">
        <w:rPr>
          <w:color w:val="000000" w:themeColor="text1"/>
          <w:sz w:val="24"/>
          <w:szCs w:val="24"/>
        </w:rPr>
        <w:t xml:space="preserve">eskalace hraní videoher navzdory výskytu negativních důsledků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{"citationID":"vU97TEUB","properties":{"formattedCitation":"(Jo et al., 2019)","plainCitation":"(Jo et al., 2019)","noteIndex":0},"citationItems":[{"id":73,"uris":["http://zotero.org/users/local/Ix1oebFa/items/JUTPIG4X"],"itemData":{"id":73,"type":"article-journal","abstract":"The American Psychiatric Association (APA) included internet game disorder (IGD) in section III of the Diagnostic and Statistical Manual of Mental Disorders-Fifth Edition (DSM-5) on the condition that it guaranteed more clinical research and experience. The World Health Organization (WHO) also included Game Disorder (GD) in the 11th final revision of the International Classification of Diseases (ICD-11) and recently recognized it as a diagnosis code. This study aims to compare clinical characteristics and gaming behavior patterns between the IGD diagnosis criteria proposed by the DSM-5 and the GD diagnosis criteria proposed by the ICD-11 based on clinical cohort data (c-CURE: clinic-Cohort for Understanding of internet addiction Rescue factors in Early life) obtained in the Republic of Korea. Psychologists and psychiatrists conducted semi-structured interviews with children/adolescents and their caregivers to identify IGD (Diagnostic Interview for Internet, Game, SNS, etc. Addiction, DIA), and comorbid psychiatric disorders (Kiddie-Schedule for Affective Disorders and Schizophrenia-Present and Lifetime Version-Korean version, K-SADS-PL). The cohort was divided into three IGD diagnosis groups (Normal, DSM5, DSM5 + ICD11) based on DSM-5 and ICD-11 diagnosis criteria. Internet usage pattern and addiction characteristics and psychiatric comorbidities were compared among the three IGD diagnosis groups. The Normal group consisted of 115 subjects, the DSM5 group contained 61 subjects, and the DSM5 + ICD11 group amounted to 12 subjects. The DSM5 + ICD11 group had a lower age of starting use of Internet/games/smartphones than other groups and the average time of Internet/game/smartphone use during weekdays/weekends was the highest. Also, in the eight items scored, excluding ‘deceiving’ and ‘craving’, the rate of threshold was highest in the DSM5 + ICD11 group, followed by the DSM5 group and the Normal group. On the other hand, ‘deceiving’ and ‘craving’ were the highest in DSM5, followed by DSM5 + ICD11 and Normal. The DSM5 + ICD11 group had significantly higher rates of depressive disorder, oppositional defiant disorder (ODD) and conduct disorder (CD) compared to other groups. This study provides implications for the clinical characteristics of IGD diagnosis in the field by comparing the DSM-5 IGD diagnosis criteria with the ICD-11 GD diagnosis criteria. Furthermore, this study provides empirical evidence that ICD-11 GD emphasizes serious symptoms such as functional impairment caused by excessive Internet/game/smartphone use over a long time, and it supports the validity of the ICD-11 GD diagnosis.","container-title":"Journal of Clinical Medicine","DOI":"10.3390/jcm8070945","ISSN":"2077-0383","issue":"7","language":"en","note":"number: 7\npublisher: Multidisciplinary Digital Publishing Institute","page":"945","source":"www.mdpi.com","title":"Clinical Characteristics of Diagnosis for Internet Gaming Disorder: Comparison of DSM-5 IGD and ICD-11 GD Diagnosis","title-short":"Clinical Characteristics of Diagnosis for Internet Gaming Disorder","volume":"8","author":[{"family":"Jo","given":"Yeong Seon"},{"family":"Bhang","given":"Soo Young"},{"family":"Choi","given":"Jung Seok"},{"family":"Lee","given":"Hae Kook"},{"family":"Lee","given":"Seung Yup"},{"family":"Kweon","given":"Yong-Sil"}],"issued":{"date-parts":[["2019",7]]}}}],"schema":"https://github.com/citation-style-language/schema/raw/master/csl-citation.json"}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color w:val="000000" w:themeColor="text1"/>
          <w:sz w:val="24"/>
          <w:szCs w:val="24"/>
        </w:rPr>
        <w:t>(Jo et al., 2019)</w:t>
      </w:r>
      <w:r w:rsidR="00F975DD" w:rsidRPr="00301F8C">
        <w:rPr>
          <w:color w:val="000000" w:themeColor="text1"/>
          <w:sz w:val="24"/>
          <w:szCs w:val="24"/>
        </w:rPr>
        <w:fldChar w:fldCharType="end"/>
      </w:r>
      <w:r w:rsidRPr="00301F8C">
        <w:rPr>
          <w:color w:val="000000" w:themeColor="text1"/>
          <w:sz w:val="24"/>
          <w:szCs w:val="24"/>
        </w:rPr>
        <w:t>.</w:t>
      </w:r>
    </w:p>
    <w:p w14:paraId="40F3DC6E" w14:textId="77777777" w:rsidR="008D2C20" w:rsidRPr="00301F8C" w:rsidRDefault="00AC2B63" w:rsidP="0063012F">
      <w:pPr>
        <w:spacing w:line="360" w:lineRule="auto"/>
        <w:jc w:val="both"/>
        <w:rPr>
          <w:color w:val="000000" w:themeColor="text1"/>
          <w:sz w:val="24"/>
          <w:szCs w:val="24"/>
        </w:rPr>
      </w:pPr>
      <w:r w:rsidRPr="00301F8C">
        <w:rPr>
          <w:color w:val="000000" w:themeColor="text1"/>
          <w:sz w:val="24"/>
          <w:szCs w:val="24"/>
        </w:rPr>
        <w:t>Nabízí se</w:t>
      </w:r>
      <w:r w:rsidR="00095D72" w:rsidRPr="00301F8C">
        <w:rPr>
          <w:color w:val="000000" w:themeColor="text1"/>
          <w:sz w:val="24"/>
          <w:szCs w:val="24"/>
        </w:rPr>
        <w:t xml:space="preserve"> </w:t>
      </w:r>
      <w:r w:rsidRPr="00301F8C">
        <w:rPr>
          <w:color w:val="000000" w:themeColor="text1"/>
          <w:sz w:val="24"/>
          <w:szCs w:val="24"/>
        </w:rPr>
        <w:t xml:space="preserve">otázka, zda </w:t>
      </w:r>
      <w:r w:rsidR="00095D72" w:rsidRPr="00301F8C">
        <w:rPr>
          <w:color w:val="000000" w:themeColor="text1"/>
          <w:sz w:val="24"/>
          <w:szCs w:val="24"/>
        </w:rPr>
        <w:t xml:space="preserve">mohou být děti trpící poruchou ADHD na videoherní </w:t>
      </w:r>
      <w:r w:rsidR="004A50F6" w:rsidRPr="00301F8C">
        <w:rPr>
          <w:color w:val="000000" w:themeColor="text1"/>
          <w:sz w:val="24"/>
          <w:szCs w:val="24"/>
        </w:rPr>
        <w:t>závislost náchylnější. Právě tímto tématem</w:t>
      </w:r>
      <w:r w:rsidR="00095D72" w:rsidRPr="00301F8C">
        <w:rPr>
          <w:color w:val="000000" w:themeColor="text1"/>
          <w:sz w:val="24"/>
          <w:szCs w:val="24"/>
        </w:rPr>
        <w:t xml:space="preserve"> se zabývala loňská studie</w:t>
      </w:r>
      <w:r w:rsidR="008D2C20" w:rsidRPr="00301F8C">
        <w:rPr>
          <w:color w:val="000000" w:themeColor="text1"/>
          <w:sz w:val="24"/>
          <w:szCs w:val="24"/>
        </w:rPr>
        <w:t xml:space="preserve"> „</w:t>
      </w:r>
      <w:r w:rsidR="008D2C20" w:rsidRPr="00301F8C">
        <w:rPr>
          <w:i/>
          <w:color w:val="000000" w:themeColor="text1"/>
          <w:sz w:val="24"/>
          <w:szCs w:val="24"/>
        </w:rPr>
        <w:t>Video Games in ADHD and Non-ADHD Children: Modalities of Use and Association With ADHD Symptoms</w:t>
      </w:r>
      <w:r w:rsidR="00ED4698" w:rsidRPr="00301F8C">
        <w:rPr>
          <w:i/>
          <w:color w:val="000000" w:themeColor="text1"/>
          <w:sz w:val="24"/>
          <w:szCs w:val="24"/>
        </w:rPr>
        <w:t xml:space="preserve">“ </w:t>
      </w:r>
      <w:r w:rsidR="004A50F6" w:rsidRPr="00301F8C">
        <w:rPr>
          <w:rFonts w:ascii="Calibri" w:hAnsi="Calibri" w:cs="Calibri"/>
          <w:i/>
          <w:color w:val="000000" w:themeColor="text1"/>
          <w:sz w:val="24"/>
          <w:szCs w:val="24"/>
        </w:rPr>
        <w:t>(Masi et al., 2021)</w:t>
      </w:r>
      <w:r w:rsidR="008D2C20" w:rsidRPr="00301F8C">
        <w:rPr>
          <w:color w:val="000000" w:themeColor="text1"/>
          <w:sz w:val="24"/>
          <w:szCs w:val="24"/>
        </w:rPr>
        <w:t>. Jejím</w:t>
      </w:r>
      <w:r w:rsidR="00095D72" w:rsidRPr="00301F8C">
        <w:rPr>
          <w:color w:val="000000" w:themeColor="text1"/>
          <w:sz w:val="24"/>
          <w:szCs w:val="24"/>
        </w:rPr>
        <w:t xml:space="preserve"> cílem bylo </w:t>
      </w:r>
      <w:r w:rsidR="008D2C20" w:rsidRPr="00301F8C">
        <w:rPr>
          <w:color w:val="000000" w:themeColor="text1"/>
          <w:sz w:val="24"/>
          <w:szCs w:val="24"/>
        </w:rPr>
        <w:t xml:space="preserve">determinovat, jaký vliv mají </w:t>
      </w:r>
      <w:r w:rsidR="00095D72" w:rsidRPr="00301F8C">
        <w:rPr>
          <w:color w:val="000000" w:themeColor="text1"/>
          <w:sz w:val="24"/>
          <w:szCs w:val="24"/>
        </w:rPr>
        <w:t>jednotlivé faktory</w:t>
      </w:r>
      <w:r w:rsidR="00DA549C" w:rsidRPr="00301F8C">
        <w:rPr>
          <w:color w:val="000000" w:themeColor="text1"/>
          <w:sz w:val="24"/>
          <w:szCs w:val="24"/>
        </w:rPr>
        <w:t xml:space="preserve"> (</w:t>
      </w:r>
      <w:r w:rsidR="008D2C20" w:rsidRPr="00301F8C">
        <w:rPr>
          <w:color w:val="000000" w:themeColor="text1"/>
          <w:sz w:val="24"/>
          <w:szCs w:val="24"/>
        </w:rPr>
        <w:t>jako je například věk, pohlaví, doba hraní nebo právě postižení poruchou ADHD</w:t>
      </w:r>
      <w:r w:rsidR="00DA549C" w:rsidRPr="00301F8C">
        <w:rPr>
          <w:color w:val="000000" w:themeColor="text1"/>
          <w:sz w:val="24"/>
          <w:szCs w:val="24"/>
        </w:rPr>
        <w:t>)</w:t>
      </w:r>
      <w:r w:rsidR="008D2C20" w:rsidRPr="00301F8C">
        <w:rPr>
          <w:color w:val="000000" w:themeColor="text1"/>
          <w:sz w:val="24"/>
          <w:szCs w:val="24"/>
        </w:rPr>
        <w:t xml:space="preserve"> na vypěstování si závislosti </w:t>
      </w:r>
      <w:r w:rsidR="00F975DD" w:rsidRPr="00301F8C">
        <w:rPr>
          <w:color w:val="000000" w:themeColor="text1"/>
          <w:sz w:val="24"/>
          <w:szCs w:val="24"/>
        </w:rPr>
        <w:fldChar w:fldCharType="begin"/>
      </w:r>
      <w:r w:rsidR="008D2C20" w:rsidRPr="00301F8C">
        <w:rPr>
          <w:color w:val="000000" w:themeColor="text1"/>
          <w:sz w:val="24"/>
          <w:szCs w:val="24"/>
        </w:rPr>
        <w:instrText xml:space="preserve"> ADDIN ZOTERO_ITEM CSL_CITATION {"citationID":"KWDgpXoM","properties":{"formattedCitation":"(Masi et al., 2021)","plainCitation":"(Masi et al., 2021)","noteIndex":0},"citationItems":[{"id":6,"uris":["http://zotero.org/users/local/Ix1oebFa/items/HGMGHEKP"],"itemData":{"id":6,"type":"article-journal","abstract":"Video game addiction in young children is relevant, but it is especially important for children with ADHD. In order to obtain more data about the use of video games by Canadian children, and in particular by ADHD children, we explored the modalities of use (playtime, addiction score and usage by age) and compared them between ADHD and non-ADHD children. We then examined associations between addiction and ADHD symptoms and explored innovative results about the gender impact. Our study was cross-sectional, multicenter in child psychiatrist departments, exploratory and descriptive. We recruited three groups of children aged 4–12 years: the ADHD Group, the Clinical-Control Group and the Community-Control Group. For each group, the material used consisted of questionnaires completed by one of the parents. Data collection took place from December 2016 to August 2018 in Montreal (\n              n\n              = 280). Our study highlighted a vulnerability in ADHD children: they would exhibit more addictive behaviors with respect to video games (Addiction score: 1.1025 in ADHD Group vs. 0.6802 in Community-Control Group) and prolonged periods of use. We also observed a correlation between the severity of ADHD symptoms and excessive use of video games (\n              p\n              = 0.000). Children with severe ADHD showed significantly higher addiction scores and, in a multiple regression analysis a combination of gender and ADHD explained the excessive use of video games.","container-title":"Frontiers in Pediatrics","DOI":"10.3389/fped.2021.632272","ISSN":"2296-2360","journalAbbreviation":"Front. Pediatr.","page":"632272","source":"DOI.org (Crossref)","title":"Video Games in ADHD and Non-ADHD Children: Modalities of Use and Association With ADHD Symptoms","title-short":"Video Games in ADHD and Non-ADHD Children","volume":"9","author":[{"family":"Masi","given":"Laura"},{"family":"Abadie","given":"Pascale"},{"family":"Herba","given":"Catherine"},{"family":"Emond","given":"Mutsuko"},{"family":"Gingras","given":"Marie-Pier"},{"family":"Amor","given":"Leila Ben"}],"issued":{"date-parts":[["2021",3,12]]}}}],"schema":"https://github.com/citation-style-language/schema/raw/master/csl-citation.json"} </w:instrText>
      </w:r>
      <w:r w:rsidR="00F975DD" w:rsidRPr="00301F8C">
        <w:rPr>
          <w:color w:val="000000" w:themeColor="text1"/>
          <w:sz w:val="24"/>
          <w:szCs w:val="24"/>
        </w:rPr>
        <w:fldChar w:fldCharType="separate"/>
      </w:r>
      <w:r w:rsidR="008D2C20" w:rsidRPr="00301F8C">
        <w:rPr>
          <w:rFonts w:ascii="Calibri" w:hAnsi="Calibri" w:cs="Calibri"/>
          <w:sz w:val="24"/>
          <w:szCs w:val="24"/>
        </w:rPr>
        <w:t>(Masi et al., 2021)</w:t>
      </w:r>
      <w:r w:rsidR="00F975DD" w:rsidRPr="00301F8C">
        <w:rPr>
          <w:color w:val="000000" w:themeColor="text1"/>
          <w:sz w:val="24"/>
          <w:szCs w:val="24"/>
        </w:rPr>
        <w:fldChar w:fldCharType="end"/>
      </w:r>
      <w:r w:rsidR="008D2C20" w:rsidRPr="00301F8C">
        <w:rPr>
          <w:color w:val="000000" w:themeColor="text1"/>
          <w:sz w:val="24"/>
          <w:szCs w:val="24"/>
        </w:rPr>
        <w:t>.</w:t>
      </w:r>
    </w:p>
    <w:p w14:paraId="665C4E50" w14:textId="77777777" w:rsidR="008F79FC" w:rsidRPr="00301F8C" w:rsidRDefault="008F79FC" w:rsidP="0063012F">
      <w:pPr>
        <w:spacing w:line="360" w:lineRule="auto"/>
        <w:jc w:val="both"/>
        <w:rPr>
          <w:color w:val="000000" w:themeColor="text1"/>
          <w:sz w:val="24"/>
          <w:szCs w:val="24"/>
        </w:rPr>
      </w:pPr>
      <w:r w:rsidRPr="00301F8C">
        <w:rPr>
          <w:color w:val="000000" w:themeColor="text1"/>
          <w:sz w:val="24"/>
          <w:szCs w:val="24"/>
        </w:rPr>
        <w:t xml:space="preserve">Studie zjistila, že jedinci s ADHD hrají videohry zpravidla výrazně častěji a déle než děti bez této diagnózy. Projevila se také jednoznačná korelace mezi symptomy ADHD a symptomy závislosti na videohrách. Studie také poukázala na zajímavý fakt, že chlapci </w:t>
      </w:r>
      <w:r w:rsidR="00E77396" w:rsidRPr="00301F8C">
        <w:rPr>
          <w:color w:val="000000" w:themeColor="text1"/>
          <w:sz w:val="24"/>
          <w:szCs w:val="24"/>
        </w:rPr>
        <w:t>s klinickými poruchami</w:t>
      </w:r>
      <w:r w:rsidRPr="00301F8C">
        <w:rPr>
          <w:color w:val="000000" w:themeColor="text1"/>
          <w:sz w:val="24"/>
          <w:szCs w:val="24"/>
        </w:rPr>
        <w:t xml:space="preserve"> projevovali mnohem větší závislost na videohrách než chlapci bez psychických poruch. </w:t>
      </w:r>
      <w:r w:rsidR="00AC0BF8" w:rsidRPr="00301F8C">
        <w:rPr>
          <w:color w:val="000000" w:themeColor="text1"/>
          <w:sz w:val="24"/>
          <w:szCs w:val="24"/>
        </w:rPr>
        <w:t xml:space="preserve">Toto pravidlo se však nepotvrdilo u dívek. </w:t>
      </w:r>
      <w:r w:rsidRPr="00301F8C">
        <w:rPr>
          <w:color w:val="000000" w:themeColor="text1"/>
          <w:sz w:val="24"/>
          <w:szCs w:val="24"/>
        </w:rPr>
        <w:t xml:space="preserve">Faktor věku hrál jednoznačně také svoji roli. Ukázalo se, že čím mladší dítě je, tím více je náchylné na vypěstování si závislosti. Vedlejším faktorem, který studie odhalila, </w:t>
      </w:r>
      <w:r w:rsidR="005F0419">
        <w:rPr>
          <w:color w:val="000000" w:themeColor="text1"/>
          <w:sz w:val="24"/>
          <w:szCs w:val="24"/>
        </w:rPr>
        <w:t>byl vztah</w:t>
      </w:r>
      <w:r w:rsidRPr="00301F8C">
        <w:rPr>
          <w:color w:val="000000" w:themeColor="text1"/>
          <w:sz w:val="24"/>
          <w:szCs w:val="24"/>
        </w:rPr>
        <w:t xml:space="preserve"> mezi příjmy rodičů a časem jejich dětí stráveným u videoher. Čím nižší měli rodiče příjem, tím více času u videoher jejich děti trávily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{"citationID":"T7OTtgwN","properties":{"formattedCitation":"(Masi et al., 2021)","plainCitation":"(Masi et al., 2021)","noteIndex":0},"citationItems":[{"id":6,"uris":["http://zotero.org/users/local/Ix1oebFa/items/HGMGHEKP"],"itemData":{"id":6,"type":"article-journal","abstract":"Video game addiction in young children is relevant, but it is especially important for children with ADHD. In order to obtain more data about the use of video games by Canadian children, and in particular by ADHD children, we explored the modalities of use (playtime, addiction score and usage by age) and compared them between ADHD and non-ADHD children. We then examined associations between addiction and ADHD symptoms and explored innovative results about the gender impact. Our study was cross-sectional, multicenter in child psychiatrist departments, exploratory and descriptive. We recruited three groups of children aged 4–12 years: the ADHD Group, the Clinical-Control Group and the Community-Control Group. For each group, the material used consisted of questionnaires completed by one of the parents. Data collection took place from December 2016 to August 2018 in Montreal (\n              n\n              = 280). Our study highlighted a vulnerability in ADHD children: they would exhibit more addictive behaviors with respect to video games (Addiction score: 1.1025 in ADHD Group vs. 0.6802 in Community-Control Group) and prolonged periods of use. We also observed a correlation between the severity of ADHD symptoms and excessive use of video games (\n              p\n              = 0.000). Children with severe ADHD showed significantly higher addiction scores and, in a multiple regression analysis a combination of gender and ADHD explained the excessive use of video games.","container-title":"Frontiers in Pediatrics","DOI":"10.3389/fped.2021.632272","ISSN":"2296-2360","journalAbbreviation":"Front. Pediatr.","page":"632272","source":"DOI.org (Crossref)","title":"Video Games in ADHD and Non-ADHD Children: Modalities of Use and Association With ADHD Symptoms","title-short":"Video Games in ADHD and Non-ADHD Children","volume":"9","author":[{"family":"Masi","given":"Laura"},{"family":"Abadie","given":"Pascale"},{"family":"Herba","given":"Catherine"},{"family":"Emond","given":"Mutsuko"},{"family":"Gingras","given":"Marie-Pier"},{"family":"Amor","given":"Leila Ben"}],"issued":{"date-parts":[["2021",3,12]]}}}],"schema":"https://github.com/citation-style-language/schema/raw/master/csl-citation.json"}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sz w:val="24"/>
          <w:szCs w:val="24"/>
        </w:rPr>
        <w:t>(Masi et al., 2021)</w:t>
      </w:r>
      <w:r w:rsidR="00F975DD" w:rsidRPr="00301F8C">
        <w:rPr>
          <w:color w:val="000000" w:themeColor="text1"/>
          <w:sz w:val="24"/>
          <w:szCs w:val="24"/>
        </w:rPr>
        <w:fldChar w:fldCharType="end"/>
      </w:r>
      <w:r w:rsidRPr="00301F8C">
        <w:rPr>
          <w:color w:val="000000" w:themeColor="text1"/>
          <w:sz w:val="24"/>
          <w:szCs w:val="24"/>
        </w:rPr>
        <w:t xml:space="preserve">. </w:t>
      </w:r>
    </w:p>
    <w:p w14:paraId="7E35318B" w14:textId="77777777" w:rsidR="003A7303" w:rsidRPr="00301F8C" w:rsidRDefault="0014265A" w:rsidP="0063012F">
      <w:pPr>
        <w:spacing w:line="360" w:lineRule="auto"/>
        <w:jc w:val="both"/>
        <w:rPr>
          <w:color w:val="000000" w:themeColor="text1"/>
          <w:sz w:val="24"/>
          <w:szCs w:val="24"/>
        </w:rPr>
      </w:pPr>
      <w:r w:rsidRPr="00301F8C">
        <w:rPr>
          <w:color w:val="000000" w:themeColor="text1"/>
          <w:sz w:val="24"/>
          <w:szCs w:val="24"/>
        </w:rPr>
        <w:t>Podobné výsledky sdílela i studie z roku 2019 „</w:t>
      </w:r>
      <w:r w:rsidRPr="00301F8C">
        <w:rPr>
          <w:i/>
          <w:color w:val="000000" w:themeColor="text1"/>
          <w:sz w:val="24"/>
          <w:szCs w:val="24"/>
        </w:rPr>
        <w:t xml:space="preserve">Video game addiction, ADHD symptomatology, and video game reinforcement“ </w:t>
      </w:r>
      <w:r w:rsidR="00F975DD" w:rsidRPr="00301F8C">
        <w:rPr>
          <w:i/>
          <w:color w:val="000000" w:themeColor="text1"/>
          <w:sz w:val="24"/>
          <w:szCs w:val="24"/>
        </w:rPr>
        <w:fldChar w:fldCharType="begin"/>
      </w:r>
      <w:r w:rsidRPr="00301F8C">
        <w:rPr>
          <w:i/>
          <w:color w:val="000000" w:themeColor="text1"/>
          <w:sz w:val="24"/>
          <w:szCs w:val="24"/>
        </w:rPr>
        <w:instrText xml:space="preserve"> ADDIN ZOTERO_ITEM CSL_CITATION {"citationID":"3xddWzsw","properties":{"formattedCitation":"(Mathews et al., 2019)","plainCitation":"(Mathews et al., 2019)","noteIndex":0},"citationItems":[{"id":41,"uris":["http://zotero.org/users/local/Ix1oebFa/items/Y8Z8LT5W"],"itemData":{"id":41,"type":"article-journal","abstract":"Background: Up to 23% of people who play video games report symptoms of addiction. Individuals with attention deficit hyperactivity disorder (ADHD) may be at increased risk for video game addiction, especially when playing games with more reinforcing properties. Objectives: The current study tested whether level of video game reinforcement (type of game) places individuals with greater ADHD symptom severity at higher risk for developing video game addiction. Methods: Adult video game players (N = 2,801; Mean age = 22.43, SD = 4.70; 93.30% male; 82.80% Caucasian) completed an online survey. Hierarchical multiple linear regression analyses were used to test type of game, ADHD symptom severity, and the interaction between type of game and ADHD symptomatology as predictors of video game addiction severity, after controlling for age, gender, and weekly time spent playing video games. Results: ADHD symptom severity was positively associated with increased addiction severity (b = .73 and .68, ps &lt; 0.001). Type of game played or preferred the most was not associated with addiction severity, ps &gt; .05. The relationship between ADHD symptom severity and addiction severity did not depend on the type of video game played or preferred most, ps &gt; .05. Conclusion: Gamers who have greater ADHD symptom severity may be at greater risk for developing symptoms of video game addiction and its negative consequences, regardless of type of video game played or preferred most. Individuals who report ADHD symptomatology and also identify as gamers may benefit from psychoeducation about the potential risk for problematic play.","container-title":"The American Journal of Drug and Alcohol Abuse","DOI":"10.1080/00952990.2018.1472269","ISSN":"0095-2990","issue":"1","note":"publisher: Taylor &amp; Francis\n_eprint: https://doi.org/10.1080/00952990.2018.1472269\nPMID: 29874473","page":"67-76","source":"Taylor and Francis+NEJM","title":"Video game addiction, ADHD symptomatology, and video game reinforcement","volume":"45","author":[{"family":"Mathews","given":"Christine L."},{"family":"Morrell","given":"Holly E. R."},{"family":"Molle","given":"Jon E."}],"issued":{"date-parts":[["2019",1,2]]}}}],"schema":"https://github.com/citation-style-language/schema/raw/master/csl-citation.json"} </w:instrText>
      </w:r>
      <w:r w:rsidR="00F975DD" w:rsidRPr="00301F8C">
        <w:rPr>
          <w:i/>
          <w:color w:val="000000" w:themeColor="text1"/>
          <w:sz w:val="24"/>
          <w:szCs w:val="24"/>
        </w:rPr>
        <w:fldChar w:fldCharType="separate"/>
      </w:r>
      <w:r w:rsidRPr="00301F8C">
        <w:rPr>
          <w:rFonts w:ascii="Calibri" w:hAnsi="Calibri" w:cs="Calibri"/>
          <w:sz w:val="24"/>
          <w:szCs w:val="24"/>
        </w:rPr>
        <w:t>(Mathews et al., 2019)</w:t>
      </w:r>
      <w:r w:rsidR="00F975DD" w:rsidRPr="00301F8C">
        <w:rPr>
          <w:i/>
          <w:color w:val="000000" w:themeColor="text1"/>
          <w:sz w:val="24"/>
          <w:szCs w:val="24"/>
        </w:rPr>
        <w:fldChar w:fldCharType="end"/>
      </w:r>
      <w:r w:rsidRPr="00301F8C">
        <w:rPr>
          <w:i/>
          <w:color w:val="000000" w:themeColor="text1"/>
          <w:sz w:val="24"/>
          <w:szCs w:val="24"/>
        </w:rPr>
        <w:t xml:space="preserve">. </w:t>
      </w:r>
      <w:r w:rsidR="00DF23A6">
        <w:rPr>
          <w:color w:val="000000" w:themeColor="text1"/>
          <w:sz w:val="24"/>
          <w:szCs w:val="24"/>
        </w:rPr>
        <w:t>P</w:t>
      </w:r>
      <w:r w:rsidR="005B4A53" w:rsidRPr="00301F8C">
        <w:rPr>
          <w:color w:val="000000" w:themeColor="text1"/>
          <w:sz w:val="24"/>
          <w:szCs w:val="24"/>
        </w:rPr>
        <w:t>řišla s výsledky, že čím vyšší jsou u jedince příznaky ADHD, tím je i vyšší pravděpodobnosti závislosti na videohrách bez ohledu na žánru dané hry.</w:t>
      </w:r>
      <w:r w:rsidRPr="00301F8C">
        <w:rPr>
          <w:color w:val="000000" w:themeColor="text1"/>
          <w:sz w:val="24"/>
          <w:szCs w:val="24"/>
        </w:rPr>
        <w:t xml:space="preserve">  </w:t>
      </w:r>
      <w:r w:rsidR="005B4A53" w:rsidRPr="00301F8C">
        <w:rPr>
          <w:color w:val="000000" w:themeColor="text1"/>
          <w:sz w:val="24"/>
          <w:szCs w:val="24"/>
        </w:rPr>
        <w:t xml:space="preserve">Jako další klíčový faktor uvádí taktéž věk jedince. Čím mladší je, tím je na závislost náchylnější </w:t>
      </w:r>
      <w:r w:rsidR="00F975DD" w:rsidRPr="00301F8C">
        <w:rPr>
          <w:color w:val="000000" w:themeColor="text1"/>
          <w:sz w:val="24"/>
          <w:szCs w:val="24"/>
        </w:rPr>
        <w:fldChar w:fldCharType="begin"/>
      </w:r>
      <w:r w:rsidR="005B4A53" w:rsidRPr="00301F8C">
        <w:rPr>
          <w:color w:val="000000" w:themeColor="text1"/>
          <w:sz w:val="24"/>
          <w:szCs w:val="24"/>
        </w:rPr>
        <w:instrText xml:space="preserve"> ADDIN ZOTERO_ITEM CSL_CITATION {"citationID":"JYnkDGPs","properties":{"formattedCitation":"(Mathews et al., 2019)","plainCitation":"(Mathews et al., 2019)","noteIndex":0},"citationItems":[{"id":41,"uris":["http://zotero.org/users/local/Ix1oebFa/items/Y8Z8LT5W"],"itemData":{"id":41,"type":"article-journal","abstract":"Background: Up to 23% of people who play video games report symptoms of addiction. Individuals with attention deficit hyperactivity disorder (ADHD) may be at increased risk for video game addiction, especially when playing games with more reinforcing properties. Objectives: The current study tested whether level of video game reinforcement (type of game) places individuals with greater ADHD symptom severity at higher risk for developing video game addiction. Methods: Adult video game players (N = 2,801; Mean age = 22.43, SD = 4.70; 93.30% male; 82.80% Caucasian) completed an online survey. Hierarchical multiple linear regression analyses were used to test type of game, ADHD symptom severity, and the interaction between type of game and ADHD symptomatology as predictors of video game addiction severity, after controlling for age, gender, and weekly time spent playing video games. Results: ADHD symptom severity was positively associated with increased addiction severity (b = .73 and .68, ps &lt; 0.001). Type of game played or preferred the most was not associated with addiction severity, ps &gt; .05. The relationship between ADHD symptom severity and addiction severity did not depend on the type of video game played or preferred most, ps &gt; .05. Conclusion: Gamers who have greater ADHD symptom severity may be at greater risk for developing symptoms of video game addiction and its negative consequences, regardless of type of video game played or preferred most. Individuals who report ADHD symptomatology and also identify as gamers may benefit from psychoeducation about the potential risk for problematic play.","container-title":"The American Journal of Drug and Alcohol Abuse","DOI":"10.1080/00952990.2018.1472269","ISSN":"0095-2990","issue":"1","note":"publisher: Taylor &amp; Francis\n_eprint: https://doi.org/10.1080/00952990.2018.1472269\nPMID: 29874473","page":"67-76","source":"Taylor and Francis+NEJM","title":"Video game addiction, ADHD symptomatology, and video game reinforcement","volume":"45","author":[{"family":"Mathews","given":"Christine L."},{"family":"Morrell","given":"Holly E. R."},{"family":"Molle","given":"Jon E."}],"issued":{"date-parts":[["2019",1,2]]}}}],"schema":"https://github.com/citation-style-language/schema/raw/master/csl-citation.json"} </w:instrText>
      </w:r>
      <w:r w:rsidR="00F975DD" w:rsidRPr="00301F8C">
        <w:rPr>
          <w:color w:val="000000" w:themeColor="text1"/>
          <w:sz w:val="24"/>
          <w:szCs w:val="24"/>
        </w:rPr>
        <w:fldChar w:fldCharType="separate"/>
      </w:r>
      <w:r w:rsidR="005B4A53" w:rsidRPr="00301F8C">
        <w:rPr>
          <w:rFonts w:ascii="Calibri" w:hAnsi="Calibri" w:cs="Calibri"/>
          <w:sz w:val="24"/>
          <w:szCs w:val="24"/>
        </w:rPr>
        <w:t>(Mathews et al., 2019)</w:t>
      </w:r>
      <w:r w:rsidR="00F975DD" w:rsidRPr="00301F8C">
        <w:rPr>
          <w:color w:val="000000" w:themeColor="text1"/>
          <w:sz w:val="24"/>
          <w:szCs w:val="24"/>
        </w:rPr>
        <w:fldChar w:fldCharType="end"/>
      </w:r>
      <w:r w:rsidR="005B4A53" w:rsidRPr="00301F8C">
        <w:rPr>
          <w:color w:val="000000" w:themeColor="text1"/>
          <w:sz w:val="24"/>
          <w:szCs w:val="24"/>
        </w:rPr>
        <w:t>.</w:t>
      </w:r>
    </w:p>
    <w:p w14:paraId="59BAA392" w14:textId="77777777" w:rsidR="00335646" w:rsidRPr="00301F8C" w:rsidRDefault="001A3A91" w:rsidP="008D2C20">
      <w:pPr>
        <w:spacing w:line="360" w:lineRule="auto"/>
        <w:rPr>
          <w:b/>
          <w:color w:val="000000" w:themeColor="text1"/>
          <w:sz w:val="24"/>
          <w:szCs w:val="24"/>
        </w:rPr>
      </w:pPr>
      <w:r w:rsidRPr="00301F8C">
        <w:rPr>
          <w:b/>
          <w:color w:val="000000" w:themeColor="text1"/>
          <w:sz w:val="24"/>
          <w:szCs w:val="24"/>
        </w:rPr>
        <w:t>Benefity videoher</w:t>
      </w:r>
    </w:p>
    <w:p w14:paraId="6821FE77" w14:textId="77777777" w:rsidR="00335646" w:rsidRPr="00301F8C" w:rsidRDefault="00D268B9" w:rsidP="0063012F">
      <w:pPr>
        <w:spacing w:line="360" w:lineRule="auto"/>
        <w:jc w:val="both"/>
        <w:rPr>
          <w:color w:val="000000" w:themeColor="text1"/>
          <w:sz w:val="24"/>
          <w:szCs w:val="24"/>
        </w:rPr>
      </w:pPr>
      <w:r w:rsidRPr="00301F8C">
        <w:rPr>
          <w:color w:val="000000" w:themeColor="text1"/>
          <w:sz w:val="24"/>
          <w:szCs w:val="24"/>
        </w:rPr>
        <w:t>Existují i nějaké klady, které by si dítě, nebo dokonce dítě s</w:t>
      </w:r>
      <w:r w:rsidR="005A4F1B" w:rsidRPr="00301F8C">
        <w:rPr>
          <w:color w:val="000000" w:themeColor="text1"/>
          <w:sz w:val="24"/>
          <w:szCs w:val="24"/>
        </w:rPr>
        <w:t> </w:t>
      </w:r>
      <w:r w:rsidRPr="00301F8C">
        <w:rPr>
          <w:color w:val="000000" w:themeColor="text1"/>
          <w:sz w:val="24"/>
          <w:szCs w:val="24"/>
        </w:rPr>
        <w:t>ADHD</w:t>
      </w:r>
      <w:r w:rsidR="005A4F1B" w:rsidRPr="00301F8C">
        <w:rPr>
          <w:color w:val="000000" w:themeColor="text1"/>
          <w:sz w:val="24"/>
          <w:szCs w:val="24"/>
        </w:rPr>
        <w:t>,</w:t>
      </w:r>
      <w:r w:rsidRPr="00301F8C">
        <w:rPr>
          <w:color w:val="000000" w:themeColor="text1"/>
          <w:sz w:val="24"/>
          <w:szCs w:val="24"/>
        </w:rPr>
        <w:t xml:space="preserve"> mohlo z hraní videoher odnést? </w:t>
      </w:r>
    </w:p>
    <w:p w14:paraId="7B2C00AE" w14:textId="77777777" w:rsidR="00F512C3" w:rsidRPr="00301F8C" w:rsidRDefault="00F512C3" w:rsidP="0063012F">
      <w:pPr>
        <w:spacing w:line="360" w:lineRule="auto"/>
        <w:jc w:val="both"/>
        <w:rPr>
          <w:color w:val="000000" w:themeColor="text1"/>
          <w:sz w:val="24"/>
          <w:szCs w:val="24"/>
        </w:rPr>
      </w:pPr>
      <w:r w:rsidRPr="00301F8C">
        <w:rPr>
          <w:color w:val="000000" w:themeColor="text1"/>
          <w:sz w:val="24"/>
          <w:szCs w:val="24"/>
        </w:rPr>
        <w:t>Při výuce dětí trpícími ADHD je jednou z největších výzev udržení jejich pozornosti. Existuje však jev, který se nazývá „hyperfocus“. Jedná se o nezvykle v</w:t>
      </w:r>
      <w:r w:rsidR="00171DF0" w:rsidRPr="00301F8C">
        <w:rPr>
          <w:color w:val="000000" w:themeColor="text1"/>
          <w:sz w:val="24"/>
          <w:szCs w:val="24"/>
        </w:rPr>
        <w:t xml:space="preserve">ysoký stupeň pozornosti, kterou </w:t>
      </w:r>
      <w:r w:rsidRPr="00301F8C">
        <w:rPr>
          <w:color w:val="000000" w:themeColor="text1"/>
          <w:sz w:val="24"/>
          <w:szCs w:val="24"/>
        </w:rPr>
        <w:t xml:space="preserve">jedinec s ADHD věnuje něčemu, co ho baví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{"citationID":"fwOg25Z6","properties":{"formattedCitation":"(Ashinoff &amp; Abu-Akel, 2021)","plainCitation":"(Ashinoff &amp; Abu-Akel, 2021)","noteIndex":0},"citationItems":[{"id":91,"uris":["http://zotero.org/users/local/Ix1oebFa/items/7YSZEG58"],"itemData":{"id":91,"type":"article-journal","abstract":"‘Hyperfocus’ is a phenomenon that reflects one’s complete absorption in a task, to a point where a person appears to completely ignore or ‘tune out’ everything else. Hyperfocus is most often mentioned in the context of autism, schizophrenia, and attention deficit hyperactivity disorder, but research into its effect on cognitive and neural functioning is limited. We propose that hyperfocus is a critically important aspect of cognition, particularly with regard to clinical populations, and that it warrants significant investigation. Hyperfocus, though ostensibly self-explanatory, is poorly defined within the literature. In many cases, hyperfocus goes undefined, relying on the assumption that the reader inherently knows what it entails. Thus, there is no single consensus to what constitutes hyperfocus. Moreover, some studies do not refer to hyperfocus by name, but describe processes that may be related. In this paper, we review how hyperfocus (as well as possibly related phenomena) has been defined and measured, the challenges associated with hyperfocus research, and assess how hyperfocus affects both neurotypical and clinical populations. Using this foundation, we provide constructive criticism about previously used methods and analyses. We also propose an operational definition of hyperfocus for researchers to use moving forward.","container-title":"Psychological Research","DOI":"10.1007/s00426-019-01245-8","ISSN":"1430-2772","issue":"1","journalAbbreviation":"Psychological Research","language":"en","page":"1-19","source":"Springer Link","title":"Hyperfocus: the forgotten frontier of attention","title-short":"Hyperfocus","volume":"85","author":[{"family":"Ashinoff","given":"Brandon K."},{"family":"Abu-Akel","given":"Ahmad"}],"issued":{"date-parts":[["2021",2,1]]}}}],"schema":"https://github.com/citation-style-language/schema/raw/master/csl-citation.json"}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sz w:val="24"/>
          <w:szCs w:val="24"/>
        </w:rPr>
        <w:t>(Ashinoff &amp; Abu-Akel, 2021)</w:t>
      </w:r>
      <w:r w:rsidR="00F975DD" w:rsidRPr="00301F8C">
        <w:rPr>
          <w:color w:val="000000" w:themeColor="text1"/>
          <w:sz w:val="24"/>
          <w:szCs w:val="24"/>
        </w:rPr>
        <w:fldChar w:fldCharType="end"/>
      </w:r>
      <w:r w:rsidRPr="00301F8C">
        <w:rPr>
          <w:color w:val="000000" w:themeColor="text1"/>
          <w:sz w:val="24"/>
          <w:szCs w:val="24"/>
        </w:rPr>
        <w:t xml:space="preserve">. Právě videohry by </w:t>
      </w:r>
      <w:r w:rsidRPr="00301F8C">
        <w:rPr>
          <w:color w:val="000000" w:themeColor="text1"/>
          <w:sz w:val="24"/>
          <w:szCs w:val="24"/>
        </w:rPr>
        <w:lastRenderedPageBreak/>
        <w:t>mohly být při správném užití dobrým prostředkem, jak takový „hypefocus“ navodit, předat během něj jedinci užitečné informace, a pomoci tak při jeho léčbě.</w:t>
      </w:r>
    </w:p>
    <w:p w14:paraId="6223112A" w14:textId="77777777" w:rsidR="003C04F6" w:rsidRPr="00301F8C" w:rsidRDefault="003C04F6" w:rsidP="0063012F">
      <w:pPr>
        <w:spacing w:line="360" w:lineRule="auto"/>
        <w:jc w:val="both"/>
        <w:rPr>
          <w:color w:val="000000" w:themeColor="text1"/>
          <w:sz w:val="24"/>
          <w:szCs w:val="24"/>
        </w:rPr>
      </w:pPr>
      <w:r w:rsidRPr="00301F8C">
        <w:rPr>
          <w:color w:val="000000" w:themeColor="text1"/>
          <w:sz w:val="24"/>
          <w:szCs w:val="24"/>
        </w:rPr>
        <w:t>Nejběžnějšími léky na ADHD jsou amfetaminy a methylfenidáty, které by měly pacienta uklidňovat a potlačovat příznaky ADHD. Jejich velkým problémem jsou však vedlejší účinky jako nespavost, podrážděnost, ztráta chuti k jídlu nebo potlačení růstu. Z tohoto důvodu jsou dobré spíše pro krátkodobé užívání. Dalším jejich nedostatkem je dávkování, které je komplikované předepsat přesně. A i když je stanoveno na míru, u některých pacientů se podaří potlačit jen č</w:t>
      </w:r>
      <w:r w:rsidR="00171DF0" w:rsidRPr="00301F8C">
        <w:rPr>
          <w:color w:val="000000" w:themeColor="text1"/>
          <w:sz w:val="24"/>
          <w:szCs w:val="24"/>
        </w:rPr>
        <w:t>ást klinických příznaků. V</w:t>
      </w:r>
      <w:r w:rsidRPr="00301F8C">
        <w:rPr>
          <w:color w:val="000000" w:themeColor="text1"/>
          <w:sz w:val="24"/>
          <w:szCs w:val="24"/>
        </w:rPr>
        <w:t xml:space="preserve">ideohry by mohly působit jako jistá alternativa či doplněk k této dnes standardní léčbě léky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{"citationID":"R7gE77q0","properties":{"formattedCitation":"(Tiitto &amp; Lodder, 2017)","plainCitation":"(Tiitto &amp; Lodder, 2017)","noteIndex":0},"citationItems":[{"id":18,"uris":["http://zotero.org/users/local/Ix1oebFa/items/TSQT99HC"],"itemData":{"id":18,"type":"article-journal","abstract":"Biomedical journal with guaranteed publication of scholarly research using author driven post publication peer review","language":"en","source":"www.webmedcentral.co.uk","title":"Therapeutic Video Games For Attention Deficit Hyperactivity Disorder (ADHD)","URL":"http://www.webmedcentral.com/","author":[{"family":"Tiitto","given":"Markus"},{"family":"Lodder","given":"Robert"}],"accessed":{"date-parts":[["2022",3,29]]},"issued":{"date-parts":[["2017",11,8]]}}}],"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sz w:val="24"/>
          <w:szCs w:val="24"/>
        </w:rPr>
        <w:t>(Tiitto &amp; Lodder, 2017)</w:t>
      </w:r>
      <w:r w:rsidR="00F975DD" w:rsidRPr="00301F8C">
        <w:rPr>
          <w:color w:val="000000" w:themeColor="text1"/>
          <w:sz w:val="24"/>
          <w:szCs w:val="24"/>
        </w:rPr>
        <w:fldChar w:fldCharType="end"/>
      </w:r>
      <w:r w:rsidRPr="00301F8C">
        <w:rPr>
          <w:color w:val="000000" w:themeColor="text1"/>
          <w:sz w:val="24"/>
          <w:szCs w:val="24"/>
        </w:rPr>
        <w:t>.</w:t>
      </w:r>
    </w:p>
    <w:p w14:paraId="76565F22" w14:textId="77777777" w:rsidR="00EE3ECB" w:rsidRPr="00301F8C" w:rsidRDefault="001A114F" w:rsidP="0063012F">
      <w:pPr>
        <w:spacing w:line="360" w:lineRule="auto"/>
        <w:jc w:val="both"/>
        <w:rPr>
          <w:color w:val="000000" w:themeColor="text1"/>
          <w:sz w:val="24"/>
          <w:szCs w:val="24"/>
        </w:rPr>
      </w:pPr>
      <w:r w:rsidRPr="00301F8C">
        <w:rPr>
          <w:color w:val="000000" w:themeColor="text1"/>
          <w:sz w:val="24"/>
          <w:szCs w:val="24"/>
        </w:rPr>
        <w:t>Jedním z nejjednoznačnějších benefitů videoher je zlepšení kognitivních procesů. Zde paradoxně excelují zejména tzv. „first person shooter“ neboli „action games</w:t>
      </w:r>
      <w:r w:rsidR="004F502A" w:rsidRPr="00301F8C">
        <w:rPr>
          <w:color w:val="000000" w:themeColor="text1"/>
          <w:sz w:val="24"/>
          <w:szCs w:val="24"/>
        </w:rPr>
        <w:t>“</w:t>
      </w:r>
      <w:r w:rsidRPr="00301F8C">
        <w:rPr>
          <w:color w:val="000000" w:themeColor="text1"/>
          <w:sz w:val="24"/>
          <w:szCs w:val="24"/>
        </w:rPr>
        <w:t>, tedy primárně násilné hry</w:t>
      </w:r>
      <w:r w:rsidR="000B3C2E" w:rsidRPr="00301F8C">
        <w:rPr>
          <w:color w:val="000000" w:themeColor="text1"/>
          <w:sz w:val="24"/>
          <w:szCs w:val="24"/>
        </w:rPr>
        <w:t xml:space="preserve"> a tzv. „střílečky“</w:t>
      </w:r>
      <w:r w:rsidRPr="00301F8C">
        <w:rPr>
          <w:color w:val="000000" w:themeColor="text1"/>
          <w:sz w:val="24"/>
          <w:szCs w:val="24"/>
        </w:rPr>
        <w:t>. Jejich výhoda spočívá v trojdimenzionálním pohybu, při kterém</w:t>
      </w:r>
      <w:r w:rsidR="004F502A" w:rsidRPr="00301F8C">
        <w:rPr>
          <w:color w:val="000000" w:themeColor="text1"/>
          <w:sz w:val="24"/>
          <w:szCs w:val="24"/>
        </w:rPr>
        <w:t xml:space="preserve"> </w:t>
      </w:r>
      <w:r w:rsidR="00041A32" w:rsidRPr="00301F8C">
        <w:rPr>
          <w:color w:val="000000" w:themeColor="text1"/>
          <w:sz w:val="24"/>
          <w:szCs w:val="24"/>
        </w:rPr>
        <w:t xml:space="preserve">se </w:t>
      </w:r>
      <w:r w:rsidR="004F502A" w:rsidRPr="00301F8C">
        <w:rPr>
          <w:color w:val="000000" w:themeColor="text1"/>
          <w:sz w:val="24"/>
          <w:szCs w:val="24"/>
        </w:rPr>
        <w:t xml:space="preserve">hráč musí neustále </w:t>
      </w:r>
      <w:r w:rsidR="000B3C2E" w:rsidRPr="00301F8C">
        <w:rPr>
          <w:color w:val="000000" w:themeColor="text1"/>
          <w:sz w:val="24"/>
          <w:szCs w:val="24"/>
        </w:rPr>
        <w:t xml:space="preserve">v mžiku </w:t>
      </w:r>
      <w:r w:rsidR="004F502A" w:rsidRPr="00301F8C">
        <w:rPr>
          <w:color w:val="000000" w:themeColor="text1"/>
          <w:sz w:val="24"/>
          <w:szCs w:val="24"/>
        </w:rPr>
        <w:t>rozhodovat</w:t>
      </w:r>
      <w:r w:rsidR="00041A32" w:rsidRPr="00301F8C">
        <w:rPr>
          <w:color w:val="000000" w:themeColor="text1"/>
          <w:sz w:val="24"/>
          <w:szCs w:val="24"/>
        </w:rPr>
        <w:t>. Díky tomu si zlepšuj</w:t>
      </w:r>
      <w:r w:rsidR="000B3C2E" w:rsidRPr="00301F8C">
        <w:rPr>
          <w:color w:val="000000" w:themeColor="text1"/>
          <w:sz w:val="24"/>
          <w:szCs w:val="24"/>
        </w:rPr>
        <w:t>e</w:t>
      </w:r>
      <w:r w:rsidRPr="00301F8C">
        <w:rPr>
          <w:color w:val="000000" w:themeColor="text1"/>
          <w:sz w:val="24"/>
          <w:szCs w:val="24"/>
        </w:rPr>
        <w:t xml:space="preserve"> prostorové vn</w:t>
      </w:r>
      <w:r w:rsidR="004F502A" w:rsidRPr="00301F8C">
        <w:rPr>
          <w:color w:val="000000" w:themeColor="text1"/>
          <w:sz w:val="24"/>
          <w:szCs w:val="24"/>
        </w:rPr>
        <w:t>ímání</w:t>
      </w:r>
      <w:r w:rsidR="0033440B" w:rsidRPr="00301F8C">
        <w:rPr>
          <w:color w:val="000000" w:themeColor="text1"/>
          <w:sz w:val="24"/>
          <w:szCs w:val="24"/>
        </w:rPr>
        <w:t>,</w:t>
      </w:r>
      <w:r w:rsidR="004F502A" w:rsidRPr="00301F8C">
        <w:rPr>
          <w:color w:val="000000" w:themeColor="text1"/>
          <w:sz w:val="24"/>
          <w:szCs w:val="24"/>
        </w:rPr>
        <w:t xml:space="preserve"> schopnost rychl</w:t>
      </w:r>
      <w:r w:rsidR="0033440B" w:rsidRPr="00301F8C">
        <w:rPr>
          <w:color w:val="000000" w:themeColor="text1"/>
          <w:sz w:val="24"/>
          <w:szCs w:val="24"/>
        </w:rPr>
        <w:t>é reakce a</w:t>
      </w:r>
      <w:r w:rsidR="004F502A" w:rsidRPr="00301F8C">
        <w:rPr>
          <w:color w:val="000000" w:themeColor="text1"/>
          <w:sz w:val="24"/>
          <w:szCs w:val="24"/>
        </w:rPr>
        <w:t xml:space="preserve"> rozhodov</w:t>
      </w:r>
      <w:r w:rsidR="0033440B" w:rsidRPr="00301F8C">
        <w:rPr>
          <w:color w:val="000000" w:themeColor="text1"/>
          <w:sz w:val="24"/>
          <w:szCs w:val="24"/>
        </w:rPr>
        <w:t>ání</w:t>
      </w:r>
      <w:r w:rsidR="004F502A" w:rsidRPr="00301F8C">
        <w:rPr>
          <w:color w:val="000000" w:themeColor="text1"/>
          <w:sz w:val="24"/>
          <w:szCs w:val="24"/>
        </w:rPr>
        <w:t>.</w:t>
      </w:r>
      <w:r w:rsidR="00890638" w:rsidRPr="00301F8C">
        <w:rPr>
          <w:color w:val="000000" w:themeColor="text1"/>
          <w:sz w:val="24"/>
          <w:szCs w:val="24"/>
        </w:rPr>
        <w:t xml:space="preserve"> Tyto výhody nejsou pouze krátkodobé. Nabyté zlepšení z videoher jedinci přetrvají dlouhodobě </w:t>
      </w:r>
      <w:r w:rsidR="00F975DD" w:rsidRPr="00301F8C">
        <w:rPr>
          <w:color w:val="000000" w:themeColor="text1"/>
          <w:sz w:val="24"/>
          <w:szCs w:val="24"/>
        </w:rPr>
        <w:fldChar w:fldCharType="begin"/>
      </w:r>
      <w:r w:rsidR="00890638" w:rsidRPr="00301F8C">
        <w:rPr>
          <w:color w:val="000000" w:themeColor="text1"/>
          <w:sz w:val="24"/>
          <w:szCs w:val="24"/>
        </w:rPr>
        <w:instrText xml:space="preserve"> ADDIN ZOTERO_ITEM CSL_CITATION {"citationID":"IwPViPjr","properties":{"formattedCitation":"(Uttal et al., 2013)","plainCitation":"(Uttal et al., 2013)","noteIndex":0},"citationItems":[{"id":145,"uris":["http://zotero.org/users/local/Ix1oebFa/items/YULH6NS2"],"itemData":{"id":145,"type":"article-journal","abstract":"Having good spatial skills strongly predicts achievement and attainment in science, technology, engineering, and mathematics fields (e.g., Shea, Lubinski, &amp; Benbow, 2001; Wai, Lubinski, &amp; Benbow, 2009). Improving spatial skills is therefore of both theoretical and practical importance. To determine whether and to what extent training and experience can improve these skills, we meta-analyzed 217 research studies investigating the magnitude, moderators, durability, and generalizability of training on spatial skills. After eliminating outliers, the average effect size (Hedges's g) for training relative to control was 0.47 (SE = 0.04). Training effects were stable and were not affected by delays between training and posttesting. Training also transferred to other spatial tasks that were not directly trained. We analyzed the effects of several moderators, including the presence and type of control groups, sex, age, and type of training. Additionally, we included a theoretically motivated typology of spatial skills that emphasizes 2 dimensions: intrinsic versus extrinsic and static versus dynamic (Newcombe &amp; Shipley, in press). Finally, we consider the potential educational and policy implications of directly training spatial skills. Considered together, the results suggest that spatially enriched education could pay substantial dividends in increasing participation in mathematics, science, and engineering.","container-title":"Psychological Bulletin","DOI":"10.1037/a0028446","ISSN":"1939-1455","issue":"2","journalAbbreviation":"Psychol Bull","language":"eng","note":"PMID: 22663761","page":"352-402","source":"PubMed","title":"The malleability of spatial skills: a meta-analysis of training studies","title-short":"The malleability of spatial skills","volume":"139","author":[{"family":"Uttal","given":"David H."},{"family":"Meadow","given":"Nathaniel G."},{"family":"Tipton","given":"Elizabeth"},{"family":"Hand","given":"Linda L."},{"family":"Alden","given":"Alison R."},{"family":"Warren","given":"Christopher"},{"family":"Newcombe","given":"Nora S."}],"issued":{"date-parts":[["2013",3]]}}}],"schema":"https://github.com/citation-style-language/schema/raw/master/csl-citation.json"} </w:instrText>
      </w:r>
      <w:r w:rsidR="00F975DD" w:rsidRPr="00301F8C">
        <w:rPr>
          <w:color w:val="000000" w:themeColor="text1"/>
          <w:sz w:val="24"/>
          <w:szCs w:val="24"/>
        </w:rPr>
        <w:fldChar w:fldCharType="separate"/>
      </w:r>
      <w:r w:rsidR="00890638" w:rsidRPr="00301F8C">
        <w:rPr>
          <w:rFonts w:ascii="Calibri" w:hAnsi="Calibri" w:cs="Calibri"/>
          <w:sz w:val="24"/>
          <w:szCs w:val="24"/>
        </w:rPr>
        <w:t>(Uttal et al., 2013)</w:t>
      </w:r>
      <w:r w:rsidR="00F975DD" w:rsidRPr="00301F8C">
        <w:rPr>
          <w:color w:val="000000" w:themeColor="text1"/>
          <w:sz w:val="24"/>
          <w:szCs w:val="24"/>
        </w:rPr>
        <w:fldChar w:fldCharType="end"/>
      </w:r>
      <w:r w:rsidR="00890638" w:rsidRPr="00301F8C">
        <w:rPr>
          <w:color w:val="000000" w:themeColor="text1"/>
          <w:sz w:val="24"/>
          <w:szCs w:val="24"/>
        </w:rPr>
        <w:t>.</w:t>
      </w:r>
    </w:p>
    <w:p w14:paraId="6A8C8440" w14:textId="77777777" w:rsidR="004F502A" w:rsidRPr="00301F8C" w:rsidRDefault="00433C47" w:rsidP="0063012F">
      <w:pPr>
        <w:spacing w:line="360" w:lineRule="auto"/>
        <w:jc w:val="both"/>
        <w:rPr>
          <w:color w:val="000000" w:themeColor="text1"/>
          <w:sz w:val="24"/>
          <w:szCs w:val="24"/>
        </w:rPr>
      </w:pPr>
      <w:r w:rsidRPr="00301F8C">
        <w:rPr>
          <w:color w:val="000000" w:themeColor="text1"/>
          <w:sz w:val="24"/>
          <w:szCs w:val="24"/>
        </w:rPr>
        <w:t xml:space="preserve">Mezi </w:t>
      </w:r>
      <w:r w:rsidR="0033440B" w:rsidRPr="00301F8C">
        <w:rPr>
          <w:color w:val="000000" w:themeColor="text1"/>
          <w:sz w:val="24"/>
          <w:szCs w:val="24"/>
        </w:rPr>
        <w:t xml:space="preserve">další </w:t>
      </w:r>
      <w:r w:rsidRPr="00301F8C">
        <w:rPr>
          <w:color w:val="000000" w:themeColor="text1"/>
          <w:sz w:val="24"/>
          <w:szCs w:val="24"/>
        </w:rPr>
        <w:t>výhody</w:t>
      </w:r>
      <w:r w:rsidR="0033440B" w:rsidRPr="00301F8C">
        <w:rPr>
          <w:color w:val="000000" w:themeColor="text1"/>
          <w:sz w:val="24"/>
          <w:szCs w:val="24"/>
        </w:rPr>
        <w:t xml:space="preserve"> hraní videoher</w:t>
      </w:r>
      <w:r w:rsidRPr="00301F8C">
        <w:rPr>
          <w:color w:val="000000" w:themeColor="text1"/>
          <w:sz w:val="24"/>
          <w:szCs w:val="24"/>
        </w:rPr>
        <w:t>, které</w:t>
      </w:r>
      <w:r w:rsidR="0033440B" w:rsidRPr="00301F8C">
        <w:rPr>
          <w:color w:val="000000" w:themeColor="text1"/>
          <w:sz w:val="24"/>
          <w:szCs w:val="24"/>
        </w:rPr>
        <w:t xml:space="preserve"> však</w:t>
      </w:r>
      <w:r w:rsidR="004F502A" w:rsidRPr="00301F8C">
        <w:rPr>
          <w:color w:val="000000" w:themeColor="text1"/>
          <w:sz w:val="24"/>
          <w:szCs w:val="24"/>
        </w:rPr>
        <w:t xml:space="preserve"> nesouvisí </w:t>
      </w:r>
      <w:r w:rsidR="0033440B" w:rsidRPr="00301F8C">
        <w:rPr>
          <w:color w:val="000000" w:themeColor="text1"/>
          <w:sz w:val="24"/>
          <w:szCs w:val="24"/>
        </w:rPr>
        <w:t xml:space="preserve">výhradně jen </w:t>
      </w:r>
      <w:r w:rsidR="004F502A" w:rsidRPr="00301F8C">
        <w:rPr>
          <w:color w:val="000000" w:themeColor="text1"/>
          <w:sz w:val="24"/>
          <w:szCs w:val="24"/>
        </w:rPr>
        <w:t>s</w:t>
      </w:r>
      <w:r w:rsidR="0033440B" w:rsidRPr="00301F8C">
        <w:rPr>
          <w:color w:val="000000" w:themeColor="text1"/>
          <w:sz w:val="24"/>
          <w:szCs w:val="24"/>
        </w:rPr>
        <w:t xml:space="preserve"> tímto</w:t>
      </w:r>
      <w:r w:rsidR="004F502A" w:rsidRPr="00301F8C">
        <w:rPr>
          <w:color w:val="000000" w:themeColor="text1"/>
          <w:sz w:val="24"/>
          <w:szCs w:val="24"/>
        </w:rPr>
        <w:t xml:space="preserve"> žánrem </w:t>
      </w:r>
      <w:r w:rsidR="0033440B" w:rsidRPr="00301F8C">
        <w:rPr>
          <w:color w:val="000000" w:themeColor="text1"/>
          <w:sz w:val="24"/>
          <w:szCs w:val="24"/>
        </w:rPr>
        <w:t>a lze je nalézt i v jiných aktivitách</w:t>
      </w:r>
      <w:r w:rsidR="004F502A" w:rsidRPr="00301F8C">
        <w:rPr>
          <w:color w:val="000000" w:themeColor="text1"/>
          <w:sz w:val="24"/>
          <w:szCs w:val="24"/>
        </w:rPr>
        <w:t>,</w:t>
      </w:r>
      <w:r w:rsidRPr="00301F8C">
        <w:rPr>
          <w:color w:val="000000" w:themeColor="text1"/>
          <w:sz w:val="24"/>
          <w:szCs w:val="24"/>
        </w:rPr>
        <w:t xml:space="preserve"> patří rozšiřování </w:t>
      </w:r>
      <w:r w:rsidR="00D10CBE" w:rsidRPr="00301F8C">
        <w:rPr>
          <w:color w:val="000000" w:themeColor="text1"/>
          <w:sz w:val="24"/>
          <w:szCs w:val="24"/>
        </w:rPr>
        <w:t>fantazie</w:t>
      </w:r>
      <w:r w:rsidRPr="00301F8C">
        <w:rPr>
          <w:color w:val="000000" w:themeColor="text1"/>
          <w:sz w:val="24"/>
          <w:szCs w:val="24"/>
        </w:rPr>
        <w:t>, podpor</w:t>
      </w:r>
      <w:r w:rsidR="0033440B" w:rsidRPr="00301F8C">
        <w:rPr>
          <w:color w:val="000000" w:themeColor="text1"/>
          <w:sz w:val="24"/>
          <w:szCs w:val="24"/>
        </w:rPr>
        <w:t>a</w:t>
      </w:r>
      <w:r w:rsidRPr="00301F8C">
        <w:rPr>
          <w:color w:val="000000" w:themeColor="text1"/>
          <w:sz w:val="24"/>
          <w:szCs w:val="24"/>
        </w:rPr>
        <w:t xml:space="preserve"> kreativit</w:t>
      </w:r>
      <w:r w:rsidR="0033440B" w:rsidRPr="00301F8C">
        <w:rPr>
          <w:color w:val="000000" w:themeColor="text1"/>
          <w:sz w:val="24"/>
          <w:szCs w:val="24"/>
        </w:rPr>
        <w:t>y</w:t>
      </w:r>
      <w:r w:rsidRPr="00301F8C">
        <w:rPr>
          <w:color w:val="000000" w:themeColor="text1"/>
          <w:sz w:val="24"/>
          <w:szCs w:val="24"/>
        </w:rPr>
        <w:t xml:space="preserve"> a zlepšení schopnosti řešit problémy</w:t>
      </w:r>
      <w:r w:rsidR="0033440B" w:rsidRPr="00301F8C">
        <w:rPr>
          <w:color w:val="000000" w:themeColor="text1"/>
          <w:sz w:val="24"/>
          <w:szCs w:val="24"/>
        </w:rPr>
        <w:t>. V</w:t>
      </w:r>
      <w:r w:rsidRPr="00301F8C">
        <w:rPr>
          <w:color w:val="000000" w:themeColor="text1"/>
          <w:sz w:val="24"/>
          <w:szCs w:val="24"/>
        </w:rPr>
        <w:t xml:space="preserve">ideohry totiž běžně obsahují různě komplikované hádanky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{"citationID":"s6AZZEwy","properties":{"formattedCitation":"(Granic et al., 2014)","plainCitation":"(Granic et al., 2014)","noteIndex":0},"citationItems":[{"id":94,"uris":["http://zotero.org/users/local/Ix1oebFa/items/85M8FUXZ"],"itemData":{"id":94,"type":"article-journal","abstract":"Video games are a ubiquitous part of almost all children’s and adolescents’ lives, with 97% playing for at least one hour per day in the United States. The vast majority of research by psychologists on the effects of “gaming” has been on its negative impact: the potential harm related to violence, addiction, and depression. We recognize the value of that research; however, we argue that a more balanced perspective is needed, one that considers not only the possible negative effects but also the benefits of playing these games. Considering these potential benefits is important, in part, because the nature of these games has changed dramatically in the last decade, becoming increasingly complex, diverse, realistic, and social in nature. A small but significant body of research has begun to emerge, mostly in the last five years, documenting these benefits. In this article, we summarize the research on the positive effects of playing video games, focusing on four main domains: cognitive, motivational, emotional, and social. By integrating insights from developmental, positive, and social psychology, as well as media psychology, we propose some candidate mechanisms by which playing video games may foster real-world psychosocial benefits. Our aim is to provide strong enough evidence and a theoretical rationale to inspire new programs of research on the largely unexplored mental health benefits of gaming. Finally, we end with a call to intervention researchers and practitioners to test the positive uses of video games, and we suggest several promising directions for doing so. (PsycInfo Database Record (c) 2020 APA, all rights reserved)","container-title":"American Psychologist","DOI":"10.1037/a0034857","ISSN":"1935-990X","issue":"1","note":"publisher-place: US\npublisher: American Psychological Association","page":"66-78","source":"APA PsycNet","title":"The benefits of playing video games","volume":"69","author":[{"family":"Granic","given":"Isabela"},{"family":"Lobel","given":"Adam"},{"family":"Engels","given":"Rutger C. M. E."}],"issued":{"date-parts":[["2014"]]}}}],"schema":"https://github.com/citation-style-language/schema/raw/master/csl-citation.json"}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sz w:val="24"/>
          <w:szCs w:val="24"/>
        </w:rPr>
        <w:t>(Granic et al., 2014)</w:t>
      </w:r>
      <w:r w:rsidR="00F975DD" w:rsidRPr="00301F8C">
        <w:rPr>
          <w:color w:val="000000" w:themeColor="text1"/>
          <w:sz w:val="24"/>
          <w:szCs w:val="24"/>
        </w:rPr>
        <w:fldChar w:fldCharType="end"/>
      </w:r>
      <w:r w:rsidRPr="00301F8C">
        <w:rPr>
          <w:color w:val="000000" w:themeColor="text1"/>
          <w:sz w:val="24"/>
          <w:szCs w:val="24"/>
        </w:rPr>
        <w:t>.</w:t>
      </w:r>
    </w:p>
    <w:p w14:paraId="2BBA707B" w14:textId="77777777" w:rsidR="004F502A" w:rsidRPr="00301F8C" w:rsidRDefault="00D10CBE" w:rsidP="0063012F">
      <w:pPr>
        <w:spacing w:line="360" w:lineRule="auto"/>
        <w:jc w:val="both"/>
        <w:rPr>
          <w:color w:val="000000" w:themeColor="text1"/>
          <w:sz w:val="24"/>
          <w:szCs w:val="24"/>
        </w:rPr>
      </w:pPr>
      <w:r w:rsidRPr="00301F8C">
        <w:rPr>
          <w:color w:val="000000" w:themeColor="text1"/>
          <w:sz w:val="24"/>
          <w:szCs w:val="24"/>
        </w:rPr>
        <w:t>Protože</w:t>
      </w:r>
      <w:r w:rsidR="00433C47" w:rsidRPr="00301F8C">
        <w:rPr>
          <w:color w:val="000000" w:themeColor="text1"/>
          <w:sz w:val="24"/>
          <w:szCs w:val="24"/>
        </w:rPr>
        <w:t xml:space="preserve"> videohry běžně</w:t>
      </w:r>
      <w:r w:rsidRPr="00301F8C">
        <w:rPr>
          <w:color w:val="000000" w:themeColor="text1"/>
          <w:sz w:val="24"/>
          <w:szCs w:val="24"/>
        </w:rPr>
        <w:t xml:space="preserve"> výrazně</w:t>
      </w:r>
      <w:r w:rsidR="00433C47" w:rsidRPr="00301F8C">
        <w:rPr>
          <w:color w:val="000000" w:themeColor="text1"/>
          <w:sz w:val="24"/>
          <w:szCs w:val="24"/>
        </w:rPr>
        <w:t xml:space="preserve"> netrestají selhání</w:t>
      </w:r>
      <w:r w:rsidRPr="00301F8C">
        <w:rPr>
          <w:color w:val="000000" w:themeColor="text1"/>
          <w:sz w:val="24"/>
          <w:szCs w:val="24"/>
        </w:rPr>
        <w:t xml:space="preserve"> (zpravidla hráči dovolí na jeho úsilí plynule navázat)</w:t>
      </w:r>
      <w:r w:rsidR="00433C47" w:rsidRPr="00301F8C">
        <w:rPr>
          <w:color w:val="000000" w:themeColor="text1"/>
          <w:sz w:val="24"/>
          <w:szCs w:val="24"/>
        </w:rPr>
        <w:t>, poskytují</w:t>
      </w:r>
      <w:r w:rsidR="00041A32" w:rsidRPr="00301F8C">
        <w:rPr>
          <w:color w:val="000000" w:themeColor="text1"/>
          <w:sz w:val="24"/>
          <w:szCs w:val="24"/>
        </w:rPr>
        <w:t xml:space="preserve"> velkou dávku pozitivní motivace</w:t>
      </w:r>
      <w:r w:rsidR="00433C47" w:rsidRPr="00301F8C">
        <w:rPr>
          <w:color w:val="000000" w:themeColor="text1"/>
          <w:sz w:val="24"/>
          <w:szCs w:val="24"/>
        </w:rPr>
        <w:t xml:space="preserve">, která se může </w:t>
      </w:r>
      <w:r w:rsidRPr="00301F8C">
        <w:rPr>
          <w:color w:val="000000" w:themeColor="text1"/>
          <w:sz w:val="24"/>
          <w:szCs w:val="24"/>
        </w:rPr>
        <w:t xml:space="preserve">následně </w:t>
      </w:r>
      <w:r w:rsidR="00433C47" w:rsidRPr="00301F8C">
        <w:rPr>
          <w:color w:val="000000" w:themeColor="text1"/>
          <w:sz w:val="24"/>
          <w:szCs w:val="24"/>
        </w:rPr>
        <w:t xml:space="preserve">odrážet </w:t>
      </w:r>
      <w:r w:rsidRPr="00301F8C">
        <w:rPr>
          <w:color w:val="000000" w:themeColor="text1"/>
          <w:sz w:val="24"/>
          <w:szCs w:val="24"/>
        </w:rPr>
        <w:t xml:space="preserve">i </w:t>
      </w:r>
      <w:r w:rsidR="00433C47" w:rsidRPr="00301F8C">
        <w:rPr>
          <w:color w:val="000000" w:themeColor="text1"/>
          <w:sz w:val="24"/>
          <w:szCs w:val="24"/>
        </w:rPr>
        <w:t>v běžném životě. S tím pak souvisí pozitivní nálada, která je</w:t>
      </w:r>
      <w:r w:rsidRPr="00301F8C">
        <w:rPr>
          <w:color w:val="000000" w:themeColor="text1"/>
          <w:sz w:val="24"/>
          <w:szCs w:val="24"/>
        </w:rPr>
        <w:t xml:space="preserve"> také</w:t>
      </w:r>
      <w:r w:rsidR="00433C47" w:rsidRPr="00301F8C">
        <w:rPr>
          <w:color w:val="000000" w:themeColor="text1"/>
          <w:sz w:val="24"/>
          <w:szCs w:val="24"/>
        </w:rPr>
        <w:t xml:space="preserve"> jednoznačně nepřehlédnutelným benefitem</w:t>
      </w:r>
      <w:r w:rsidRPr="00301F8C">
        <w:rPr>
          <w:color w:val="000000" w:themeColor="text1"/>
          <w:sz w:val="24"/>
          <w:szCs w:val="24"/>
        </w:rPr>
        <w:t xml:space="preserve"> videoher</w:t>
      </w:r>
      <w:r w:rsidR="00433C47" w:rsidRPr="00301F8C">
        <w:rPr>
          <w:color w:val="000000" w:themeColor="text1"/>
          <w:sz w:val="24"/>
          <w:szCs w:val="24"/>
        </w:rPr>
        <w:t xml:space="preserve">. </w:t>
      </w:r>
      <w:r w:rsidRPr="00301F8C">
        <w:rPr>
          <w:color w:val="000000" w:themeColor="text1"/>
          <w:sz w:val="24"/>
          <w:szCs w:val="24"/>
        </w:rPr>
        <w:t xml:space="preserve">Během hraní </w:t>
      </w:r>
      <w:r w:rsidR="00EE380D" w:rsidRPr="00301F8C">
        <w:rPr>
          <w:color w:val="000000" w:themeColor="text1"/>
          <w:sz w:val="24"/>
          <w:szCs w:val="24"/>
        </w:rPr>
        <w:t xml:space="preserve">jedinec </w:t>
      </w:r>
      <w:r w:rsidR="00041A32" w:rsidRPr="00301F8C">
        <w:rPr>
          <w:color w:val="000000" w:themeColor="text1"/>
          <w:sz w:val="24"/>
          <w:szCs w:val="24"/>
        </w:rPr>
        <w:t>relax</w:t>
      </w:r>
      <w:r w:rsidRPr="00301F8C">
        <w:rPr>
          <w:color w:val="000000" w:themeColor="text1"/>
          <w:sz w:val="24"/>
          <w:szCs w:val="24"/>
        </w:rPr>
        <w:t>uje</w:t>
      </w:r>
      <w:r w:rsidR="00EE380D" w:rsidRPr="00301F8C">
        <w:rPr>
          <w:color w:val="000000" w:themeColor="text1"/>
          <w:sz w:val="24"/>
          <w:szCs w:val="24"/>
        </w:rPr>
        <w:t>,</w:t>
      </w:r>
      <w:r w:rsidR="00433C47" w:rsidRPr="00301F8C">
        <w:rPr>
          <w:color w:val="000000" w:themeColor="text1"/>
          <w:sz w:val="24"/>
          <w:szCs w:val="24"/>
        </w:rPr>
        <w:t xml:space="preserve"> a sn</w:t>
      </w:r>
      <w:r w:rsidRPr="00301F8C">
        <w:rPr>
          <w:color w:val="000000" w:themeColor="text1"/>
          <w:sz w:val="24"/>
          <w:szCs w:val="24"/>
        </w:rPr>
        <w:t>i</w:t>
      </w:r>
      <w:r w:rsidR="00433C47" w:rsidRPr="00301F8C">
        <w:rPr>
          <w:color w:val="000000" w:themeColor="text1"/>
          <w:sz w:val="24"/>
          <w:szCs w:val="24"/>
        </w:rPr>
        <w:t>ž</w:t>
      </w:r>
      <w:r w:rsidRPr="00301F8C">
        <w:rPr>
          <w:color w:val="000000" w:themeColor="text1"/>
          <w:sz w:val="24"/>
          <w:szCs w:val="24"/>
        </w:rPr>
        <w:t>uje tak</w:t>
      </w:r>
      <w:r w:rsidR="00433C47" w:rsidRPr="00301F8C">
        <w:rPr>
          <w:color w:val="000000" w:themeColor="text1"/>
          <w:sz w:val="24"/>
          <w:szCs w:val="24"/>
        </w:rPr>
        <w:t xml:space="preserve"> svoji úroveň stresu </w:t>
      </w:r>
      <w:r w:rsidR="00F975DD" w:rsidRPr="00301F8C">
        <w:rPr>
          <w:color w:val="000000" w:themeColor="text1"/>
          <w:sz w:val="24"/>
          <w:szCs w:val="24"/>
        </w:rPr>
        <w:fldChar w:fldCharType="begin"/>
      </w:r>
      <w:r w:rsidR="00433C47" w:rsidRPr="00301F8C">
        <w:rPr>
          <w:color w:val="000000" w:themeColor="text1"/>
          <w:sz w:val="24"/>
          <w:szCs w:val="24"/>
        </w:rPr>
        <w:instrText xml:space="preserve"> ADDIN ZOTERO_ITEM CSL_CITATION {"citationID":"Hji6isoi","properties":{"formattedCitation":"(Granic et al., 2014)","plainCitation":"(Granic et al., 2014)","noteIndex":0},"citationItems":[{"id":94,"uris":["http://zotero.org/users/local/Ix1oebFa/items/85M8FUXZ"],"itemData":{"id":94,"type":"article-journal","abstract":"Video games are a ubiquitous part of almost all children’s and adolescents’ lives, with 97% playing for at least one hour per day in the United States. The vast majority of research by psychologists on the effects of “gaming” has been on its negative impact: the potential harm related to violence, addiction, and depression. We recognize the value of that research; however, we argue that a more balanced perspective is needed, one that considers not only the possible negative effects but also the benefits of playing these games. Considering these potential benefits is important, in part, because the nature of these games has changed dramatically in the last decade, becoming increasingly complex, diverse, realistic, and social in nature. A small but significant body of research has begun to emerge, mostly in the last five years, documenting these benefits. In this article, we summarize the research on the positive effects of playing video games, focusing on four main domains: cognitive, motivational, emotional, and social. By integrating insights from developmental, positive, and social psychology, as well as media psychology, we propose some candidate mechanisms by which playing video games may foster real-world psychosocial benefits. Our aim is to provide strong enough evidence and a theoretical rationale to inspire new programs of research on the largely unexplored mental health benefits of gaming. Finally, we end with a call to intervention researchers and practitioners to test the positive uses of video games, and we suggest several promising directions for doing so. (PsycInfo Database Record (c) 2020 APA, all rights reserved)","container-title":"American Psychologist","DOI":"10.1037/a0034857","ISSN":"1935-990X","issue":"1","note":"publisher-place: US\npublisher: American Psychological Association","page":"66-78","source":"APA PsycNet","title":"The benefits of playing video games","volume":"69","author":[{"family":"Granic","given":"Isabela"},{"family":"Lobel","given":"Adam"},{"family":"Engels","given":"Rutger C. M. E."}],"issued":{"date-parts":[["2014"]]}}}],"schema":"https://github.com/citation-style-language/schema/raw/master/csl-citation.json"} </w:instrText>
      </w:r>
      <w:r w:rsidR="00F975DD" w:rsidRPr="00301F8C">
        <w:rPr>
          <w:color w:val="000000" w:themeColor="text1"/>
          <w:sz w:val="24"/>
          <w:szCs w:val="24"/>
        </w:rPr>
        <w:fldChar w:fldCharType="separate"/>
      </w:r>
      <w:r w:rsidR="00433C47" w:rsidRPr="00301F8C">
        <w:rPr>
          <w:rFonts w:ascii="Calibri" w:hAnsi="Calibri" w:cs="Calibri"/>
          <w:sz w:val="24"/>
          <w:szCs w:val="24"/>
        </w:rPr>
        <w:t>(Granic et al., 2014)</w:t>
      </w:r>
      <w:r w:rsidR="00F975DD" w:rsidRPr="00301F8C">
        <w:rPr>
          <w:color w:val="000000" w:themeColor="text1"/>
          <w:sz w:val="24"/>
          <w:szCs w:val="24"/>
        </w:rPr>
        <w:fldChar w:fldCharType="end"/>
      </w:r>
      <w:r w:rsidR="00433C47" w:rsidRPr="00301F8C">
        <w:rPr>
          <w:color w:val="000000" w:themeColor="text1"/>
          <w:sz w:val="24"/>
          <w:szCs w:val="24"/>
        </w:rPr>
        <w:t>.</w:t>
      </w:r>
    </w:p>
    <w:p w14:paraId="2A79E15F" w14:textId="77777777" w:rsidR="001D113D" w:rsidRPr="00301F8C" w:rsidRDefault="00433C47" w:rsidP="0063012F">
      <w:pPr>
        <w:spacing w:line="360" w:lineRule="auto"/>
        <w:jc w:val="both"/>
        <w:rPr>
          <w:color w:val="000000" w:themeColor="text1"/>
          <w:sz w:val="24"/>
          <w:szCs w:val="24"/>
        </w:rPr>
      </w:pPr>
      <w:r w:rsidRPr="00301F8C">
        <w:rPr>
          <w:color w:val="000000" w:themeColor="text1"/>
          <w:sz w:val="24"/>
          <w:szCs w:val="24"/>
        </w:rPr>
        <w:t>Posledním velkým kladem je sociální propojení s ostatními hráči. Díky přesunutí videoher do online prostředí je snadné hrát</w:t>
      </w:r>
      <w:r w:rsidR="00643DDC" w:rsidRPr="00301F8C">
        <w:rPr>
          <w:color w:val="000000" w:themeColor="text1"/>
          <w:sz w:val="24"/>
          <w:szCs w:val="24"/>
        </w:rPr>
        <w:t xml:space="preserve"> se spoluhráči z různých částí světa, což podporuje sociální interakci</w:t>
      </w:r>
      <w:r w:rsidR="00EE380D" w:rsidRPr="00301F8C">
        <w:rPr>
          <w:color w:val="000000" w:themeColor="text1"/>
          <w:sz w:val="24"/>
          <w:szCs w:val="24"/>
        </w:rPr>
        <w:t>, respektive tuto její specifickou formu</w:t>
      </w:r>
      <w:r w:rsidR="00643DDC" w:rsidRPr="00301F8C">
        <w:rPr>
          <w:color w:val="000000" w:themeColor="text1"/>
          <w:sz w:val="24"/>
          <w:szCs w:val="24"/>
        </w:rPr>
        <w:t>. Videohry, které jsou navrženy tak, aby se hrál</w:t>
      </w:r>
      <w:r w:rsidR="00EE380D" w:rsidRPr="00301F8C">
        <w:rPr>
          <w:color w:val="000000" w:themeColor="text1"/>
          <w:sz w:val="24"/>
          <w:szCs w:val="24"/>
        </w:rPr>
        <w:t>y</w:t>
      </w:r>
      <w:r w:rsidR="00643DDC" w:rsidRPr="00301F8C">
        <w:rPr>
          <w:color w:val="000000" w:themeColor="text1"/>
          <w:sz w:val="24"/>
          <w:szCs w:val="24"/>
        </w:rPr>
        <w:t xml:space="preserve"> kooperativně, pak navádějí ke vzájemné</w:t>
      </w:r>
      <w:r w:rsidR="00EE380D" w:rsidRPr="00301F8C">
        <w:rPr>
          <w:color w:val="000000" w:themeColor="text1"/>
          <w:sz w:val="24"/>
          <w:szCs w:val="24"/>
        </w:rPr>
        <w:t xml:space="preserve"> komunikaci a</w:t>
      </w:r>
      <w:r w:rsidR="00643DDC" w:rsidRPr="00301F8C">
        <w:rPr>
          <w:color w:val="000000" w:themeColor="text1"/>
          <w:sz w:val="24"/>
          <w:szCs w:val="24"/>
        </w:rPr>
        <w:t xml:space="preserve"> pomoci hráčů</w:t>
      </w:r>
      <w:r w:rsidR="00EE380D" w:rsidRPr="00301F8C">
        <w:rPr>
          <w:color w:val="000000" w:themeColor="text1"/>
          <w:sz w:val="24"/>
          <w:szCs w:val="24"/>
        </w:rPr>
        <w:t xml:space="preserve">. I tato schopnost </w:t>
      </w:r>
      <w:r w:rsidR="00EE380D" w:rsidRPr="00301F8C">
        <w:rPr>
          <w:color w:val="000000" w:themeColor="text1"/>
          <w:sz w:val="24"/>
          <w:szCs w:val="24"/>
        </w:rPr>
        <w:lastRenderedPageBreak/>
        <w:t xml:space="preserve">získaná ve virtuálním prostředí </w:t>
      </w:r>
      <w:r w:rsidR="00643DDC" w:rsidRPr="00301F8C">
        <w:rPr>
          <w:color w:val="000000" w:themeColor="text1"/>
          <w:sz w:val="24"/>
          <w:szCs w:val="24"/>
        </w:rPr>
        <w:t xml:space="preserve">se </w:t>
      </w:r>
      <w:r w:rsidR="00EE380D" w:rsidRPr="00301F8C">
        <w:rPr>
          <w:color w:val="000000" w:themeColor="text1"/>
          <w:sz w:val="24"/>
          <w:szCs w:val="24"/>
        </w:rPr>
        <w:t>poté</w:t>
      </w:r>
      <w:r w:rsidR="00643DDC" w:rsidRPr="00301F8C">
        <w:rPr>
          <w:color w:val="000000" w:themeColor="text1"/>
          <w:sz w:val="24"/>
          <w:szCs w:val="24"/>
        </w:rPr>
        <w:t xml:space="preserve"> může</w:t>
      </w:r>
      <w:r w:rsidR="00EE380D" w:rsidRPr="00301F8C">
        <w:rPr>
          <w:color w:val="000000" w:themeColor="text1"/>
          <w:sz w:val="24"/>
          <w:szCs w:val="24"/>
        </w:rPr>
        <w:t xml:space="preserve"> pozitivně</w:t>
      </w:r>
      <w:r w:rsidR="00643DDC" w:rsidRPr="00301F8C">
        <w:rPr>
          <w:color w:val="000000" w:themeColor="text1"/>
          <w:sz w:val="24"/>
          <w:szCs w:val="24"/>
        </w:rPr>
        <w:t xml:space="preserve"> promítnout do skutečného světa</w:t>
      </w:r>
      <w:r w:rsidR="00EC084A" w:rsidRPr="00301F8C">
        <w:rPr>
          <w:color w:val="000000" w:themeColor="text1"/>
          <w:sz w:val="24"/>
          <w:szCs w:val="24"/>
        </w:rPr>
        <w:t xml:space="preserve"> </w:t>
      </w:r>
      <w:r w:rsidR="00F975DD" w:rsidRPr="00301F8C">
        <w:rPr>
          <w:color w:val="000000" w:themeColor="text1"/>
          <w:sz w:val="24"/>
          <w:szCs w:val="24"/>
        </w:rPr>
        <w:fldChar w:fldCharType="begin"/>
      </w:r>
      <w:r w:rsidR="00EC084A" w:rsidRPr="00301F8C">
        <w:rPr>
          <w:color w:val="000000" w:themeColor="text1"/>
          <w:sz w:val="24"/>
          <w:szCs w:val="24"/>
        </w:rPr>
        <w:instrText xml:space="preserve"> ADDIN ZOTERO_ITEM CSL_CITATION {"citationID":"vuK3qpBE","properties":{"formattedCitation":"(Granic et al., 2014)","plainCitation":"(Granic et al., 2014)","noteIndex":0},"citationItems":[{"id":94,"uris":["http://zotero.org/users/local/Ix1oebFa/items/85M8FUXZ"],"itemData":{"id":94,"type":"article-journal","abstract":"Video games are a ubiquitous part of almost all children’s and adolescents’ lives, with 97% playing for at least one hour per day in the United States. The vast majority of research by psychologists on the effects of “gaming” has been on its negative impact: the potential harm related to violence, addiction, and depression. We recognize the value of that research; however, we argue that a more balanced perspective is needed, one that considers not only the possible negative effects but also the benefits of playing these games. Considering these potential benefits is important, in part, because the nature of these games has changed dramatically in the last decade, becoming increasingly complex, diverse, realistic, and social in nature. A small but significant body of research has begun to emerge, mostly in the last five years, documenting these benefits. In this article, we summarize the research on the positive effects of playing video games, focusing on four main domains: cognitive, motivational, emotional, and social. By integrating insights from developmental, positive, and social psychology, as well as media psychology, we propose some candidate mechanisms by which playing video games may foster real-world psychosocial benefits. Our aim is to provide strong enough evidence and a theoretical rationale to inspire new programs of research on the largely unexplored mental health benefits of gaming. Finally, we end with a call to intervention researchers and practitioners to test the positive uses of video games, and we suggest several promising directions for doing so. (PsycInfo Database Record (c) 2020 APA, all rights reserved)","container-title":"American Psychologist","DOI":"10.1037/a0034857","ISSN":"1935-990X","issue":"1","note":"publisher-place: US\npublisher: American Psychological Association","page":"66-78","source":"APA PsycNet","title":"The benefits of playing video games","volume":"69","author":[{"family":"Granic","given":"Isabela"},{"family":"Lobel","given":"Adam"},{"family":"Engels","given":"Rutger C. M. E."}],"issued":{"date-parts":[["2014"]]}}}],"schema":"https://github.com/citation-style-language/schema/raw/master/csl-citation.json"} </w:instrText>
      </w:r>
      <w:r w:rsidR="00F975DD" w:rsidRPr="00301F8C">
        <w:rPr>
          <w:color w:val="000000" w:themeColor="text1"/>
          <w:sz w:val="24"/>
          <w:szCs w:val="24"/>
        </w:rPr>
        <w:fldChar w:fldCharType="separate"/>
      </w:r>
      <w:r w:rsidR="00EC084A" w:rsidRPr="00301F8C">
        <w:rPr>
          <w:rFonts w:ascii="Calibri" w:hAnsi="Calibri" w:cs="Calibri"/>
          <w:sz w:val="24"/>
          <w:szCs w:val="24"/>
        </w:rPr>
        <w:t>(Granic et al., 2014)</w:t>
      </w:r>
      <w:r w:rsidR="00F975DD" w:rsidRPr="00301F8C">
        <w:rPr>
          <w:color w:val="000000" w:themeColor="text1"/>
          <w:sz w:val="24"/>
          <w:szCs w:val="24"/>
        </w:rPr>
        <w:fldChar w:fldCharType="end"/>
      </w:r>
      <w:r w:rsidR="00643DDC" w:rsidRPr="00301F8C">
        <w:rPr>
          <w:color w:val="000000" w:themeColor="text1"/>
          <w:sz w:val="24"/>
          <w:szCs w:val="24"/>
        </w:rPr>
        <w:t>.</w:t>
      </w:r>
    </w:p>
    <w:p w14:paraId="20C7C651" w14:textId="77777777" w:rsidR="00EC084A" w:rsidRPr="00301F8C" w:rsidRDefault="00EE380D" w:rsidP="0063012F">
      <w:pPr>
        <w:spacing w:line="360" w:lineRule="auto"/>
        <w:jc w:val="both"/>
        <w:rPr>
          <w:color w:val="000000" w:themeColor="text1"/>
          <w:sz w:val="24"/>
          <w:szCs w:val="24"/>
        </w:rPr>
      </w:pPr>
      <w:r w:rsidRPr="00301F8C">
        <w:rPr>
          <w:color w:val="000000" w:themeColor="text1"/>
          <w:sz w:val="24"/>
          <w:szCs w:val="24"/>
        </w:rPr>
        <w:t>Uvedené</w:t>
      </w:r>
      <w:r w:rsidR="00EC084A" w:rsidRPr="00301F8C">
        <w:rPr>
          <w:color w:val="000000" w:themeColor="text1"/>
          <w:sz w:val="24"/>
          <w:szCs w:val="24"/>
        </w:rPr>
        <w:t xml:space="preserve"> kladné faktory videoher jsou schopny zlepšit chování a mentalitu dětí s ADHD</w:t>
      </w:r>
      <w:r w:rsidR="00824510" w:rsidRPr="00301F8C">
        <w:rPr>
          <w:color w:val="000000" w:themeColor="text1"/>
          <w:sz w:val="24"/>
          <w:szCs w:val="24"/>
        </w:rPr>
        <w:t xml:space="preserve">. </w:t>
      </w:r>
      <w:r w:rsidR="00EC084A" w:rsidRPr="00301F8C">
        <w:rPr>
          <w:color w:val="000000" w:themeColor="text1"/>
          <w:sz w:val="24"/>
          <w:szCs w:val="24"/>
        </w:rPr>
        <w:t xml:space="preserve">S videohrami se však musí </w:t>
      </w:r>
      <w:r w:rsidR="00041A32" w:rsidRPr="00301F8C">
        <w:rPr>
          <w:color w:val="000000" w:themeColor="text1"/>
          <w:sz w:val="24"/>
          <w:szCs w:val="24"/>
        </w:rPr>
        <w:t>zacházet tak, aby dětem pomáha</w:t>
      </w:r>
      <w:r w:rsidR="00002DEE" w:rsidRPr="00301F8C">
        <w:rPr>
          <w:color w:val="000000" w:themeColor="text1"/>
          <w:sz w:val="24"/>
          <w:szCs w:val="24"/>
        </w:rPr>
        <w:t>ly</w:t>
      </w:r>
      <w:r w:rsidR="00EC084A" w:rsidRPr="00301F8C">
        <w:rPr>
          <w:color w:val="000000" w:themeColor="text1"/>
          <w:sz w:val="24"/>
          <w:szCs w:val="24"/>
        </w:rPr>
        <w:t xml:space="preserve"> začlenit se do </w:t>
      </w:r>
      <w:r w:rsidR="005E7EB8" w:rsidRPr="00301F8C">
        <w:rPr>
          <w:color w:val="000000" w:themeColor="text1"/>
          <w:sz w:val="24"/>
          <w:szCs w:val="24"/>
        </w:rPr>
        <w:t>reálného světa</w:t>
      </w:r>
      <w:r w:rsidR="00002DEE" w:rsidRPr="00301F8C">
        <w:rPr>
          <w:color w:val="000000" w:themeColor="text1"/>
          <w:sz w:val="24"/>
          <w:szCs w:val="24"/>
        </w:rPr>
        <w:t>, nikoli aby fungovaly jako únik</w:t>
      </w:r>
      <w:r w:rsidR="005E7EB8" w:rsidRPr="00301F8C">
        <w:rPr>
          <w:color w:val="000000" w:themeColor="text1"/>
          <w:sz w:val="24"/>
          <w:szCs w:val="24"/>
        </w:rPr>
        <w:t xml:space="preserve"> z něj</w:t>
      </w:r>
      <w:r w:rsidR="00002DEE" w:rsidRPr="00301F8C">
        <w:rPr>
          <w:color w:val="000000" w:themeColor="text1"/>
          <w:sz w:val="24"/>
          <w:szCs w:val="24"/>
        </w:rPr>
        <w:t xml:space="preserve"> </w:t>
      </w:r>
      <w:r w:rsidR="00F975DD" w:rsidRPr="00301F8C">
        <w:rPr>
          <w:color w:val="000000" w:themeColor="text1"/>
          <w:sz w:val="24"/>
          <w:szCs w:val="24"/>
        </w:rPr>
        <w:fldChar w:fldCharType="begin"/>
      </w:r>
      <w:r w:rsidR="00002DEE" w:rsidRPr="00301F8C">
        <w:rPr>
          <w:color w:val="000000" w:themeColor="text1"/>
          <w:sz w:val="24"/>
          <w:szCs w:val="24"/>
        </w:rPr>
        <w:instrText xml:space="preserve"> ADDIN ZOTERO_ITEM CSL_CITATION {"citationID":"KyCNxhZf","properties":{"formattedCitation":"(Tiitto &amp; Lodder, 2017)","plainCitation":"(Tiitto &amp; Lodder, 2017)","noteIndex":0},"citationItems":[{"id":18,"uris":["http://zotero.org/users/local/Ix1oebFa/items/TSQT99HC"],"itemData":{"id":18,"type":"article-journal","abstract":"Biomedical journal with guaranteed publication of scholarly research using author driven post publication peer review","language":"en","source":"www.webmedcentral.co.uk","title":"Therapeutic Video Games For Attention Deficit Hyperactivity Disorder (ADHD)","URL":"http://www.webmedcentral.com/","author":[{"family":"Tiitto","given":"Markus"},{"family":"Lodder","given":"Robert"}],"accessed":{"date-parts":[["2022",3,29]]},"issued":{"date-parts":[["2017",11,8]]}}}],"schema":"https://github.com/citation-style-language/schema/raw/master/csl-citation.json"} </w:instrText>
      </w:r>
      <w:r w:rsidR="00F975DD" w:rsidRPr="00301F8C">
        <w:rPr>
          <w:color w:val="000000" w:themeColor="text1"/>
          <w:sz w:val="24"/>
          <w:szCs w:val="24"/>
        </w:rPr>
        <w:fldChar w:fldCharType="separate"/>
      </w:r>
      <w:r w:rsidR="00002DEE" w:rsidRPr="00301F8C">
        <w:rPr>
          <w:rFonts w:ascii="Calibri" w:hAnsi="Calibri" w:cs="Calibri"/>
          <w:sz w:val="24"/>
          <w:szCs w:val="24"/>
        </w:rPr>
        <w:t>(Tiitto &amp; Lodder, 2017)</w:t>
      </w:r>
      <w:r w:rsidR="00F975DD" w:rsidRPr="00301F8C">
        <w:rPr>
          <w:color w:val="000000" w:themeColor="text1"/>
          <w:sz w:val="24"/>
          <w:szCs w:val="24"/>
        </w:rPr>
        <w:fldChar w:fldCharType="end"/>
      </w:r>
      <w:r w:rsidR="00002DEE" w:rsidRPr="00301F8C">
        <w:rPr>
          <w:color w:val="000000" w:themeColor="text1"/>
          <w:sz w:val="24"/>
          <w:szCs w:val="24"/>
        </w:rPr>
        <w:t>. Musí proto být užívány s</w:t>
      </w:r>
      <w:r w:rsidR="005E7EB8" w:rsidRPr="00301F8C">
        <w:rPr>
          <w:color w:val="000000" w:themeColor="text1"/>
          <w:sz w:val="24"/>
          <w:szCs w:val="24"/>
        </w:rPr>
        <w:t> </w:t>
      </w:r>
      <w:r w:rsidR="00002DEE" w:rsidRPr="00301F8C">
        <w:rPr>
          <w:color w:val="000000" w:themeColor="text1"/>
          <w:sz w:val="24"/>
          <w:szCs w:val="24"/>
        </w:rPr>
        <w:t>mírou</w:t>
      </w:r>
      <w:r w:rsidR="005E7EB8" w:rsidRPr="00301F8C">
        <w:rPr>
          <w:color w:val="000000" w:themeColor="text1"/>
          <w:sz w:val="24"/>
          <w:szCs w:val="24"/>
        </w:rPr>
        <w:t>. B</w:t>
      </w:r>
      <w:r w:rsidR="00002DEE" w:rsidRPr="00301F8C">
        <w:rPr>
          <w:color w:val="000000" w:themeColor="text1"/>
          <w:sz w:val="24"/>
          <w:szCs w:val="24"/>
        </w:rPr>
        <w:t xml:space="preserve">ěhem dlouhodobého </w:t>
      </w:r>
      <w:r w:rsidR="00F4596A" w:rsidRPr="00301F8C">
        <w:rPr>
          <w:color w:val="000000" w:themeColor="text1"/>
          <w:sz w:val="24"/>
          <w:szCs w:val="24"/>
        </w:rPr>
        <w:t>hraní her</w:t>
      </w:r>
      <w:r w:rsidR="00002DEE" w:rsidRPr="00301F8C">
        <w:rPr>
          <w:color w:val="000000" w:themeColor="text1"/>
          <w:sz w:val="24"/>
          <w:szCs w:val="24"/>
        </w:rPr>
        <w:t xml:space="preserve"> bez pauzy</w:t>
      </w:r>
      <w:r w:rsidR="00F4596A" w:rsidRPr="00301F8C">
        <w:rPr>
          <w:color w:val="000000" w:themeColor="text1"/>
          <w:sz w:val="24"/>
          <w:szCs w:val="24"/>
        </w:rPr>
        <w:t xml:space="preserve"> totiž</w:t>
      </w:r>
      <w:r w:rsidR="00002DEE" w:rsidRPr="00301F8C">
        <w:rPr>
          <w:color w:val="000000" w:themeColor="text1"/>
          <w:sz w:val="24"/>
          <w:szCs w:val="24"/>
        </w:rPr>
        <w:t xml:space="preserve"> přináší videohry </w:t>
      </w:r>
      <w:r w:rsidR="00F4596A" w:rsidRPr="00301F8C">
        <w:rPr>
          <w:color w:val="000000" w:themeColor="text1"/>
          <w:sz w:val="24"/>
          <w:szCs w:val="24"/>
        </w:rPr>
        <w:t xml:space="preserve">hlavně </w:t>
      </w:r>
      <w:r w:rsidR="00002DEE" w:rsidRPr="00301F8C">
        <w:rPr>
          <w:color w:val="000000" w:themeColor="text1"/>
          <w:sz w:val="24"/>
          <w:szCs w:val="24"/>
        </w:rPr>
        <w:t xml:space="preserve">negativa </w:t>
      </w:r>
      <w:r w:rsidR="00F975DD" w:rsidRPr="00301F8C">
        <w:rPr>
          <w:color w:val="000000" w:themeColor="text1"/>
          <w:sz w:val="24"/>
          <w:szCs w:val="24"/>
        </w:rPr>
        <w:fldChar w:fldCharType="begin"/>
      </w:r>
      <w:r w:rsidR="00002DEE" w:rsidRPr="00301F8C">
        <w:rPr>
          <w:color w:val="000000" w:themeColor="text1"/>
          <w:sz w:val="24"/>
          <w:szCs w:val="24"/>
        </w:rPr>
        <w:instrText xml:space="preserve"> ADDIN ZOTERO_ITEM CSL_CITATION {"citationID":"YgE9yl7g","properties":{"formattedCitation":"(Pe\\uc0\\u241{}uelas-Calvo et al., 2022)","plainCitation":"(Peñuelas-Calvo et al., 2022)","noteIndex":0},"citationItems":[{"id":15,"uris":["http://zotero.org/users/local/Ix1oebFa/items/HW38LR6M"],"itemData":{"id":15,"type":"article-journal","container-title":"European Child &amp; Adolescent Psychiatry","DOI":"10.1007/s00787-020-01557-w","ISSN":"1018-8827, 1435-165X","issue":"1","journalAbbreviation":"Eur Child Adolesc Psychiatry","language":"en","page":"5-20","source":"DOI.org (Crossref)","title":"Video games for the assessment and treatment of attention-deficit/hyperactivity disorder: a systematic review","title-short":"Video games for the assessment and treatment of attention-deficit/hyperactivity disorder","volume":"31","author":[{"family":"Peñuelas-Calvo","given":"Inmaculada"},{"family":"Jiang-Lin","given":"Lin Ke"},{"family":"Girela-Serrano","given":"Braulio"},{"family":"Delgado-Gomez","given":"David"},{"family":"Navarro-Jimenez","given":"Rocio"},{"family":"Baca-Garcia","given":"Enrique"},{"family":"Porras-Segovia","given":"Alejandro"}],"issued":{"date-parts":[["2022",1]]}}}],"schema":"https://github.com/citation-style-language/schema/raw/master/csl-citation.json"} </w:instrText>
      </w:r>
      <w:r w:rsidR="00F975DD" w:rsidRPr="00301F8C">
        <w:rPr>
          <w:color w:val="000000" w:themeColor="text1"/>
          <w:sz w:val="24"/>
          <w:szCs w:val="24"/>
        </w:rPr>
        <w:fldChar w:fldCharType="separate"/>
      </w:r>
      <w:r w:rsidR="00002DEE" w:rsidRPr="00301F8C">
        <w:rPr>
          <w:rFonts w:ascii="Calibri" w:hAnsi="Calibri" w:cs="Calibri"/>
          <w:sz w:val="24"/>
          <w:szCs w:val="24"/>
        </w:rPr>
        <w:t>(Peñuelas-Calvo et al., 2022)</w:t>
      </w:r>
      <w:r w:rsidR="00F975DD" w:rsidRPr="00301F8C">
        <w:rPr>
          <w:color w:val="000000" w:themeColor="text1"/>
          <w:sz w:val="24"/>
          <w:szCs w:val="24"/>
        </w:rPr>
        <w:fldChar w:fldCharType="end"/>
      </w:r>
      <w:r w:rsidR="00002DEE" w:rsidRPr="00301F8C">
        <w:rPr>
          <w:color w:val="000000" w:themeColor="text1"/>
          <w:sz w:val="24"/>
          <w:szCs w:val="24"/>
        </w:rPr>
        <w:t>.</w:t>
      </w:r>
    </w:p>
    <w:p w14:paraId="2B0FCBDF" w14:textId="77777777" w:rsidR="00F4596A" w:rsidRPr="00301F8C" w:rsidRDefault="00F4596A" w:rsidP="008D2C20">
      <w:pPr>
        <w:spacing w:line="360" w:lineRule="auto"/>
        <w:rPr>
          <w:color w:val="000000" w:themeColor="text1"/>
          <w:sz w:val="24"/>
          <w:szCs w:val="24"/>
        </w:rPr>
      </w:pPr>
    </w:p>
    <w:p w14:paraId="180CF791" w14:textId="77777777" w:rsidR="00002DEE" w:rsidRPr="00301F8C" w:rsidRDefault="00002DEE" w:rsidP="008D2C20">
      <w:pPr>
        <w:spacing w:line="360" w:lineRule="auto"/>
        <w:rPr>
          <w:b/>
          <w:color w:val="000000" w:themeColor="text1"/>
          <w:sz w:val="24"/>
          <w:szCs w:val="24"/>
        </w:rPr>
      </w:pPr>
      <w:r w:rsidRPr="00301F8C">
        <w:rPr>
          <w:b/>
          <w:color w:val="000000" w:themeColor="text1"/>
          <w:sz w:val="24"/>
          <w:szCs w:val="24"/>
        </w:rPr>
        <w:t>Serious games</w:t>
      </w:r>
    </w:p>
    <w:p w14:paraId="44822914" w14:textId="77777777" w:rsidR="000E7354" w:rsidRPr="00301F8C" w:rsidRDefault="00952886" w:rsidP="0063012F">
      <w:pPr>
        <w:spacing w:line="360" w:lineRule="auto"/>
        <w:jc w:val="both"/>
        <w:rPr>
          <w:color w:val="000000" w:themeColor="text1"/>
          <w:sz w:val="24"/>
          <w:szCs w:val="24"/>
        </w:rPr>
      </w:pPr>
      <w:r w:rsidRPr="00301F8C">
        <w:rPr>
          <w:color w:val="000000" w:themeColor="text1"/>
          <w:sz w:val="24"/>
          <w:szCs w:val="24"/>
        </w:rPr>
        <w:t>Tzv. „serious games“</w:t>
      </w:r>
      <w:r w:rsidR="00ED1F76" w:rsidRPr="00301F8C">
        <w:rPr>
          <w:color w:val="000000" w:themeColor="text1"/>
          <w:sz w:val="24"/>
          <w:szCs w:val="24"/>
        </w:rPr>
        <w:t>, česky doslova „vážné hry“,</w:t>
      </w:r>
      <w:r w:rsidRPr="00301F8C">
        <w:rPr>
          <w:color w:val="000000" w:themeColor="text1"/>
          <w:sz w:val="24"/>
          <w:szCs w:val="24"/>
        </w:rPr>
        <w:t xml:space="preserve"> jsou specifickým žánrem videohe</w:t>
      </w:r>
      <w:r w:rsidR="000E7354" w:rsidRPr="00301F8C">
        <w:rPr>
          <w:color w:val="000000" w:themeColor="text1"/>
          <w:sz w:val="24"/>
          <w:szCs w:val="24"/>
        </w:rPr>
        <w:t>r</w:t>
      </w:r>
      <w:r w:rsidRPr="00301F8C">
        <w:rPr>
          <w:color w:val="000000" w:themeColor="text1"/>
          <w:sz w:val="24"/>
          <w:szCs w:val="24"/>
        </w:rPr>
        <w:t>, jejichž hlavním cílem na rozdíl od běžných videoher není zábava, a</w:t>
      </w:r>
      <w:r w:rsidR="000E7354" w:rsidRPr="00301F8C">
        <w:rPr>
          <w:color w:val="000000" w:themeColor="text1"/>
          <w:sz w:val="24"/>
          <w:szCs w:val="24"/>
        </w:rPr>
        <w:t xml:space="preserve">le edukace </w:t>
      </w:r>
      <w:r w:rsidR="00F975DD" w:rsidRPr="00301F8C">
        <w:rPr>
          <w:color w:val="000000" w:themeColor="text1"/>
          <w:sz w:val="24"/>
          <w:szCs w:val="24"/>
        </w:rPr>
        <w:fldChar w:fldCharType="begin"/>
      </w:r>
      <w:r w:rsidR="000E7354" w:rsidRPr="00301F8C">
        <w:rPr>
          <w:color w:val="000000" w:themeColor="text1"/>
          <w:sz w:val="24"/>
          <w:szCs w:val="24"/>
        </w:rPr>
        <w:instrText xml:space="preserve"> ADDIN ZOTERO_ITEM CSL_CITATION {"citationID":"8vI0zD5h","properties":{"formattedCitation":"(Giessen, 2015)","plainCitation":"(Giessen, 2015)","noteIndex":0},"citationItems":[{"id":102,"uris":["http://zotero.org/users/local/Ix1oebFa/items/68D8UIEK"],"itemData":{"id":102,"type":"article-journal","abstract":"“Games und Gamification” were declared by the “New Media Consortium” as one of the important trends in E-Leanring for the near future. If the NMC's assumptions are correct, we need a discussion on whether Games, especially so-called “Serious Games” indeed help in learning. The paper wants to give an overview on the state-of-the-art of what can be expected by Serious Games, according to the research already done.","collection-title":"International Conference on New Horizons in Education, INTE 2014, 25-27 June 2014, Paris, France","container-title":"Procedia - Social and Behavioral Sciences","DOI":"10.1016/j.sbspro.2015.01.881","ISSN":"1877-0428","journalAbbreviation":"Procedia - Social and Behavioral Sciences","language":"en","page":"2240-2244","source":"ScienceDirect","title":"Serious Games Effects: An Overview","title-short":"Serious Games Effects","volume":"174","author":[{"family":"Giessen","given":"Hans W."}],"issued":{"date-parts":[["2015",2,12]]}}}],"schema":"https://github.com/citation-style-language/schema/raw/master/csl-citation.json"} </w:instrText>
      </w:r>
      <w:r w:rsidR="00F975DD" w:rsidRPr="00301F8C">
        <w:rPr>
          <w:color w:val="000000" w:themeColor="text1"/>
          <w:sz w:val="24"/>
          <w:szCs w:val="24"/>
        </w:rPr>
        <w:fldChar w:fldCharType="separate"/>
      </w:r>
      <w:r w:rsidR="000E7354" w:rsidRPr="00301F8C">
        <w:rPr>
          <w:rFonts w:ascii="Calibri" w:hAnsi="Calibri" w:cs="Calibri"/>
          <w:sz w:val="24"/>
          <w:szCs w:val="24"/>
        </w:rPr>
        <w:t>(Giessen, 2015)</w:t>
      </w:r>
      <w:r w:rsidR="00F975DD" w:rsidRPr="00301F8C">
        <w:rPr>
          <w:color w:val="000000" w:themeColor="text1"/>
          <w:sz w:val="24"/>
          <w:szCs w:val="24"/>
        </w:rPr>
        <w:fldChar w:fldCharType="end"/>
      </w:r>
      <w:r w:rsidR="000E7354" w:rsidRPr="00301F8C">
        <w:rPr>
          <w:color w:val="000000" w:themeColor="text1"/>
          <w:sz w:val="24"/>
          <w:szCs w:val="24"/>
        </w:rPr>
        <w:t>. Na vývoji těchto her se vždy podíl</w:t>
      </w:r>
      <w:r w:rsidR="00ED1F76" w:rsidRPr="00301F8C">
        <w:rPr>
          <w:color w:val="000000" w:themeColor="text1"/>
          <w:sz w:val="24"/>
          <w:szCs w:val="24"/>
        </w:rPr>
        <w:t>í</w:t>
      </w:r>
      <w:r w:rsidR="000E7354" w:rsidRPr="00301F8C">
        <w:rPr>
          <w:color w:val="000000" w:themeColor="text1"/>
          <w:sz w:val="24"/>
          <w:szCs w:val="24"/>
        </w:rPr>
        <w:t xml:space="preserve"> nejen videoherní vývojáři</w:t>
      </w:r>
      <w:r w:rsidR="00F4596A" w:rsidRPr="00301F8C">
        <w:rPr>
          <w:color w:val="000000" w:themeColor="text1"/>
          <w:sz w:val="24"/>
          <w:szCs w:val="24"/>
        </w:rPr>
        <w:t>,</w:t>
      </w:r>
      <w:r w:rsidR="000E7354" w:rsidRPr="00301F8C">
        <w:rPr>
          <w:color w:val="000000" w:themeColor="text1"/>
          <w:sz w:val="24"/>
          <w:szCs w:val="24"/>
        </w:rPr>
        <w:t xml:space="preserve"> ale také zdravotní experti</w:t>
      </w:r>
      <w:r w:rsidR="00824510" w:rsidRPr="00301F8C">
        <w:rPr>
          <w:color w:val="000000" w:themeColor="text1"/>
          <w:sz w:val="24"/>
          <w:szCs w:val="24"/>
        </w:rPr>
        <w:t xml:space="preserve">. Proto mohou tyto hry při </w:t>
      </w:r>
      <w:r w:rsidR="00041E24" w:rsidRPr="00301F8C">
        <w:rPr>
          <w:color w:val="000000" w:themeColor="text1"/>
          <w:sz w:val="24"/>
          <w:szCs w:val="24"/>
        </w:rPr>
        <w:t>správném</w:t>
      </w:r>
      <w:r w:rsidR="00824510" w:rsidRPr="00301F8C">
        <w:rPr>
          <w:color w:val="000000" w:themeColor="text1"/>
          <w:sz w:val="24"/>
          <w:szCs w:val="24"/>
        </w:rPr>
        <w:t xml:space="preserve"> provedení a používání</w:t>
      </w:r>
      <w:r w:rsidR="00041E24" w:rsidRPr="00301F8C">
        <w:rPr>
          <w:color w:val="000000" w:themeColor="text1"/>
          <w:sz w:val="24"/>
          <w:szCs w:val="24"/>
        </w:rPr>
        <w:t xml:space="preserve"> fungovat jako pomocný prostředek i pro léčbu příznaků ADHD.</w:t>
      </w:r>
      <w:r w:rsidR="000E7354" w:rsidRPr="00301F8C">
        <w:rPr>
          <w:color w:val="000000" w:themeColor="text1"/>
          <w:sz w:val="24"/>
          <w:szCs w:val="24"/>
        </w:rPr>
        <w:t xml:space="preserve"> </w:t>
      </w:r>
      <w:r w:rsidR="00F975DD" w:rsidRPr="00301F8C">
        <w:rPr>
          <w:color w:val="000000" w:themeColor="text1"/>
          <w:sz w:val="24"/>
          <w:szCs w:val="24"/>
        </w:rPr>
        <w:fldChar w:fldCharType="begin"/>
      </w:r>
      <w:r w:rsidR="000E7354" w:rsidRPr="00301F8C">
        <w:rPr>
          <w:color w:val="000000" w:themeColor="text1"/>
          <w:sz w:val="24"/>
          <w:szCs w:val="24"/>
        </w:rPr>
        <w:instrText xml:space="preserve"> ADDIN ZOTERO_ITEM CSL_CITATION {"citationID":"BittxqRY","properties":{"formattedCitation":"(Pe\\uc0\\u241{}uelas-Calvo et al., 2022)","plainCitation":"(Peñuelas-Calvo et al., 2022)","noteIndex":0},"citationItems":[{"id":15,"uris":["http://zotero.org/users/local/Ix1oebFa/items/HW38LR6M"],"itemData":{"id":15,"type":"article-journal","container-title":"European Child &amp; Adolescent Psychiatry","DOI":"10.1007/s00787-020-01557-w","ISSN":"1018-8827, 1435-165X","issue":"1","journalAbbreviation":"Eur Child Adolesc Psychiatry","language":"en","page":"5-20","source":"DOI.org (Crossref)","title":"Video games for the assessment and treatment of attention-deficit/hyperactivity disorder: a systematic review","title-short":"Video games for the assessment and treatment of attention-deficit/hyperactivity disorder","volume":"31","author":[{"family":"Peñuelas-Calvo","given":"Inmaculada"},{"family":"Jiang-Lin","given":"Lin Ke"},{"family":"Girela-Serrano","given":"Braulio"},{"family":"Delgado-Gomez","given":"David"},{"family":"Navarro-Jimenez","given":"Rocio"},{"family":"Baca-Garcia","given":"Enrique"},{"family":"Porras-Segovia","given":"Alejandro"}],"issued":{"date-parts":[["2022",1]]}}}],"schema":"https://github.com/citation-style-language/schema/raw/master/csl-citation.json"} </w:instrText>
      </w:r>
      <w:r w:rsidR="00F975DD" w:rsidRPr="00301F8C">
        <w:rPr>
          <w:color w:val="000000" w:themeColor="text1"/>
          <w:sz w:val="24"/>
          <w:szCs w:val="24"/>
        </w:rPr>
        <w:fldChar w:fldCharType="separate"/>
      </w:r>
      <w:r w:rsidR="000E7354" w:rsidRPr="00301F8C">
        <w:rPr>
          <w:rFonts w:ascii="Calibri" w:hAnsi="Calibri" w:cs="Calibri"/>
          <w:sz w:val="24"/>
          <w:szCs w:val="24"/>
        </w:rPr>
        <w:t>(Peñuelas-Calvo et al., 2022)</w:t>
      </w:r>
      <w:r w:rsidR="00F975DD" w:rsidRPr="00301F8C">
        <w:rPr>
          <w:color w:val="000000" w:themeColor="text1"/>
          <w:sz w:val="24"/>
          <w:szCs w:val="24"/>
        </w:rPr>
        <w:fldChar w:fldCharType="end"/>
      </w:r>
      <w:r w:rsidR="007B5F74" w:rsidRPr="00301F8C">
        <w:rPr>
          <w:color w:val="000000" w:themeColor="text1"/>
          <w:sz w:val="24"/>
          <w:szCs w:val="24"/>
        </w:rPr>
        <w:t>.</w:t>
      </w:r>
    </w:p>
    <w:p w14:paraId="506EAEF8" w14:textId="77777777" w:rsidR="00002DEE" w:rsidRPr="00301F8C" w:rsidRDefault="000E7354" w:rsidP="0063012F">
      <w:pPr>
        <w:spacing w:line="360" w:lineRule="auto"/>
        <w:jc w:val="both"/>
        <w:rPr>
          <w:color w:val="000000" w:themeColor="text1"/>
          <w:sz w:val="24"/>
          <w:szCs w:val="24"/>
        </w:rPr>
      </w:pPr>
      <w:r w:rsidRPr="00301F8C">
        <w:rPr>
          <w:color w:val="000000" w:themeColor="text1"/>
          <w:sz w:val="24"/>
          <w:szCs w:val="24"/>
        </w:rPr>
        <w:t>Konkrétním příkladem „seri</w:t>
      </w:r>
      <w:r w:rsidR="00ED1F76" w:rsidRPr="00301F8C">
        <w:rPr>
          <w:color w:val="000000" w:themeColor="text1"/>
          <w:sz w:val="24"/>
          <w:szCs w:val="24"/>
        </w:rPr>
        <w:t>o</w:t>
      </w:r>
      <w:r w:rsidRPr="00301F8C">
        <w:rPr>
          <w:color w:val="000000" w:themeColor="text1"/>
          <w:sz w:val="24"/>
          <w:szCs w:val="24"/>
        </w:rPr>
        <w:t xml:space="preserve">us game“ je videohra s názvem </w:t>
      </w:r>
      <w:r w:rsidRPr="00301F8C">
        <w:rPr>
          <w:i/>
          <w:color w:val="000000" w:themeColor="text1"/>
          <w:sz w:val="24"/>
          <w:szCs w:val="24"/>
        </w:rPr>
        <w:t>Plan-It Commander</w:t>
      </w:r>
      <w:r w:rsidRPr="00301F8C">
        <w:rPr>
          <w:color w:val="000000" w:themeColor="text1"/>
          <w:sz w:val="24"/>
          <w:szCs w:val="24"/>
        </w:rPr>
        <w:t xml:space="preserve"> </w:t>
      </w:r>
      <w:r w:rsidR="00F975DD" w:rsidRPr="00301F8C">
        <w:rPr>
          <w:color w:val="000000" w:themeColor="text1"/>
          <w:sz w:val="24"/>
          <w:szCs w:val="24"/>
        </w:rPr>
        <w:fldChar w:fldCharType="begin"/>
      </w:r>
      <w:r w:rsidRPr="00301F8C">
        <w:rPr>
          <w:color w:val="000000" w:themeColor="text1"/>
          <w:sz w:val="24"/>
          <w:szCs w:val="24"/>
        </w:rPr>
        <w:instrText xml:space="preserve"> ADDIN ZOTERO_ITEM CSL_CITATION {"citationID":"kccn94BX","properties":{"formattedCitation":"(Bul et al., 2015)","plainCitation":"(Bul et al., 2015)","noteIndex":0},"citationItems":[{"id":33,"uris":["http://zotero.org/users/local/Ix1oebFa/items/FDYZK3V9"],"itemData":{"id":33,"type":"article-journal","abstract":"The need for engaging treatment approaches within mental health care has led to the application of gaming approaches to existing behavioral training programs (i.e., gamification). Because children with attention deficit/hyperactivity disorder (ADHD) tend to have fewer problems with concentration and engagement when playing digital games, applying game technologies and design approaches to complement treatment may be a useful means to engage this population in their treatment. Unfortunately, gamified training programs currently available for ADHD have been limited in their ability to demonstrate in-game behavior skills that generalize to daily life situations. Therefore, we developed a new serious game (called “Plan-It Commander”) that was specifically designed to promote behavioral learning and promotes strategy use in domains of daily life functioning such as time management, planning/organizing, and prosocial skills that are known to be problematic for children with ADHD. An interdisciplinary team contributed to the development of the game. The game's content and approach are based on psychological principles from the Self-Regulation Model, Social Cognitive Theory, and Learning Theory. In this article, game development and the scientific background of the behavioral approach are described, as well as results of a survey (n = 42) to gather user feedback on the first prototype of the game. The findings suggest that participants were satisfied with this game and provided the basis for further development and research to the game. Implications for developing serious games and applying user feedback in game development are discussed.","container-title":"Games for Health Journal","DOI":"10.1089/g4h.2015.0021","ISSN":"2161-783X","issue":"6","note":"publisher: Mary Ann Liebert, Inc., publishers","page":"502-512","source":"liebertpub.com (Atypon)","title":"Development and User Satisfaction of “Plan-It Commander,” a Serious Game for Children with ADHD","volume":"4","author":[{"family":"Bul","given":"Kim C.M."},{"family":"Franken","given":"Ingmar H.A."},{"family":"Van der Oord","given":"Saskia"},{"family":"Kato","given":"Pamela M."},{"family":"Danckaerts","given":"Marina"},{"family":"Vreeke","given":"Leonie J."},{"family":"Willems","given":"Annik"},{"family":"Oers","given":"Helga J.J.","non-dropping-particle":"van"},{"family":"Heuvel","given":"Ria","non-dropping-particle":"van den"},{"family":"Slagmaat","given":"Rens","non-dropping-particle":"van"},{"family":"Maras","given":"Athanasios"}],"issued":{"date-parts":[["2015",12]]}}}],"schema":"https://github.com/citation-style-language/schema/raw/master/csl-citation.json"} </w:instrText>
      </w:r>
      <w:r w:rsidR="00F975DD" w:rsidRPr="00301F8C">
        <w:rPr>
          <w:color w:val="000000" w:themeColor="text1"/>
          <w:sz w:val="24"/>
          <w:szCs w:val="24"/>
        </w:rPr>
        <w:fldChar w:fldCharType="separate"/>
      </w:r>
      <w:r w:rsidRPr="00301F8C">
        <w:rPr>
          <w:rFonts w:ascii="Calibri" w:hAnsi="Calibri" w:cs="Calibri"/>
          <w:sz w:val="24"/>
          <w:szCs w:val="24"/>
        </w:rPr>
        <w:t>(Bul et al., 2015)</w:t>
      </w:r>
      <w:r w:rsidR="00F975DD" w:rsidRPr="00301F8C">
        <w:rPr>
          <w:color w:val="000000" w:themeColor="text1"/>
          <w:sz w:val="24"/>
          <w:szCs w:val="24"/>
        </w:rPr>
        <w:fldChar w:fldCharType="end"/>
      </w:r>
      <w:r w:rsidR="00ED4698" w:rsidRPr="00301F8C">
        <w:rPr>
          <w:color w:val="000000" w:themeColor="text1"/>
          <w:sz w:val="24"/>
          <w:szCs w:val="24"/>
        </w:rPr>
        <w:t>. Cílem této hry bylo zlepšit u dětí trpícími ADHD behaviorální učení a poskytnout pomoc v činnostech a situacích, do nichž se tyto děti denně dostávají. Konkrétně se jednalo o snahu zl</w:t>
      </w:r>
      <w:r w:rsidR="00935D91" w:rsidRPr="00301F8C">
        <w:rPr>
          <w:color w:val="000000" w:themeColor="text1"/>
          <w:sz w:val="24"/>
          <w:szCs w:val="24"/>
        </w:rPr>
        <w:t>e</w:t>
      </w:r>
      <w:r w:rsidR="00ED4698" w:rsidRPr="00301F8C">
        <w:rPr>
          <w:color w:val="000000" w:themeColor="text1"/>
          <w:sz w:val="24"/>
          <w:szCs w:val="24"/>
        </w:rPr>
        <w:t xml:space="preserve">pšit </w:t>
      </w:r>
      <w:r w:rsidR="00935D91" w:rsidRPr="00301F8C">
        <w:rPr>
          <w:color w:val="000000" w:themeColor="text1"/>
          <w:sz w:val="24"/>
          <w:szCs w:val="24"/>
        </w:rPr>
        <w:t xml:space="preserve">jejich organizační a sociální dovednosti, které jsou běžně </w:t>
      </w:r>
      <w:r w:rsidR="00ED1F76" w:rsidRPr="00301F8C">
        <w:rPr>
          <w:color w:val="000000" w:themeColor="text1"/>
          <w:sz w:val="24"/>
          <w:szCs w:val="24"/>
        </w:rPr>
        <w:t>u</w:t>
      </w:r>
      <w:r w:rsidR="00935D91" w:rsidRPr="00301F8C">
        <w:rPr>
          <w:color w:val="000000" w:themeColor="text1"/>
          <w:sz w:val="24"/>
          <w:szCs w:val="24"/>
        </w:rPr>
        <w:t xml:space="preserve"> dět</w:t>
      </w:r>
      <w:r w:rsidR="00ED1F76" w:rsidRPr="00301F8C">
        <w:rPr>
          <w:color w:val="000000" w:themeColor="text1"/>
          <w:sz w:val="24"/>
          <w:szCs w:val="24"/>
        </w:rPr>
        <w:t>í</w:t>
      </w:r>
      <w:r w:rsidR="00935D91" w:rsidRPr="00301F8C">
        <w:rPr>
          <w:color w:val="000000" w:themeColor="text1"/>
          <w:sz w:val="24"/>
          <w:szCs w:val="24"/>
        </w:rPr>
        <w:t xml:space="preserve"> s ADHD velmi problematické</w:t>
      </w:r>
      <w:r w:rsidR="00ED1F76" w:rsidRPr="00301F8C">
        <w:rPr>
          <w:color w:val="000000" w:themeColor="text1"/>
          <w:sz w:val="24"/>
          <w:szCs w:val="24"/>
        </w:rPr>
        <w:t>,</w:t>
      </w:r>
      <w:r w:rsidR="00935D91" w:rsidRPr="00301F8C">
        <w:rPr>
          <w:color w:val="000000" w:themeColor="text1"/>
          <w:sz w:val="24"/>
          <w:szCs w:val="24"/>
        </w:rPr>
        <w:t xml:space="preserve"> a také pomoci s jejich motivací. </w:t>
      </w:r>
      <w:r w:rsidR="00F975DD" w:rsidRPr="00301F8C">
        <w:rPr>
          <w:color w:val="000000" w:themeColor="text1"/>
          <w:sz w:val="24"/>
          <w:szCs w:val="24"/>
        </w:rPr>
        <w:fldChar w:fldCharType="begin"/>
      </w:r>
      <w:r w:rsidR="00935D91" w:rsidRPr="00301F8C">
        <w:rPr>
          <w:color w:val="000000" w:themeColor="text1"/>
          <w:sz w:val="24"/>
          <w:szCs w:val="24"/>
        </w:rPr>
        <w:instrText xml:space="preserve"> ADDIN ZOTERO_ITEM CSL_CITATION {"citationID":"1wLwhGQY","properties":{"formattedCitation":"(Bul et al., 2015)","plainCitation":"(Bul et al., 2015)","noteIndex":0},"citationItems":[{"id":33,"uris":["http://zotero.org/users/local/Ix1oebFa/items/FDYZK3V9"],"itemData":{"id":33,"type":"article-journal","abstract":"The need for engaging treatment approaches within mental health care has led to the application of gaming approaches to existing behavioral training programs (i.e., gamification). Because children with attention deficit/hyperactivity disorder (ADHD) tend to have fewer problems with concentration and engagement when playing digital games, applying game technologies and design approaches to complement treatment may be a useful means to engage this population in their treatment. Unfortunately, gamified training programs currently available for ADHD have been limited in their ability to demonstrate in-game behavior skills that generalize to daily life situations. Therefore, we developed a new serious game (called “Plan-It Commander”) that was specifically designed to promote behavioral learning and promotes strategy use in domains of daily life functioning such as time management, planning/organizing, and prosocial skills that are known to be problematic for children with ADHD. An interdisciplinary team contributed to the development of the game. The game's content and approach are based on psychological principles from the Self-Regulation Model, Social Cognitive Theory, and Learning Theory. In this article, game development and the scientific background of the behavioral approach are described, as well as results of a survey (n = 42) to gather user feedback on the first prototype of the game. The findings suggest that participants were satisfied with this game and provided the basis for further development and research to the game. Implications for developing serious games and applying user feedback in game development are discussed.","container-title":"Games for Health Journal","DOI":"10.1089/g4h.2015.0021","ISSN":"2161-783X","issue":"6","note":"publisher: Mary Ann Liebert, Inc., publishers","page":"502-512","source":"liebertpub.com (Atypon)","title":"Development and User Satisfaction of “Plan-It Commander,” a Serious Game for Children with ADHD","volume":"4","author":[{"family":"Bul","given":"Kim C.M."},{"family":"Franken","given":"Ingmar H.A."},{"family":"Van der Oord","given":"Saskia"},{"family":"Kato","given":"Pamela M."},{"family":"Danckaerts","given":"Marina"},{"family":"Vreeke","given":"Leonie J."},{"family":"Willems","given":"Annik"},{"family":"Oers","given":"Helga J.J.","non-dropping-particle":"van"},{"family":"Heuvel","given":"Ria","non-dropping-particle":"van den"},{"family":"Slagmaat","given":"Rens","non-dropping-particle":"van"},{"family":"Maras","given":"Athanasios"}],"issued":{"date-parts":[["2015",12]]}}}],"schema":"https://github.com/citation-style-language/schema/raw/master/csl-citation.json"} </w:instrText>
      </w:r>
      <w:r w:rsidR="00F975DD" w:rsidRPr="00301F8C">
        <w:rPr>
          <w:color w:val="000000" w:themeColor="text1"/>
          <w:sz w:val="24"/>
          <w:szCs w:val="24"/>
        </w:rPr>
        <w:fldChar w:fldCharType="separate"/>
      </w:r>
      <w:r w:rsidR="00935D91" w:rsidRPr="00301F8C">
        <w:rPr>
          <w:rFonts w:ascii="Calibri" w:hAnsi="Calibri" w:cs="Calibri"/>
          <w:sz w:val="24"/>
          <w:szCs w:val="24"/>
        </w:rPr>
        <w:t>(Bul et al., 2015)</w:t>
      </w:r>
      <w:r w:rsidR="00F975DD" w:rsidRPr="00301F8C">
        <w:rPr>
          <w:color w:val="000000" w:themeColor="text1"/>
          <w:sz w:val="24"/>
          <w:szCs w:val="24"/>
        </w:rPr>
        <w:fldChar w:fldCharType="end"/>
      </w:r>
      <w:r w:rsidR="00935D91" w:rsidRPr="00301F8C">
        <w:rPr>
          <w:color w:val="000000" w:themeColor="text1"/>
          <w:sz w:val="24"/>
          <w:szCs w:val="24"/>
        </w:rPr>
        <w:t>.</w:t>
      </w:r>
    </w:p>
    <w:p w14:paraId="413B3D9B" w14:textId="77777777" w:rsidR="00935D91" w:rsidRPr="00301F8C" w:rsidRDefault="00ED1F76" w:rsidP="0063012F">
      <w:pPr>
        <w:spacing w:line="360" w:lineRule="auto"/>
        <w:jc w:val="both"/>
        <w:rPr>
          <w:color w:val="000000" w:themeColor="text1"/>
          <w:sz w:val="24"/>
          <w:szCs w:val="24"/>
        </w:rPr>
      </w:pPr>
      <w:r w:rsidRPr="00301F8C">
        <w:rPr>
          <w:iCs/>
          <w:color w:val="000000" w:themeColor="text1"/>
          <w:sz w:val="24"/>
          <w:szCs w:val="24"/>
        </w:rPr>
        <w:t xml:space="preserve">Hra </w:t>
      </w:r>
      <w:r w:rsidR="00CF75D5" w:rsidRPr="00301F8C">
        <w:rPr>
          <w:i/>
          <w:color w:val="000000" w:themeColor="text1"/>
          <w:sz w:val="24"/>
          <w:szCs w:val="24"/>
        </w:rPr>
        <w:t>Plan-It Commander</w:t>
      </w:r>
      <w:r w:rsidR="00103A19" w:rsidRPr="00301F8C">
        <w:rPr>
          <w:color w:val="000000" w:themeColor="text1"/>
          <w:sz w:val="24"/>
          <w:szCs w:val="24"/>
        </w:rPr>
        <w:t xml:space="preserve"> je vesmírné dobrodružství, které se </w:t>
      </w:r>
      <w:r w:rsidR="00CF75D5" w:rsidRPr="00301F8C">
        <w:rPr>
          <w:color w:val="000000" w:themeColor="text1"/>
          <w:sz w:val="24"/>
          <w:szCs w:val="24"/>
        </w:rPr>
        <w:t xml:space="preserve">obsahově skládá ze dvou částí. </w:t>
      </w:r>
      <w:r w:rsidR="00973D05" w:rsidRPr="00301F8C">
        <w:rPr>
          <w:color w:val="000000" w:themeColor="text1"/>
          <w:sz w:val="24"/>
          <w:szCs w:val="24"/>
        </w:rPr>
        <w:t>Tou první</w:t>
      </w:r>
      <w:r w:rsidR="00C31C01" w:rsidRPr="00301F8C">
        <w:rPr>
          <w:color w:val="000000" w:themeColor="text1"/>
          <w:sz w:val="24"/>
          <w:szCs w:val="24"/>
        </w:rPr>
        <w:t xml:space="preserve"> jsou různé minihry, které</w:t>
      </w:r>
      <w:r w:rsidR="00E82336" w:rsidRPr="00301F8C">
        <w:rPr>
          <w:color w:val="000000" w:themeColor="text1"/>
          <w:sz w:val="24"/>
          <w:szCs w:val="24"/>
        </w:rPr>
        <w:t xml:space="preserve"> by</w:t>
      </w:r>
      <w:r w:rsidR="00C31C01" w:rsidRPr="00301F8C">
        <w:rPr>
          <w:color w:val="000000" w:themeColor="text1"/>
          <w:sz w:val="24"/>
          <w:szCs w:val="24"/>
        </w:rPr>
        <w:t xml:space="preserve"> během hraní měly zlepšovat hráčovu schopnost udržet pozornost a uvědomit si, kolik času na jednotlivé úkoly reálně potřebuje. To by mělo zároveň zlepšit jeho schopnost plánovat. Dr</w:t>
      </w:r>
      <w:r w:rsidR="00973D05" w:rsidRPr="00301F8C">
        <w:rPr>
          <w:color w:val="000000" w:themeColor="text1"/>
          <w:sz w:val="24"/>
          <w:szCs w:val="24"/>
        </w:rPr>
        <w:t>uhou</w:t>
      </w:r>
      <w:r w:rsidR="00CF75D5" w:rsidRPr="00301F8C">
        <w:rPr>
          <w:color w:val="000000" w:themeColor="text1"/>
          <w:sz w:val="24"/>
          <w:szCs w:val="24"/>
        </w:rPr>
        <w:t xml:space="preserve"> </w:t>
      </w:r>
      <w:r w:rsidR="00C31C01" w:rsidRPr="00301F8C">
        <w:rPr>
          <w:color w:val="000000" w:themeColor="text1"/>
          <w:sz w:val="24"/>
          <w:szCs w:val="24"/>
        </w:rPr>
        <w:t>část hry tvoří komunitní prostředí</w:t>
      </w:r>
      <w:r w:rsidR="00CF75D5" w:rsidRPr="00301F8C">
        <w:rPr>
          <w:color w:val="000000" w:themeColor="text1"/>
          <w:sz w:val="24"/>
          <w:szCs w:val="24"/>
        </w:rPr>
        <w:t>. Hra je totiž online,</w:t>
      </w:r>
      <w:r w:rsidR="00973D05" w:rsidRPr="00301F8C">
        <w:rPr>
          <w:color w:val="000000" w:themeColor="text1"/>
          <w:sz w:val="24"/>
          <w:szCs w:val="24"/>
        </w:rPr>
        <w:t xml:space="preserve"> takže mezi sebou mohou</w:t>
      </w:r>
      <w:r w:rsidR="00CF75D5" w:rsidRPr="00301F8C">
        <w:rPr>
          <w:color w:val="000000" w:themeColor="text1"/>
          <w:sz w:val="24"/>
          <w:szCs w:val="24"/>
        </w:rPr>
        <w:t xml:space="preserve"> hráči komunikovat pomocí předdefinovaných zpráv</w:t>
      </w:r>
      <w:r w:rsidR="00103A19" w:rsidRPr="00301F8C">
        <w:rPr>
          <w:color w:val="000000" w:themeColor="text1"/>
          <w:sz w:val="24"/>
          <w:szCs w:val="24"/>
        </w:rPr>
        <w:t>. V případě vzájemných kladných interakcí jsou pak odměňováni, což podporuje jejich sociální dovednosti.</w:t>
      </w:r>
      <w:r w:rsidR="00CF75D5" w:rsidRPr="00301F8C">
        <w:rPr>
          <w:color w:val="000000" w:themeColor="text1"/>
          <w:sz w:val="24"/>
          <w:szCs w:val="24"/>
        </w:rPr>
        <w:t xml:space="preserve"> </w:t>
      </w:r>
      <w:r w:rsidR="00F975DD" w:rsidRPr="00301F8C">
        <w:rPr>
          <w:color w:val="000000" w:themeColor="text1"/>
          <w:sz w:val="24"/>
          <w:szCs w:val="24"/>
        </w:rPr>
        <w:fldChar w:fldCharType="begin"/>
      </w:r>
      <w:r w:rsidR="00CF75D5" w:rsidRPr="00301F8C">
        <w:rPr>
          <w:color w:val="000000" w:themeColor="text1"/>
          <w:sz w:val="24"/>
          <w:szCs w:val="24"/>
        </w:rPr>
        <w:instrText xml:space="preserve"> ADDIN ZOTERO_ITEM CSL_CITATION {"citationID":"tkQ5PTk1","properties":{"formattedCitation":"(Bul et al., 2015)","plainCitation":"(Bul et al., 2015)","noteIndex":0},"citationItems":[{"id":33,"uris":["http://zotero.org/users/local/Ix1oebFa/items/FDYZK3V9"],"itemData":{"id":33,"type":"article-journal","abstract":"The need for engaging treatment approaches within mental health care has led to the application of gaming approaches to existing behavioral training programs (i.e., gamification). Because children with attention deficit/hyperactivity disorder (ADHD) tend to have fewer problems with concentration and engagement when playing digital games, applying game technologies and design approaches to complement treatment may be a useful means to engage this population in their treatment. Unfortunately, gamified training programs currently available for ADHD have been limited in their ability to demonstrate in-game behavior skills that generalize to daily life situations. Therefore, we developed a new serious game (called “Plan-It Commander”) that was specifically designed to promote behavioral learning and promotes strategy use in domains of daily life functioning such as time management, planning/organizing, and prosocial skills that are known to be problematic for children with ADHD. An interdisciplinary team contributed to the development of the game. The game's content and approach are based on psychological principles from the Self-Regulation Model, Social Cognitive Theory, and Learning Theory. In this article, game development and the scientific background of the behavioral approach are described, as well as results of a survey (n = 42) to gather user feedback on the first prototype of the game. The findings suggest that participants were satisfied with this game and provided the basis for further development and research to the game. Implications for developing serious games and applying user feedback in game development are discussed.","container-title":"Games for Health Journal","DOI":"10.1089/g4h.2015.0021","ISSN":"2161-783X","issue":"6","note":"publisher: Mary Ann Liebert, Inc., publishers","page":"502-512","source":"liebertpub.com (Atypon)","title":"Development and User Satisfaction of “Plan-It Commander,” a Serious Game for Children with ADHD","volume":"4","author":[{"family":"Bul","given":"Kim C.M."},{"family":"Franken","given":"Ingmar H.A."},{"family":"Van der Oord","given":"Saskia"},{"family":"Kato","given":"Pamela M."},{"family":"Danckaerts","given":"Marina"},{"family":"Vreeke","given":"Leonie J."},{"family":"Willems","given":"Annik"},{"family":"Oers","given":"Helga J.J.","non-dropping-particle":"van"},{"family":"Heuvel","given":"Ria","non-dropping-particle":"van den"},{"family":"Slagmaat","given":"Rens","non-dropping-particle":"van"},{"family":"Maras","given":"Athanasios"}],"issued":{"date-parts":[["2015",12]]}}}],"schema":"https://github.com/citation-style-language/schema/raw/master/csl-citation.json"} </w:instrText>
      </w:r>
      <w:r w:rsidR="00F975DD" w:rsidRPr="00301F8C">
        <w:rPr>
          <w:color w:val="000000" w:themeColor="text1"/>
          <w:sz w:val="24"/>
          <w:szCs w:val="24"/>
        </w:rPr>
        <w:fldChar w:fldCharType="separate"/>
      </w:r>
      <w:r w:rsidR="00CF75D5" w:rsidRPr="00301F8C">
        <w:rPr>
          <w:rFonts w:ascii="Calibri" w:hAnsi="Calibri" w:cs="Calibri"/>
          <w:sz w:val="24"/>
          <w:szCs w:val="24"/>
        </w:rPr>
        <w:t>(Bul et al., 2015)</w:t>
      </w:r>
      <w:r w:rsidR="00F975DD" w:rsidRPr="00301F8C">
        <w:rPr>
          <w:color w:val="000000" w:themeColor="text1"/>
          <w:sz w:val="24"/>
          <w:szCs w:val="24"/>
        </w:rPr>
        <w:fldChar w:fldCharType="end"/>
      </w:r>
      <w:r w:rsidR="00CF75D5" w:rsidRPr="00301F8C">
        <w:rPr>
          <w:color w:val="000000" w:themeColor="text1"/>
          <w:sz w:val="24"/>
          <w:szCs w:val="24"/>
        </w:rPr>
        <w:t>.</w:t>
      </w:r>
    </w:p>
    <w:p w14:paraId="18B73129" w14:textId="77777777" w:rsidR="00E448D2" w:rsidRPr="00301F8C" w:rsidRDefault="00B72953" w:rsidP="0063012F">
      <w:pPr>
        <w:spacing w:line="360" w:lineRule="auto"/>
        <w:jc w:val="both"/>
        <w:rPr>
          <w:color w:val="000000" w:themeColor="text1"/>
          <w:sz w:val="24"/>
          <w:szCs w:val="24"/>
        </w:rPr>
      </w:pPr>
      <w:r w:rsidRPr="00301F8C">
        <w:rPr>
          <w:color w:val="000000" w:themeColor="text1"/>
          <w:sz w:val="24"/>
          <w:szCs w:val="24"/>
        </w:rPr>
        <w:t>Výsledně byly</w:t>
      </w:r>
      <w:r w:rsidR="00E448D2" w:rsidRPr="00301F8C">
        <w:rPr>
          <w:color w:val="000000" w:themeColor="text1"/>
          <w:sz w:val="24"/>
          <w:szCs w:val="24"/>
        </w:rPr>
        <w:t xml:space="preserve"> děti s ADHD, které měly ke hře přístup a jejich zákonní zástupci podrobeni výzkumu, zda měla hra v předpokládaných oblastech skutečně kladné účinky. Všichni zákonní zástu</w:t>
      </w:r>
      <w:r w:rsidR="00686B8F" w:rsidRPr="00301F8C">
        <w:rPr>
          <w:color w:val="000000" w:themeColor="text1"/>
          <w:sz w:val="24"/>
          <w:szCs w:val="24"/>
        </w:rPr>
        <w:t xml:space="preserve">pci měli </w:t>
      </w:r>
      <w:r w:rsidRPr="00301F8C">
        <w:rPr>
          <w:color w:val="000000" w:themeColor="text1"/>
          <w:sz w:val="24"/>
          <w:szCs w:val="24"/>
        </w:rPr>
        <w:t xml:space="preserve">poměrně </w:t>
      </w:r>
      <w:r w:rsidR="00686B8F" w:rsidRPr="00301F8C">
        <w:rPr>
          <w:color w:val="000000" w:themeColor="text1"/>
          <w:sz w:val="24"/>
          <w:szCs w:val="24"/>
        </w:rPr>
        <w:t>vysoká očekávání</w:t>
      </w:r>
      <w:r w:rsidR="00E448D2" w:rsidRPr="00301F8C">
        <w:rPr>
          <w:color w:val="000000" w:themeColor="text1"/>
          <w:sz w:val="24"/>
          <w:szCs w:val="24"/>
        </w:rPr>
        <w:t>.</w:t>
      </w:r>
      <w:r w:rsidR="00686B8F" w:rsidRPr="00301F8C">
        <w:rPr>
          <w:color w:val="000000" w:themeColor="text1"/>
          <w:sz w:val="24"/>
          <w:szCs w:val="24"/>
        </w:rPr>
        <w:t xml:space="preserve"> Na otázku, zda si myslí, že hra zlepší obecnou </w:t>
      </w:r>
      <w:r w:rsidR="00686B8F" w:rsidRPr="00301F8C">
        <w:rPr>
          <w:color w:val="000000" w:themeColor="text1"/>
          <w:sz w:val="24"/>
          <w:szCs w:val="24"/>
        </w:rPr>
        <w:lastRenderedPageBreak/>
        <w:t>efektivitu učení jejich dítěte, odpovědělo 100 % zástupců kladně.</w:t>
      </w:r>
      <w:r w:rsidR="00E448D2" w:rsidRPr="00301F8C">
        <w:rPr>
          <w:color w:val="000000" w:themeColor="text1"/>
          <w:sz w:val="24"/>
          <w:szCs w:val="24"/>
        </w:rPr>
        <w:t xml:space="preserve"> Průměrné skóre spokojenosti s hrou bylo</w:t>
      </w:r>
      <w:r w:rsidR="000F149C" w:rsidRPr="00301F8C">
        <w:rPr>
          <w:color w:val="000000" w:themeColor="text1"/>
          <w:sz w:val="24"/>
          <w:szCs w:val="24"/>
        </w:rPr>
        <w:t xml:space="preserve"> nakonec</w:t>
      </w:r>
      <w:r w:rsidR="00E448D2" w:rsidRPr="00301F8C">
        <w:rPr>
          <w:color w:val="000000" w:themeColor="text1"/>
          <w:sz w:val="24"/>
          <w:szCs w:val="24"/>
        </w:rPr>
        <w:t xml:space="preserve"> 6,7 (dotazovaní odpovídali na škále od 1 do 10, kde 10 znamenala nejvyšší spokojenost). Přičemž 88 % zástupců by h</w:t>
      </w:r>
      <w:r w:rsidR="000F149C" w:rsidRPr="00301F8C">
        <w:rPr>
          <w:color w:val="000000" w:themeColor="text1"/>
          <w:sz w:val="24"/>
          <w:szCs w:val="24"/>
        </w:rPr>
        <w:t xml:space="preserve">ru doporučilo dalším rodičům. </w:t>
      </w:r>
      <w:r w:rsidR="00E448D2" w:rsidRPr="00301F8C">
        <w:rPr>
          <w:color w:val="000000" w:themeColor="text1"/>
          <w:sz w:val="24"/>
          <w:szCs w:val="24"/>
        </w:rPr>
        <w:t>100 % zástupců</w:t>
      </w:r>
      <w:r w:rsidR="000F149C" w:rsidRPr="00301F8C">
        <w:rPr>
          <w:color w:val="000000" w:themeColor="text1"/>
          <w:sz w:val="24"/>
          <w:szCs w:val="24"/>
        </w:rPr>
        <w:t xml:space="preserve"> pak</w:t>
      </w:r>
      <w:r w:rsidR="00E448D2" w:rsidRPr="00301F8C">
        <w:rPr>
          <w:color w:val="000000" w:themeColor="text1"/>
          <w:sz w:val="24"/>
          <w:szCs w:val="24"/>
        </w:rPr>
        <w:t xml:space="preserve"> potvrdilo, že by chtělo přístup ke hře, až bude v pokročilejší fázi vývoje. Co se dětí týče, tak motivováno ke hraní bylo pouze 44 % dětí. 67 % dětí nicméně odpovědělo, že se během hraní přiučilo něco nového, a 77 % dětí by hru doporučilo dalším dětem s</w:t>
      </w:r>
      <w:r w:rsidR="00F21ED9" w:rsidRPr="00301F8C">
        <w:rPr>
          <w:color w:val="000000" w:themeColor="text1"/>
          <w:sz w:val="24"/>
          <w:szCs w:val="24"/>
        </w:rPr>
        <w:t> </w:t>
      </w:r>
      <w:r w:rsidR="00E448D2" w:rsidRPr="00301F8C">
        <w:rPr>
          <w:color w:val="000000" w:themeColor="text1"/>
          <w:sz w:val="24"/>
          <w:szCs w:val="24"/>
        </w:rPr>
        <w:t>ADHD</w:t>
      </w:r>
      <w:r w:rsidR="00F21ED9" w:rsidRPr="00301F8C">
        <w:rPr>
          <w:color w:val="000000" w:themeColor="text1"/>
          <w:sz w:val="24"/>
          <w:szCs w:val="24"/>
        </w:rPr>
        <w:t xml:space="preserve"> </w:t>
      </w:r>
      <w:r w:rsidR="00F975DD" w:rsidRPr="00301F8C">
        <w:rPr>
          <w:color w:val="000000" w:themeColor="text1"/>
          <w:sz w:val="24"/>
          <w:szCs w:val="24"/>
        </w:rPr>
        <w:fldChar w:fldCharType="begin"/>
      </w:r>
      <w:r w:rsidR="00F21ED9" w:rsidRPr="00301F8C">
        <w:rPr>
          <w:color w:val="000000" w:themeColor="text1"/>
          <w:sz w:val="24"/>
          <w:szCs w:val="24"/>
        </w:rPr>
        <w:instrText xml:space="preserve"> ADDIN ZOTERO_ITEM CSL_CITATION {"citationID":"iQeeDSYB","properties":{"formattedCitation":"(Bul et al., 2015)","plainCitation":"(Bul et al., 2015)","noteIndex":0},"citationItems":[{"id":33,"uris":["http://zotero.org/users/local/Ix1oebFa/items/FDYZK3V9"],"itemData":{"id":33,"type":"article-journal","abstract":"The need for engaging treatment approaches within mental health care has led to the application of gaming approaches to existing behavioral training programs (i.e., gamification). Because children with attention deficit/hyperactivity disorder (ADHD) tend to have fewer problems with concentration and engagement when playing digital games, applying game technologies and design approaches to complement treatment may be a useful means to engage this population in their treatment. Unfortunately, gamified training programs currently available for ADHD have been limited in their ability to demonstrate in-game behavior skills that generalize to daily life situations. Therefore, we developed a new serious game (called “Plan-It Commander”) that was specifically designed to promote behavioral learning and promotes strategy use in domains of daily life functioning such as time management, planning/organizing, and prosocial skills that are known to be problematic for children with ADHD. An interdisciplinary team contributed to the development of the game. The game's content and approach are based on psychological principles from the Self-Regulation Model, Social Cognitive Theory, and Learning Theory. In this article, game development and the scientific background of the behavioral approach are described, as well as results of a survey (n = 42) to gather user feedback on the first prototype of the game. The findings suggest that participants were satisfied with this game and provided the basis for further development and research to the game. Implications for developing serious games and applying user feedback in game development are discussed.","container-title":"Games for Health Journal","DOI":"10.1089/g4h.2015.0021","ISSN":"2161-783X","issue":"6","note":"publisher: Mary Ann Liebert, Inc., publishers","page":"502-512","source":"liebertpub.com (Atypon)","title":"Development and User Satisfaction of “Plan-It Commander,” a Serious Game for Children with ADHD","volume":"4","author":[{"family":"Bul","given":"Kim C.M."},{"family":"Franken","given":"Ingmar H.A."},{"family":"Van der Oord","given":"Saskia"},{"family":"Kato","given":"Pamela M."},{"family":"Danckaerts","given":"Marina"},{"family":"Vreeke","given":"Leonie J."},{"family":"Willems","given":"Annik"},{"family":"Oers","given":"Helga J.J.","non-dropping-particle":"van"},{"family":"Heuvel","given":"Ria","non-dropping-particle":"van den"},{"family":"Slagmaat","given":"Rens","non-dropping-particle":"van"},{"family":"Maras","given":"Athanasios"}],"issued":{"date-parts":[["2015",12]]}}}],"schema":"https://github.com/citation-style-language/schema/raw/master/csl-citation.json"} </w:instrText>
      </w:r>
      <w:r w:rsidR="00F975DD" w:rsidRPr="00301F8C">
        <w:rPr>
          <w:color w:val="000000" w:themeColor="text1"/>
          <w:sz w:val="24"/>
          <w:szCs w:val="24"/>
        </w:rPr>
        <w:fldChar w:fldCharType="separate"/>
      </w:r>
      <w:r w:rsidR="00F21ED9" w:rsidRPr="00301F8C">
        <w:rPr>
          <w:rFonts w:ascii="Calibri" w:hAnsi="Calibri" w:cs="Calibri"/>
          <w:sz w:val="24"/>
          <w:szCs w:val="24"/>
        </w:rPr>
        <w:t>(Bul et al., 2015)</w:t>
      </w:r>
      <w:r w:rsidR="00F975DD" w:rsidRPr="00301F8C">
        <w:rPr>
          <w:color w:val="000000" w:themeColor="text1"/>
          <w:sz w:val="24"/>
          <w:szCs w:val="24"/>
        </w:rPr>
        <w:fldChar w:fldCharType="end"/>
      </w:r>
      <w:r w:rsidR="00E448D2" w:rsidRPr="00301F8C">
        <w:rPr>
          <w:color w:val="000000" w:themeColor="text1"/>
          <w:sz w:val="24"/>
          <w:szCs w:val="24"/>
        </w:rPr>
        <w:t>.</w:t>
      </w:r>
    </w:p>
    <w:p w14:paraId="46E5C12B" w14:textId="77777777" w:rsidR="00BC1028" w:rsidRPr="00301F8C" w:rsidRDefault="0057490E" w:rsidP="0063012F">
      <w:pPr>
        <w:spacing w:line="360" w:lineRule="auto"/>
        <w:jc w:val="both"/>
        <w:rPr>
          <w:color w:val="000000" w:themeColor="text1"/>
          <w:sz w:val="24"/>
          <w:szCs w:val="24"/>
        </w:rPr>
      </w:pPr>
      <w:r>
        <w:rPr>
          <w:color w:val="000000" w:themeColor="text1"/>
          <w:sz w:val="24"/>
          <w:szCs w:val="24"/>
        </w:rPr>
        <w:t>Dalším příkladem serious game</w:t>
      </w:r>
      <w:r w:rsidR="004325BB" w:rsidRPr="00301F8C">
        <w:rPr>
          <w:color w:val="000000" w:themeColor="text1"/>
          <w:sz w:val="24"/>
          <w:szCs w:val="24"/>
        </w:rPr>
        <w:t>, která se zaměřuje specificky na pomoc</w:t>
      </w:r>
      <w:r w:rsidR="00BC1028" w:rsidRPr="00301F8C">
        <w:rPr>
          <w:color w:val="000000" w:themeColor="text1"/>
          <w:sz w:val="24"/>
          <w:szCs w:val="24"/>
        </w:rPr>
        <w:t xml:space="preserve"> osmiletým</w:t>
      </w:r>
      <w:r w:rsidR="004325BB" w:rsidRPr="00301F8C">
        <w:rPr>
          <w:color w:val="000000" w:themeColor="text1"/>
          <w:sz w:val="24"/>
          <w:szCs w:val="24"/>
        </w:rPr>
        <w:t xml:space="preserve"> dětem s ADHD je videohra s názvem </w:t>
      </w:r>
      <w:r w:rsidR="008B1A4F">
        <w:rPr>
          <w:color w:val="000000" w:themeColor="text1"/>
          <w:sz w:val="24"/>
          <w:szCs w:val="24"/>
        </w:rPr>
        <w:t>„</w:t>
      </w:r>
      <w:r w:rsidR="004325BB" w:rsidRPr="00301F8C">
        <w:rPr>
          <w:i/>
          <w:color w:val="000000" w:themeColor="text1"/>
          <w:sz w:val="24"/>
          <w:szCs w:val="24"/>
        </w:rPr>
        <w:t>Braingame Brian</w:t>
      </w:r>
      <w:r w:rsidR="008B1A4F">
        <w:rPr>
          <w:i/>
          <w:color w:val="000000" w:themeColor="text1"/>
          <w:sz w:val="24"/>
          <w:szCs w:val="24"/>
        </w:rPr>
        <w:t>“</w:t>
      </w:r>
      <w:r w:rsidR="004325BB" w:rsidRPr="00301F8C">
        <w:rPr>
          <w:i/>
          <w:color w:val="000000" w:themeColor="text1"/>
          <w:sz w:val="24"/>
          <w:szCs w:val="24"/>
        </w:rPr>
        <w:t>.</w:t>
      </w:r>
      <w:r w:rsidR="00BC1028" w:rsidRPr="00301F8C">
        <w:rPr>
          <w:i/>
          <w:color w:val="000000" w:themeColor="text1"/>
          <w:sz w:val="24"/>
          <w:szCs w:val="24"/>
        </w:rPr>
        <w:t xml:space="preserve"> </w:t>
      </w:r>
      <w:r w:rsidR="00BC1028" w:rsidRPr="00301F8C">
        <w:rPr>
          <w:color w:val="000000" w:themeColor="text1"/>
          <w:sz w:val="24"/>
          <w:szCs w:val="24"/>
        </w:rPr>
        <w:t xml:space="preserve">Ta si za cíl klade snahu zlepšit hráčům skrze pozitivní motivaci paměť a jejich kognitivní schopnosti. Ve hře hrajete za </w:t>
      </w:r>
      <w:r w:rsidR="000C3E97" w:rsidRPr="00301F8C">
        <w:rPr>
          <w:color w:val="000000" w:themeColor="text1"/>
          <w:sz w:val="24"/>
          <w:szCs w:val="24"/>
        </w:rPr>
        <w:t xml:space="preserve">vynálezce, který pomáhá obyvatelům vesnice pomocí svých vynálezů. Hra se podobně jako </w:t>
      </w:r>
      <w:r w:rsidR="000C3E97" w:rsidRPr="00301F8C">
        <w:rPr>
          <w:i/>
          <w:color w:val="000000" w:themeColor="text1"/>
          <w:sz w:val="24"/>
          <w:szCs w:val="24"/>
        </w:rPr>
        <w:t xml:space="preserve">Plan-It Commander </w:t>
      </w:r>
      <w:r w:rsidR="000C3E97" w:rsidRPr="00301F8C">
        <w:rPr>
          <w:color w:val="000000" w:themeColor="text1"/>
          <w:sz w:val="24"/>
          <w:szCs w:val="24"/>
        </w:rPr>
        <w:t xml:space="preserve">skládá z jednotlivých miniher. Ty jsou zaměřeny hlavně na zapamatování si různých sekvencí a na postřehu. Hlavní motivací pro hráče je úroveň spokojenosti vesničanů, která se díky </w:t>
      </w:r>
      <w:r w:rsidR="003A7303" w:rsidRPr="00301F8C">
        <w:rPr>
          <w:color w:val="000000" w:themeColor="text1"/>
          <w:sz w:val="24"/>
          <w:szCs w:val="24"/>
        </w:rPr>
        <w:t>úspěšným řešením miniher</w:t>
      </w:r>
      <w:r w:rsidR="000C3E97" w:rsidRPr="00301F8C">
        <w:rPr>
          <w:color w:val="000000" w:themeColor="text1"/>
          <w:sz w:val="24"/>
          <w:szCs w:val="24"/>
        </w:rPr>
        <w:t xml:space="preserve"> zvyšuje</w:t>
      </w:r>
      <w:r w:rsidR="003A7303" w:rsidRPr="00301F8C">
        <w:rPr>
          <w:color w:val="000000" w:themeColor="text1"/>
          <w:sz w:val="24"/>
          <w:szCs w:val="24"/>
        </w:rPr>
        <w:t xml:space="preserve"> </w:t>
      </w:r>
      <w:r w:rsidR="00F975DD" w:rsidRPr="00301F8C">
        <w:rPr>
          <w:color w:val="000000" w:themeColor="text1"/>
          <w:sz w:val="24"/>
          <w:szCs w:val="24"/>
        </w:rPr>
        <w:fldChar w:fldCharType="begin"/>
      </w:r>
      <w:r w:rsidR="003A7303" w:rsidRPr="00301F8C">
        <w:rPr>
          <w:color w:val="000000" w:themeColor="text1"/>
          <w:sz w:val="24"/>
          <w:szCs w:val="24"/>
        </w:rPr>
        <w:instrText xml:space="preserve"> ADDIN ZOTERO_ITEM CSL_CITATION {"citationID":"BSNRZTfd","properties":{"formattedCitation":"(Dovis et al., 2015)","plainCitation":"(Dovis et al., 2015)","noteIndex":0},"citationItems":[{"id":161,"uris":["http://zotero.org/users/local/Ix1oebFa/items/Y9GFJHL5"],"itemData":{"id":161,"type":"article-journal","abstract":"Introduction Executive functions (EFs) training interventions aimed at ADHD-symptom reduction have yielded mixed results. Generally, these interventions focus on training a single cognitive domain (e.g., working memory [WM], inhibition, or cognitive-flexibility). However, evidence suggests that most children with ADHD show deficits on multiple EFs, and that these EFs are largely related to different brain regions. Therefore, training multiple EFs might be a potentially more effective strategy to reduce EF-related ADHD symptoms. Methods Eighty-nine children with a clinical diagnosis of ADHD (aged 8–12) were randomized to either a full-active-condition where visuospatial WM, inhibition and cognitive-flexibility were trained, a partially-active-condition where inhibition and cognitive-flexibility were trained and the WM-training task was presented in placebo-mode, or to a full placebo-condition. Short-term and long-term (3-months) effects of this gamified, 25-session, home-based computer-training were evaluated on multiple outcome domains. Results During training compliance was high (only 3% failed to meet compliance criteria). After training, only children in the full-active condition showed improvement on measures of visuospatial short-term-memory (STM) and WM. Inhibitory performance and interference control only improved in the full-active- and the partially-active condition. No Treatment-condition x Time interactions were found for cognitive-flexibility, verbal WM, complex-reasoning, nor for any parent-, teacher-, or child-rated ADHD behaviors, EF-behaviors, motivational behaviors, or general problem behaviors. Nonetheless, almost all measures showed main Time-effects, including the teacher-ratings. Conclusions Improvements on inhibition and visuospatial STM and WM were specifically related to the type of treatment received. However, transfer to untrained EFs and behaviors was mostly nonspecific (i.e., only interference control improved exclusively in the two EF training conditions). As such, in this multiple EF-training, mainly nonspecific treatment factors – as opposed to the specific effects of training EFs—seem related to far transfer effects found on EF and behavior. Trial Registration trialregister.nl NTR2728. Registry name: improving executive functioning in children with ADHD: training executive functions within the context of a computer game; registry number: NTR2728.","container-title":"PLOS ONE","DOI":"10.1371/journal.pone.0121651","ISSN":"1932-6203","issue":"4","journalAbbreviation":"PLOS ONE","language":"en","note":"publisher: Public Library of Science","page":"e0121651","source":"PLoS Journals","title":"Improving Executive Functioning in Children with ADHD: Training Multiple Executive Functions within the Context of a Computer Game. A Randomized Double-Blind Placebo Controlled Trial","title-short":"Improving Executive Functioning in Children with ADHD","volume":"10","author":[{"family":"Dovis","given":"Sebastiaan"},{"family":"Oord","given":"Saskia Van","dropping-particle":"der"},{"family":"Wiers","given":"Reinout W."},{"family":"Prins","given":"Pier J. M."}],"issued":{"date-parts":[["2015"]],"season":"4"}}}],"schema":"https://github.com/citation-style-language/schema/raw/master/csl-citation.json"} </w:instrText>
      </w:r>
      <w:r w:rsidR="00F975DD" w:rsidRPr="00301F8C">
        <w:rPr>
          <w:color w:val="000000" w:themeColor="text1"/>
          <w:sz w:val="24"/>
          <w:szCs w:val="24"/>
        </w:rPr>
        <w:fldChar w:fldCharType="separate"/>
      </w:r>
      <w:r w:rsidR="003A7303" w:rsidRPr="00301F8C">
        <w:rPr>
          <w:rFonts w:ascii="Calibri" w:hAnsi="Calibri" w:cs="Calibri"/>
          <w:sz w:val="24"/>
          <w:szCs w:val="24"/>
        </w:rPr>
        <w:t>(Dovis et al., 2015)</w:t>
      </w:r>
      <w:r w:rsidR="00F975DD" w:rsidRPr="00301F8C">
        <w:rPr>
          <w:color w:val="000000" w:themeColor="text1"/>
          <w:sz w:val="24"/>
          <w:szCs w:val="24"/>
        </w:rPr>
        <w:fldChar w:fldCharType="end"/>
      </w:r>
      <w:r w:rsidR="003A7303" w:rsidRPr="00301F8C">
        <w:rPr>
          <w:color w:val="000000" w:themeColor="text1"/>
          <w:sz w:val="24"/>
          <w:szCs w:val="24"/>
        </w:rPr>
        <w:t>.</w:t>
      </w:r>
    </w:p>
    <w:p w14:paraId="77306F33" w14:textId="77777777" w:rsidR="00BE3116" w:rsidRPr="00301F8C" w:rsidRDefault="005B23CE" w:rsidP="0063012F">
      <w:pPr>
        <w:spacing w:line="360" w:lineRule="auto"/>
        <w:jc w:val="both"/>
        <w:rPr>
          <w:color w:val="000000" w:themeColor="text1"/>
          <w:sz w:val="24"/>
          <w:szCs w:val="24"/>
        </w:rPr>
      </w:pPr>
      <w:r w:rsidRPr="00301F8C">
        <w:rPr>
          <w:color w:val="000000" w:themeColor="text1"/>
          <w:sz w:val="24"/>
          <w:szCs w:val="24"/>
        </w:rPr>
        <w:t>Serious games mají</w:t>
      </w:r>
      <w:r w:rsidR="006435C1" w:rsidRPr="00301F8C">
        <w:rPr>
          <w:color w:val="000000" w:themeColor="text1"/>
          <w:sz w:val="24"/>
          <w:szCs w:val="24"/>
        </w:rPr>
        <w:t xml:space="preserve"> rozhodně </w:t>
      </w:r>
      <w:r w:rsidRPr="00301F8C">
        <w:rPr>
          <w:color w:val="000000" w:themeColor="text1"/>
          <w:sz w:val="24"/>
          <w:szCs w:val="24"/>
        </w:rPr>
        <w:t xml:space="preserve">velký potenciál. </w:t>
      </w:r>
      <w:r w:rsidR="006435C1" w:rsidRPr="00301F8C">
        <w:rPr>
          <w:color w:val="000000" w:themeColor="text1"/>
          <w:sz w:val="24"/>
          <w:szCs w:val="24"/>
        </w:rPr>
        <w:t>Největší výzvou při jejich vývoji je vybalancovat jejich užitečnost</w:t>
      </w:r>
      <w:r w:rsidR="00BE3116" w:rsidRPr="00301F8C">
        <w:rPr>
          <w:color w:val="000000" w:themeColor="text1"/>
          <w:sz w:val="24"/>
          <w:szCs w:val="24"/>
        </w:rPr>
        <w:t xml:space="preserve"> a prospěšnost vůči zábavnosti a </w:t>
      </w:r>
      <w:r w:rsidR="006435C1" w:rsidRPr="00301F8C">
        <w:rPr>
          <w:color w:val="000000" w:themeColor="text1"/>
          <w:sz w:val="24"/>
          <w:szCs w:val="24"/>
        </w:rPr>
        <w:t>poutav</w:t>
      </w:r>
      <w:r w:rsidR="00BE3116" w:rsidRPr="00301F8C">
        <w:rPr>
          <w:color w:val="000000" w:themeColor="text1"/>
          <w:sz w:val="24"/>
          <w:szCs w:val="24"/>
        </w:rPr>
        <w:t>osti</w:t>
      </w:r>
      <w:r w:rsidR="006435C1" w:rsidRPr="00301F8C">
        <w:rPr>
          <w:color w:val="000000" w:themeColor="text1"/>
          <w:sz w:val="24"/>
          <w:szCs w:val="24"/>
        </w:rPr>
        <w:t xml:space="preserve"> </w:t>
      </w:r>
      <w:r w:rsidR="00F975DD" w:rsidRPr="00301F8C">
        <w:rPr>
          <w:color w:val="000000" w:themeColor="text1"/>
          <w:sz w:val="24"/>
          <w:szCs w:val="24"/>
        </w:rPr>
        <w:fldChar w:fldCharType="begin"/>
      </w:r>
      <w:r w:rsidR="006435C1" w:rsidRPr="00301F8C">
        <w:rPr>
          <w:color w:val="000000" w:themeColor="text1"/>
          <w:sz w:val="24"/>
          <w:szCs w:val="24"/>
        </w:rPr>
        <w:instrText xml:space="preserve"> ADDIN ZOTERO_ITEM CSL_CITATION {"citationID":"vNjlVxiX","properties":{"formattedCitation":"(Arnab et al., 2015)","plainCitation":"(Arnab et al., 2015)","noteIndex":0},"citationItems":[{"id":111,"uris":["http://zotero.org/users/local/Ix1oebFa/items/Y5LT4D6A"],"itemData":{"id":111,"type":"article-journal","abstract":"Although there is a consensus on the instructional potential of Serious Games (SGs), there is still a lack of methodologies and tools not only for design but also to support analysis and assessment. Filling this gap is one of the main aims of the Games and Learning Alliance (http://www.galanoe.eu) European Network of Excellence on Serious Games, which has a focus upon pedagogy-driven SGs. This paper relies on the assumption that the fundamental aspect of SG design consists in the translation of learning goals/practices into mechanical element of gameplay, serving to an instructional purpose beside that of play and fun. This paper proposes the Learning Mechanics–Game Mechanics (LM-GM) model, which supports SG analysis and design by allowing reflection on the various pedagogical and game elements in an SG. The LM-GM model includes a set of pre-defined game mechanics and pedagogical elements that we have abstracted from literature on game studies and learning theories. Designers and analysts can exploit these mechanics to draw the LM-GM map for a game, so as to identify and highlight its main pedagogical and entertainment features, and their interrelations. The tool may also be useful for teachers to evaluate the effectiveness of a given game and better understand how to implement it in educational settings. A case study is reported to illustrate the framework's support in determining how gameplay and pedagogy intertwine in an SG. Finally, the paper presents the results of two comparative user tests demonstrating the advantages of the proposed model with respect to a similar state-of-the-art framework.","container-title":"British Journal of Educational Technology","DOI":"10.1111/bjet.12113","ISSN":"1467-8535","issue":"2","language":"en","note":"_eprint: https://onlinelibrary.wiley.com/doi/pdf/10.1111/bjet.12113","page":"391-411","source":"Wiley Online Library","title":"Mapping learning and game mechanics for serious games analysis","volume":"46","author":[{"family":"Arnab","given":"Sylvester"},{"family":"Lim","given":"Theodore"},{"family":"Carvalho","given":"Maira B."},{"family":"Bellotti","given":"Francesco"},{"family":"Freitas","given":"Sara","non-dropping-particle":"de"},{"family":"Louchart","given":"Sandy"},{"family":"Suttie","given":"Neil"},{"family":"Berta","given":"Riccardo"},{"family":"De Gloria","given":"Alessandro"}],"issued":{"date-parts":[["2015"]]}}}],"schema":"https://github.com/citation-style-language/schema/raw/master/csl-citation.json"} </w:instrText>
      </w:r>
      <w:r w:rsidR="00F975DD" w:rsidRPr="00301F8C">
        <w:rPr>
          <w:color w:val="000000" w:themeColor="text1"/>
          <w:sz w:val="24"/>
          <w:szCs w:val="24"/>
        </w:rPr>
        <w:fldChar w:fldCharType="separate"/>
      </w:r>
      <w:r w:rsidR="006435C1" w:rsidRPr="00301F8C">
        <w:rPr>
          <w:rFonts w:ascii="Calibri" w:hAnsi="Calibri" w:cs="Calibri"/>
          <w:sz w:val="24"/>
          <w:szCs w:val="24"/>
        </w:rPr>
        <w:t>(Arnab et al., 2015)</w:t>
      </w:r>
      <w:r w:rsidR="00F975DD" w:rsidRPr="00301F8C">
        <w:rPr>
          <w:color w:val="000000" w:themeColor="text1"/>
          <w:sz w:val="24"/>
          <w:szCs w:val="24"/>
        </w:rPr>
        <w:fldChar w:fldCharType="end"/>
      </w:r>
      <w:r w:rsidR="006435C1" w:rsidRPr="00301F8C">
        <w:rPr>
          <w:color w:val="000000" w:themeColor="text1"/>
          <w:sz w:val="24"/>
          <w:szCs w:val="24"/>
        </w:rPr>
        <w:t xml:space="preserve">. </w:t>
      </w:r>
      <w:r w:rsidR="00BE3116" w:rsidRPr="00301F8C">
        <w:rPr>
          <w:color w:val="000000" w:themeColor="text1"/>
          <w:sz w:val="24"/>
          <w:szCs w:val="24"/>
        </w:rPr>
        <w:t>Stále se přeci jen j</w:t>
      </w:r>
      <w:r w:rsidR="006435C1" w:rsidRPr="00301F8C">
        <w:rPr>
          <w:color w:val="000000" w:themeColor="text1"/>
          <w:sz w:val="24"/>
          <w:szCs w:val="24"/>
        </w:rPr>
        <w:t>edná o videohry</w:t>
      </w:r>
      <w:r w:rsidR="00BE3116" w:rsidRPr="00301F8C">
        <w:rPr>
          <w:color w:val="000000" w:themeColor="text1"/>
          <w:sz w:val="24"/>
          <w:szCs w:val="24"/>
        </w:rPr>
        <w:t xml:space="preserve">, v nichž primárně hledáme právě pobavení, na což nelze zapomínat. </w:t>
      </w:r>
      <w:r w:rsidR="0086543A" w:rsidRPr="00301F8C">
        <w:rPr>
          <w:color w:val="000000" w:themeColor="text1"/>
          <w:sz w:val="24"/>
          <w:szCs w:val="24"/>
        </w:rPr>
        <w:t>Kdyby se tak stalo, byl by z takové „hry“</w:t>
      </w:r>
      <w:r w:rsidR="00BE3116" w:rsidRPr="00301F8C">
        <w:rPr>
          <w:color w:val="000000" w:themeColor="text1"/>
          <w:sz w:val="24"/>
          <w:szCs w:val="24"/>
        </w:rPr>
        <w:t xml:space="preserve"> jen pracovní nástroj.</w:t>
      </w:r>
    </w:p>
    <w:p w14:paraId="1826FCE7" w14:textId="77777777" w:rsidR="005B23CE" w:rsidRPr="00301F8C" w:rsidRDefault="0086543A" w:rsidP="0063012F">
      <w:pPr>
        <w:spacing w:line="360" w:lineRule="auto"/>
        <w:jc w:val="both"/>
        <w:rPr>
          <w:color w:val="000000" w:themeColor="text1"/>
          <w:sz w:val="24"/>
          <w:szCs w:val="24"/>
        </w:rPr>
      </w:pPr>
      <w:r w:rsidRPr="00301F8C">
        <w:rPr>
          <w:color w:val="000000" w:themeColor="text1"/>
          <w:sz w:val="24"/>
          <w:szCs w:val="24"/>
        </w:rPr>
        <w:t>Dalším n</w:t>
      </w:r>
      <w:r w:rsidR="006435C1" w:rsidRPr="00301F8C">
        <w:rPr>
          <w:color w:val="000000" w:themeColor="text1"/>
          <w:sz w:val="24"/>
          <w:szCs w:val="24"/>
        </w:rPr>
        <w:t>edostatkem</w:t>
      </w:r>
      <w:r w:rsidRPr="00301F8C">
        <w:rPr>
          <w:color w:val="000000" w:themeColor="text1"/>
          <w:sz w:val="24"/>
          <w:szCs w:val="24"/>
        </w:rPr>
        <w:t xml:space="preserve"> serious games v tuto chvíli také</w:t>
      </w:r>
      <w:r w:rsidR="006435C1" w:rsidRPr="00301F8C">
        <w:rPr>
          <w:color w:val="000000" w:themeColor="text1"/>
          <w:sz w:val="24"/>
          <w:szCs w:val="24"/>
        </w:rPr>
        <w:t xml:space="preserve"> je, že jsou vyvíjeny </w:t>
      </w:r>
      <w:r w:rsidRPr="00301F8C">
        <w:rPr>
          <w:color w:val="000000" w:themeColor="text1"/>
          <w:sz w:val="24"/>
          <w:szCs w:val="24"/>
        </w:rPr>
        <w:t>zejména</w:t>
      </w:r>
      <w:r w:rsidR="006435C1" w:rsidRPr="00301F8C">
        <w:rPr>
          <w:color w:val="000000" w:themeColor="text1"/>
          <w:sz w:val="24"/>
          <w:szCs w:val="24"/>
        </w:rPr>
        <w:t xml:space="preserve"> na</w:t>
      </w:r>
      <w:r w:rsidR="00973D05" w:rsidRPr="00301F8C">
        <w:rPr>
          <w:color w:val="000000" w:themeColor="text1"/>
          <w:sz w:val="24"/>
          <w:szCs w:val="24"/>
        </w:rPr>
        <w:t xml:space="preserve"> počítače</w:t>
      </w:r>
      <w:r w:rsidRPr="00301F8C">
        <w:rPr>
          <w:color w:val="000000" w:themeColor="text1"/>
          <w:sz w:val="24"/>
          <w:szCs w:val="24"/>
        </w:rPr>
        <w:t>,</w:t>
      </w:r>
      <w:r w:rsidR="00973D05" w:rsidRPr="00301F8C">
        <w:rPr>
          <w:color w:val="000000" w:themeColor="text1"/>
          <w:sz w:val="24"/>
          <w:szCs w:val="24"/>
        </w:rPr>
        <w:t xml:space="preserve"> potažmo</w:t>
      </w:r>
      <w:r w:rsidR="006435C1" w:rsidRPr="00301F8C">
        <w:rPr>
          <w:color w:val="000000" w:themeColor="text1"/>
          <w:sz w:val="24"/>
          <w:szCs w:val="24"/>
        </w:rPr>
        <w:t xml:space="preserve"> konzole. Přístupnost těchto her </w:t>
      </w:r>
      <w:r w:rsidRPr="00301F8C">
        <w:rPr>
          <w:color w:val="000000" w:themeColor="text1"/>
          <w:sz w:val="24"/>
          <w:szCs w:val="24"/>
        </w:rPr>
        <w:t>prostřednictvím</w:t>
      </w:r>
      <w:r w:rsidR="006435C1" w:rsidRPr="00301F8C">
        <w:rPr>
          <w:color w:val="000000" w:themeColor="text1"/>
          <w:sz w:val="24"/>
          <w:szCs w:val="24"/>
        </w:rPr>
        <w:t xml:space="preserve"> telefon</w:t>
      </w:r>
      <w:r w:rsidRPr="00301F8C">
        <w:rPr>
          <w:color w:val="000000" w:themeColor="text1"/>
          <w:sz w:val="24"/>
          <w:szCs w:val="24"/>
        </w:rPr>
        <w:t>ů</w:t>
      </w:r>
      <w:r w:rsidR="006435C1" w:rsidRPr="00301F8C">
        <w:rPr>
          <w:color w:val="000000" w:themeColor="text1"/>
          <w:sz w:val="24"/>
          <w:szCs w:val="24"/>
        </w:rPr>
        <w:t xml:space="preserve">, </w:t>
      </w:r>
      <w:r w:rsidR="005D798F" w:rsidRPr="00301F8C">
        <w:rPr>
          <w:color w:val="000000" w:themeColor="text1"/>
          <w:sz w:val="24"/>
          <w:szCs w:val="24"/>
        </w:rPr>
        <w:t xml:space="preserve">na kterých v dnešní době tráví lidé čím dál více času a většinu toho času právě hraním různých her, by byla jednoznačně žádoucí </w:t>
      </w:r>
      <w:r w:rsidR="00F975DD" w:rsidRPr="00301F8C">
        <w:rPr>
          <w:color w:val="000000" w:themeColor="text1"/>
          <w:sz w:val="24"/>
          <w:szCs w:val="24"/>
        </w:rPr>
        <w:fldChar w:fldCharType="begin"/>
      </w:r>
      <w:r w:rsidR="005D798F" w:rsidRPr="00301F8C">
        <w:rPr>
          <w:color w:val="000000" w:themeColor="text1"/>
          <w:sz w:val="24"/>
          <w:szCs w:val="24"/>
        </w:rPr>
        <w:instrText xml:space="preserve"> ADDIN ZOTERO_ITEM CSL_CITATION {"citationID":"yj0GLP3C","properties":{"formattedCitation":"(Lau et al., 2017)","plainCitation":"(Lau et al., 2017)","noteIndex":0},"citationItems":[{"id":159,"uris":["http://zotero.org/users/local/Ix1oebFa/items/SHTNNXUA"],"itemData":{"id":159,"type":"article-journal","abstract":"IntroductionThe development and use of serious games for mental health disorders are on the rise. Yet, little is known about the impact of these games on clinical mental health symptoms. We conducted a systematic review and meta-analysis of randomized controlled trials that evaluated the effectiveness of serious games on symptoms of mental disorder.MethodWe conducted a systematic search in the PubMed, PsycINFO, and Embase databases, using mental health and serious games-related keywords. Ten studies met the inclusion criteria and were included in the review, and nine studies were included in the meta-analysis.ResultsAll of the serious games were provided via personal computer, mostly on CD-ROM without the need for an internet connection. The studies targeted age groups ranging from 7 to 80 years old. The serious games focused on symptoms of depression (n = 2), post-traumatic stress disorder (n = 2), autism spectrum disorder (n = 2), attention deficit hyperactivity disorder (n = 1), cognitive functioning (n = 2), and alcohol use disorder (n = 1). The studies used goal-oriented (n = 4) and cognitive training games (n = 6). A total of 674 participants were included in the meta-analysis (380 in experimental and 294 in control groups). A meta-analysis of 9 studies comprising 10 comparisons, using a random effects model, showed a moderate effect on improvement of symptoms [g = 0.55 (95% confidence interval 0.28–0.83); P &lt; 0.001], favoring serious games over no intervention controls.Discussion/conclusionThough the number of comparisons in the meta-analysis was small, these findings suggest that serious gaming interventions may be effective for reducing disorder-related symptoms. More studies are needed in order to attain deeper knowledge of the efficacy for specific mental disorders and the longer term effects of this new type of treatment for mental disorders.","container-title":"Frontiers in Psychiatry","ISSN":"1664-0640","source":"Frontiers","title":"Serious Games for Mental Health: Are They Accessible, Feasible, and Effective? A Systematic Review and Meta-analysis","title-short":"Serious Games for Mental Health","URL":"https://www.frontiersin.org/article/10.3389/fpsyt.2016.00209","volume":"7","author":[{"family":"Lau","given":"Ho Ming"},{"family":"Smit","given":"Johannes H."},{"family":"Fleming","given":"Theresa M."},{"family":"Riper","given":"Heleen"}],"accessed":{"date-parts":[["2022",6,29]]},"issued":{"date-parts":[["2017"]]}}}],"schema":"https://github.com/citation-style-language/schema/raw/master/csl-citation.json"} </w:instrText>
      </w:r>
      <w:r w:rsidR="00F975DD" w:rsidRPr="00301F8C">
        <w:rPr>
          <w:color w:val="000000" w:themeColor="text1"/>
          <w:sz w:val="24"/>
          <w:szCs w:val="24"/>
        </w:rPr>
        <w:fldChar w:fldCharType="separate"/>
      </w:r>
      <w:r w:rsidR="005D798F" w:rsidRPr="00301F8C">
        <w:rPr>
          <w:rFonts w:ascii="Calibri" w:hAnsi="Calibri" w:cs="Calibri"/>
          <w:sz w:val="24"/>
          <w:szCs w:val="24"/>
        </w:rPr>
        <w:t>(Lau et al., 2017)</w:t>
      </w:r>
      <w:r w:rsidR="00F975DD" w:rsidRPr="00301F8C">
        <w:rPr>
          <w:color w:val="000000" w:themeColor="text1"/>
          <w:sz w:val="24"/>
          <w:szCs w:val="24"/>
        </w:rPr>
        <w:fldChar w:fldCharType="end"/>
      </w:r>
      <w:r w:rsidR="004E3539" w:rsidRPr="00301F8C">
        <w:rPr>
          <w:color w:val="000000" w:themeColor="text1"/>
          <w:sz w:val="24"/>
          <w:szCs w:val="24"/>
        </w:rPr>
        <w:t>.</w:t>
      </w:r>
    </w:p>
    <w:p w14:paraId="2AC0E9AF" w14:textId="77777777" w:rsidR="00E50D4B" w:rsidRPr="00301F8C" w:rsidRDefault="00E50D4B" w:rsidP="008D2C20">
      <w:pPr>
        <w:spacing w:line="360" w:lineRule="auto"/>
        <w:rPr>
          <w:b/>
          <w:color w:val="000000" w:themeColor="text1"/>
          <w:sz w:val="24"/>
          <w:szCs w:val="24"/>
        </w:rPr>
      </w:pPr>
    </w:p>
    <w:p w14:paraId="45D1A827" w14:textId="77777777" w:rsidR="004E3539" w:rsidRPr="00301F8C" w:rsidRDefault="004E3539" w:rsidP="008D2C20">
      <w:pPr>
        <w:spacing w:line="360" w:lineRule="auto"/>
        <w:rPr>
          <w:b/>
          <w:color w:val="000000" w:themeColor="text1"/>
          <w:sz w:val="24"/>
          <w:szCs w:val="24"/>
        </w:rPr>
      </w:pPr>
      <w:r w:rsidRPr="00301F8C">
        <w:rPr>
          <w:b/>
          <w:color w:val="000000" w:themeColor="text1"/>
          <w:sz w:val="24"/>
          <w:szCs w:val="24"/>
        </w:rPr>
        <w:t>Závěr</w:t>
      </w:r>
    </w:p>
    <w:p w14:paraId="172CC83F" w14:textId="77777777" w:rsidR="000401C4" w:rsidRPr="00301F8C" w:rsidRDefault="009535DE" w:rsidP="0063012F">
      <w:pPr>
        <w:spacing w:line="360" w:lineRule="auto"/>
        <w:jc w:val="both"/>
        <w:rPr>
          <w:color w:val="000000" w:themeColor="text1"/>
          <w:sz w:val="24"/>
          <w:szCs w:val="24"/>
        </w:rPr>
      </w:pPr>
      <w:r w:rsidRPr="00301F8C">
        <w:rPr>
          <w:color w:val="000000" w:themeColor="text1"/>
          <w:sz w:val="24"/>
          <w:szCs w:val="24"/>
        </w:rPr>
        <w:t xml:space="preserve">Videohry mohou </w:t>
      </w:r>
      <w:r w:rsidR="00BE022C" w:rsidRPr="00301F8C">
        <w:rPr>
          <w:color w:val="000000" w:themeColor="text1"/>
          <w:sz w:val="24"/>
          <w:szCs w:val="24"/>
        </w:rPr>
        <w:t xml:space="preserve">každému z nás </w:t>
      </w:r>
      <w:r w:rsidRPr="00301F8C">
        <w:rPr>
          <w:color w:val="000000" w:themeColor="text1"/>
          <w:sz w:val="24"/>
          <w:szCs w:val="24"/>
        </w:rPr>
        <w:t>v</w:t>
      </w:r>
      <w:r w:rsidR="00BE022C" w:rsidRPr="00301F8C">
        <w:rPr>
          <w:color w:val="000000" w:themeColor="text1"/>
          <w:sz w:val="24"/>
          <w:szCs w:val="24"/>
        </w:rPr>
        <w:t> </w:t>
      </w:r>
      <w:r w:rsidRPr="00301F8C">
        <w:rPr>
          <w:color w:val="000000" w:themeColor="text1"/>
          <w:sz w:val="24"/>
          <w:szCs w:val="24"/>
        </w:rPr>
        <w:t>mnoha ohledech</w:t>
      </w:r>
      <w:r w:rsidR="00BE022C" w:rsidRPr="00301F8C">
        <w:rPr>
          <w:color w:val="000000" w:themeColor="text1"/>
          <w:sz w:val="24"/>
          <w:szCs w:val="24"/>
        </w:rPr>
        <w:t xml:space="preserve"> pomoci</w:t>
      </w:r>
      <w:r w:rsidRPr="00301F8C">
        <w:rPr>
          <w:color w:val="000000" w:themeColor="text1"/>
          <w:sz w:val="24"/>
          <w:szCs w:val="24"/>
        </w:rPr>
        <w:t xml:space="preserve">. Na druhou stranu také </w:t>
      </w:r>
      <w:r w:rsidR="00FB3D02" w:rsidRPr="00301F8C">
        <w:rPr>
          <w:color w:val="000000" w:themeColor="text1"/>
          <w:sz w:val="24"/>
          <w:szCs w:val="24"/>
        </w:rPr>
        <w:t>dokážou</w:t>
      </w:r>
      <w:r w:rsidRPr="00301F8C">
        <w:rPr>
          <w:color w:val="000000" w:themeColor="text1"/>
          <w:sz w:val="24"/>
          <w:szCs w:val="24"/>
        </w:rPr>
        <w:t xml:space="preserve"> pohltit</w:t>
      </w:r>
      <w:r w:rsidR="00BE022C" w:rsidRPr="00301F8C">
        <w:rPr>
          <w:color w:val="000000" w:themeColor="text1"/>
          <w:sz w:val="24"/>
          <w:szCs w:val="24"/>
        </w:rPr>
        <w:t>,</w:t>
      </w:r>
      <w:r w:rsidRPr="00301F8C">
        <w:rPr>
          <w:color w:val="000000" w:themeColor="text1"/>
          <w:sz w:val="24"/>
          <w:szCs w:val="24"/>
        </w:rPr>
        <w:t xml:space="preserve"> </w:t>
      </w:r>
      <w:r w:rsidR="00226C68" w:rsidRPr="00301F8C">
        <w:rPr>
          <w:color w:val="000000" w:themeColor="text1"/>
          <w:sz w:val="24"/>
          <w:szCs w:val="24"/>
        </w:rPr>
        <w:t>což v dlouhodobém horizontu může vést k odloučení od reality a</w:t>
      </w:r>
      <w:r w:rsidRPr="00301F8C">
        <w:rPr>
          <w:color w:val="000000" w:themeColor="text1"/>
          <w:sz w:val="24"/>
          <w:szCs w:val="24"/>
        </w:rPr>
        <w:t xml:space="preserve"> </w:t>
      </w:r>
      <w:r w:rsidR="00BE022C" w:rsidRPr="00301F8C">
        <w:rPr>
          <w:color w:val="000000" w:themeColor="text1"/>
          <w:sz w:val="24"/>
          <w:szCs w:val="24"/>
        </w:rPr>
        <w:t>zapříčin</w:t>
      </w:r>
      <w:r w:rsidR="00226C68" w:rsidRPr="00301F8C">
        <w:rPr>
          <w:color w:val="000000" w:themeColor="text1"/>
          <w:sz w:val="24"/>
          <w:szCs w:val="24"/>
        </w:rPr>
        <w:t>ění různých</w:t>
      </w:r>
      <w:r w:rsidRPr="00301F8C">
        <w:rPr>
          <w:color w:val="000000" w:themeColor="text1"/>
          <w:sz w:val="24"/>
          <w:szCs w:val="24"/>
        </w:rPr>
        <w:t xml:space="preserve"> problém</w:t>
      </w:r>
      <w:r w:rsidR="00226C68" w:rsidRPr="00301F8C">
        <w:rPr>
          <w:color w:val="000000" w:themeColor="text1"/>
          <w:sz w:val="24"/>
          <w:szCs w:val="24"/>
        </w:rPr>
        <w:t>ů</w:t>
      </w:r>
      <w:r w:rsidRPr="00301F8C">
        <w:rPr>
          <w:color w:val="000000" w:themeColor="text1"/>
          <w:sz w:val="24"/>
          <w:szCs w:val="24"/>
        </w:rPr>
        <w:t xml:space="preserve">. </w:t>
      </w:r>
      <w:r w:rsidR="00FB3D02" w:rsidRPr="00301F8C">
        <w:rPr>
          <w:color w:val="000000" w:themeColor="text1"/>
          <w:sz w:val="24"/>
          <w:szCs w:val="24"/>
        </w:rPr>
        <w:t>S</w:t>
      </w:r>
      <w:r w:rsidR="00226C68" w:rsidRPr="00301F8C">
        <w:rPr>
          <w:color w:val="000000" w:themeColor="text1"/>
          <w:sz w:val="24"/>
          <w:szCs w:val="24"/>
        </w:rPr>
        <w:t>tudie zmíněné v této rešerši dokazují, že p</w:t>
      </w:r>
      <w:r w:rsidRPr="00301F8C">
        <w:rPr>
          <w:color w:val="000000" w:themeColor="text1"/>
          <w:sz w:val="24"/>
          <w:szCs w:val="24"/>
        </w:rPr>
        <w:t>ro děti s</w:t>
      </w:r>
      <w:r w:rsidR="00C15CCA" w:rsidRPr="00301F8C">
        <w:rPr>
          <w:color w:val="000000" w:themeColor="text1"/>
          <w:sz w:val="24"/>
          <w:szCs w:val="24"/>
        </w:rPr>
        <w:t> </w:t>
      </w:r>
      <w:r w:rsidRPr="00301F8C">
        <w:rPr>
          <w:color w:val="000000" w:themeColor="text1"/>
          <w:sz w:val="24"/>
          <w:szCs w:val="24"/>
        </w:rPr>
        <w:t xml:space="preserve">ADHD </w:t>
      </w:r>
      <w:r w:rsidR="00226C68" w:rsidRPr="00301F8C">
        <w:rPr>
          <w:color w:val="000000" w:themeColor="text1"/>
          <w:sz w:val="24"/>
          <w:szCs w:val="24"/>
        </w:rPr>
        <w:t xml:space="preserve">platí tato pozitiva i negativa </w:t>
      </w:r>
      <w:r w:rsidRPr="00301F8C">
        <w:rPr>
          <w:color w:val="000000" w:themeColor="text1"/>
          <w:sz w:val="24"/>
          <w:szCs w:val="24"/>
        </w:rPr>
        <w:t>dvojnásob.</w:t>
      </w:r>
      <w:r w:rsidR="00226C68" w:rsidRPr="00301F8C">
        <w:rPr>
          <w:color w:val="000000" w:themeColor="text1"/>
          <w:sz w:val="24"/>
          <w:szCs w:val="24"/>
        </w:rPr>
        <w:t xml:space="preserve"> </w:t>
      </w:r>
      <w:r w:rsidRPr="00301F8C">
        <w:rPr>
          <w:color w:val="000000" w:themeColor="text1"/>
          <w:sz w:val="24"/>
          <w:szCs w:val="24"/>
        </w:rPr>
        <w:t xml:space="preserve">Není ideální, aby takové dítě prosedělo každý </w:t>
      </w:r>
      <w:r w:rsidR="00226C68" w:rsidRPr="00301F8C">
        <w:rPr>
          <w:color w:val="000000" w:themeColor="text1"/>
          <w:sz w:val="24"/>
          <w:szCs w:val="24"/>
        </w:rPr>
        <w:t>večer nad</w:t>
      </w:r>
      <w:r w:rsidRPr="00301F8C">
        <w:rPr>
          <w:color w:val="000000" w:themeColor="text1"/>
          <w:sz w:val="24"/>
          <w:szCs w:val="24"/>
        </w:rPr>
        <w:t xml:space="preserve"> hraním videoher, rozhodně </w:t>
      </w:r>
      <w:r w:rsidR="00226C68" w:rsidRPr="00301F8C">
        <w:rPr>
          <w:color w:val="000000" w:themeColor="text1"/>
          <w:sz w:val="24"/>
          <w:szCs w:val="24"/>
        </w:rPr>
        <w:t xml:space="preserve">ale </w:t>
      </w:r>
      <w:r w:rsidRPr="00301F8C">
        <w:rPr>
          <w:color w:val="000000" w:themeColor="text1"/>
          <w:sz w:val="24"/>
          <w:szCs w:val="24"/>
        </w:rPr>
        <w:t>není nutné schylovat se k extrémům a kompletně je</w:t>
      </w:r>
      <w:r w:rsidR="00ED1474" w:rsidRPr="00301F8C">
        <w:rPr>
          <w:color w:val="000000" w:themeColor="text1"/>
          <w:sz w:val="24"/>
          <w:szCs w:val="24"/>
        </w:rPr>
        <w:t>j</w:t>
      </w:r>
      <w:r w:rsidRPr="00301F8C">
        <w:rPr>
          <w:color w:val="000000" w:themeColor="text1"/>
          <w:sz w:val="24"/>
          <w:szCs w:val="24"/>
        </w:rPr>
        <w:t xml:space="preserve"> od virtuálního </w:t>
      </w:r>
      <w:r w:rsidRPr="00301F8C">
        <w:rPr>
          <w:color w:val="000000" w:themeColor="text1"/>
          <w:sz w:val="24"/>
          <w:szCs w:val="24"/>
        </w:rPr>
        <w:lastRenderedPageBreak/>
        <w:t xml:space="preserve">světa odstřihnout. </w:t>
      </w:r>
      <w:r w:rsidR="00226C68" w:rsidRPr="00301F8C">
        <w:rPr>
          <w:color w:val="000000" w:themeColor="text1"/>
          <w:sz w:val="24"/>
          <w:szCs w:val="24"/>
        </w:rPr>
        <w:t>Vhodnou cestou může být právě</w:t>
      </w:r>
      <w:r w:rsidRPr="00301F8C">
        <w:rPr>
          <w:color w:val="000000" w:themeColor="text1"/>
          <w:sz w:val="24"/>
          <w:szCs w:val="24"/>
        </w:rPr>
        <w:t xml:space="preserve"> zprostředkování</w:t>
      </w:r>
      <w:r w:rsidR="00226C68" w:rsidRPr="00301F8C">
        <w:rPr>
          <w:color w:val="000000" w:themeColor="text1"/>
          <w:sz w:val="24"/>
          <w:szCs w:val="24"/>
        </w:rPr>
        <w:t xml:space="preserve"> zkušenosti se</w:t>
      </w:r>
      <w:r w:rsidRPr="00301F8C">
        <w:rPr>
          <w:color w:val="000000" w:themeColor="text1"/>
          <w:sz w:val="24"/>
          <w:szCs w:val="24"/>
        </w:rPr>
        <w:t xml:space="preserve"> </w:t>
      </w:r>
      <w:r w:rsidR="00FB3D02" w:rsidRPr="00301F8C">
        <w:rPr>
          <w:color w:val="000000" w:themeColor="text1"/>
          <w:sz w:val="24"/>
          <w:szCs w:val="24"/>
        </w:rPr>
        <w:t>„</w:t>
      </w:r>
      <w:r w:rsidRPr="00301F8C">
        <w:rPr>
          <w:color w:val="000000" w:themeColor="text1"/>
          <w:sz w:val="24"/>
          <w:szCs w:val="24"/>
        </w:rPr>
        <w:t>seri</w:t>
      </w:r>
      <w:r w:rsidR="00226C68" w:rsidRPr="00301F8C">
        <w:rPr>
          <w:color w:val="000000" w:themeColor="text1"/>
          <w:sz w:val="24"/>
          <w:szCs w:val="24"/>
        </w:rPr>
        <w:t>o</w:t>
      </w:r>
      <w:r w:rsidRPr="00301F8C">
        <w:rPr>
          <w:color w:val="000000" w:themeColor="text1"/>
          <w:sz w:val="24"/>
          <w:szCs w:val="24"/>
        </w:rPr>
        <w:t>us game</w:t>
      </w:r>
      <w:r w:rsidR="00FB3D02" w:rsidRPr="00301F8C">
        <w:rPr>
          <w:color w:val="000000" w:themeColor="text1"/>
          <w:sz w:val="24"/>
          <w:szCs w:val="24"/>
        </w:rPr>
        <w:t>“</w:t>
      </w:r>
      <w:r w:rsidR="00226C68" w:rsidRPr="00301F8C">
        <w:rPr>
          <w:color w:val="000000" w:themeColor="text1"/>
          <w:sz w:val="24"/>
          <w:szCs w:val="24"/>
        </w:rPr>
        <w:t xml:space="preserve">, které mají potenciál </w:t>
      </w:r>
      <w:r w:rsidRPr="00301F8C">
        <w:rPr>
          <w:color w:val="000000" w:themeColor="text1"/>
          <w:sz w:val="24"/>
          <w:szCs w:val="24"/>
        </w:rPr>
        <w:t xml:space="preserve">mentální stav </w:t>
      </w:r>
      <w:r w:rsidR="00226C68" w:rsidRPr="00301F8C">
        <w:rPr>
          <w:color w:val="000000" w:themeColor="text1"/>
          <w:sz w:val="24"/>
          <w:szCs w:val="24"/>
        </w:rPr>
        <w:t xml:space="preserve">dětí s ADHD </w:t>
      </w:r>
      <w:r w:rsidRPr="00301F8C">
        <w:rPr>
          <w:color w:val="000000" w:themeColor="text1"/>
          <w:sz w:val="24"/>
          <w:szCs w:val="24"/>
        </w:rPr>
        <w:t>do jisté míry zlepš</w:t>
      </w:r>
      <w:r w:rsidR="00FB3D02" w:rsidRPr="00301F8C">
        <w:rPr>
          <w:color w:val="000000" w:themeColor="text1"/>
          <w:sz w:val="24"/>
          <w:szCs w:val="24"/>
        </w:rPr>
        <w:t>ova</w:t>
      </w:r>
      <w:r w:rsidRPr="00301F8C">
        <w:rPr>
          <w:color w:val="000000" w:themeColor="text1"/>
          <w:sz w:val="24"/>
          <w:szCs w:val="24"/>
        </w:rPr>
        <w:t>t</w:t>
      </w:r>
      <w:r w:rsidR="006B1C81" w:rsidRPr="00301F8C">
        <w:rPr>
          <w:color w:val="000000" w:themeColor="text1"/>
          <w:sz w:val="24"/>
          <w:szCs w:val="24"/>
        </w:rPr>
        <w:t xml:space="preserve"> a</w:t>
      </w:r>
      <w:r w:rsidRPr="00301F8C">
        <w:rPr>
          <w:color w:val="000000" w:themeColor="text1"/>
          <w:sz w:val="24"/>
          <w:szCs w:val="24"/>
        </w:rPr>
        <w:t xml:space="preserve"> pomoci jim s úkoly, s nimiž se setkávají v reálném světě.</w:t>
      </w:r>
      <w:r w:rsidR="00BE022C" w:rsidRPr="00301F8C">
        <w:rPr>
          <w:color w:val="000000" w:themeColor="text1"/>
          <w:sz w:val="24"/>
          <w:szCs w:val="24"/>
        </w:rPr>
        <w:t xml:space="preserve"> </w:t>
      </w:r>
    </w:p>
    <w:p w14:paraId="2C0AD7D4" w14:textId="77777777" w:rsidR="0086543A" w:rsidRPr="00301F8C" w:rsidRDefault="0086543A" w:rsidP="009535DE">
      <w:pPr>
        <w:spacing w:line="360" w:lineRule="auto"/>
        <w:rPr>
          <w:color w:val="000000" w:themeColor="text1"/>
          <w:sz w:val="24"/>
          <w:szCs w:val="24"/>
        </w:rPr>
      </w:pPr>
    </w:p>
    <w:p w14:paraId="3706A9AC" w14:textId="77777777" w:rsidR="008C389F" w:rsidRPr="00301F8C" w:rsidRDefault="00632152" w:rsidP="008C389F">
      <w:pPr>
        <w:pStyle w:val="Bibliography"/>
        <w:rPr>
          <w:b/>
          <w:color w:val="000000" w:themeColor="text1"/>
          <w:sz w:val="24"/>
          <w:szCs w:val="24"/>
        </w:rPr>
      </w:pPr>
      <w:r w:rsidRPr="00301F8C">
        <w:rPr>
          <w:b/>
          <w:color w:val="000000" w:themeColor="text1"/>
          <w:sz w:val="24"/>
          <w:szCs w:val="24"/>
        </w:rPr>
        <w:t>Zdroje:</w:t>
      </w:r>
    </w:p>
    <w:p w14:paraId="15A7F42B" w14:textId="77777777" w:rsidR="005B4A53" w:rsidRPr="000352F7" w:rsidRDefault="00F975DD" w:rsidP="005B4A53">
      <w:pPr>
        <w:pStyle w:val="Bibliography"/>
        <w:rPr>
          <w:rFonts w:ascii="Calibri" w:hAnsi="Calibri" w:cs="Calibri"/>
        </w:rPr>
      </w:pPr>
      <w:r w:rsidRPr="000352F7">
        <w:rPr>
          <w:color w:val="000000" w:themeColor="text1"/>
        </w:rPr>
        <w:fldChar w:fldCharType="begin"/>
      </w:r>
      <w:r w:rsidR="00632152" w:rsidRPr="000352F7">
        <w:rPr>
          <w:color w:val="000000" w:themeColor="text1"/>
        </w:rPr>
        <w:instrText xml:space="preserve"> ADDIN ZOTERO_BIBL {"uncited":[],"omitted":[],"custom":[]} CSL_BIBLIOGRAPHY </w:instrText>
      </w:r>
      <w:r w:rsidRPr="000352F7">
        <w:rPr>
          <w:color w:val="000000" w:themeColor="text1"/>
        </w:rPr>
        <w:fldChar w:fldCharType="separate"/>
      </w:r>
      <w:r w:rsidR="005B4A53" w:rsidRPr="000352F7">
        <w:rPr>
          <w:rFonts w:ascii="Calibri" w:hAnsi="Calibri" w:cs="Calibri"/>
        </w:rPr>
        <w:t xml:space="preserve">Anderson, D. R., Subrahmanyam, K., &amp; Workgroup,  on behalf of the C. I. of D. M. (2017). Digital Screen Media and Cognitive Development. </w:t>
      </w:r>
      <w:r w:rsidR="005B4A53" w:rsidRPr="000352F7">
        <w:rPr>
          <w:rFonts w:ascii="Calibri" w:hAnsi="Calibri" w:cs="Calibri"/>
          <w:i/>
          <w:iCs/>
        </w:rPr>
        <w:t>Pediatrics</w:t>
      </w:r>
      <w:r w:rsidR="005B4A53" w:rsidRPr="000352F7">
        <w:rPr>
          <w:rFonts w:ascii="Calibri" w:hAnsi="Calibri" w:cs="Calibri"/>
        </w:rPr>
        <w:t xml:space="preserve">, </w:t>
      </w:r>
      <w:r w:rsidR="005B4A53" w:rsidRPr="000352F7">
        <w:rPr>
          <w:rFonts w:ascii="Calibri" w:hAnsi="Calibri" w:cs="Calibri"/>
          <w:i/>
          <w:iCs/>
        </w:rPr>
        <w:t>140</w:t>
      </w:r>
      <w:r w:rsidR="005B4A53" w:rsidRPr="000352F7">
        <w:rPr>
          <w:rFonts w:ascii="Calibri" w:hAnsi="Calibri" w:cs="Calibri"/>
        </w:rPr>
        <w:t>(Supplement_2), S57–S61. https://doi.org/10.1542/peds.2016-1758C</w:t>
      </w:r>
    </w:p>
    <w:p w14:paraId="674ED070" w14:textId="77777777" w:rsidR="005B4A53" w:rsidRPr="000352F7" w:rsidRDefault="005B4A53" w:rsidP="005B4A53">
      <w:pPr>
        <w:pStyle w:val="Bibliography"/>
        <w:rPr>
          <w:rFonts w:ascii="Calibri" w:hAnsi="Calibri" w:cs="Calibri"/>
        </w:rPr>
      </w:pPr>
      <w:r w:rsidRPr="000352F7">
        <w:rPr>
          <w:rFonts w:ascii="Calibri" w:hAnsi="Calibri" w:cs="Calibri"/>
        </w:rPr>
        <w:t xml:space="preserve">Arnab, S., Lim, T., Carvalho, M. B., Bellotti, F., de Freitas, S., Louchart, S., Suttie, N., Berta, R., &amp; De Gloria, A. (2015). Mapping learning and game mechanics for serious games analysis. </w:t>
      </w:r>
      <w:r w:rsidRPr="000352F7">
        <w:rPr>
          <w:rFonts w:ascii="Calibri" w:hAnsi="Calibri" w:cs="Calibri"/>
          <w:i/>
          <w:iCs/>
        </w:rPr>
        <w:t>British Journal of Educational Technology</w:t>
      </w:r>
      <w:r w:rsidRPr="000352F7">
        <w:rPr>
          <w:rFonts w:ascii="Calibri" w:hAnsi="Calibri" w:cs="Calibri"/>
        </w:rPr>
        <w:t xml:space="preserve">, </w:t>
      </w:r>
      <w:r w:rsidRPr="000352F7">
        <w:rPr>
          <w:rFonts w:ascii="Calibri" w:hAnsi="Calibri" w:cs="Calibri"/>
          <w:i/>
          <w:iCs/>
        </w:rPr>
        <w:t>46</w:t>
      </w:r>
      <w:r w:rsidRPr="000352F7">
        <w:rPr>
          <w:rFonts w:ascii="Calibri" w:hAnsi="Calibri" w:cs="Calibri"/>
        </w:rPr>
        <w:t>(2), 391–411. https://doi.org/10.1111/bjet.12113</w:t>
      </w:r>
    </w:p>
    <w:p w14:paraId="559F4914" w14:textId="77777777" w:rsidR="005B4A53" w:rsidRPr="000352F7" w:rsidRDefault="005B4A53" w:rsidP="005B4A53">
      <w:pPr>
        <w:pStyle w:val="Bibliography"/>
        <w:rPr>
          <w:rFonts w:ascii="Calibri" w:hAnsi="Calibri" w:cs="Calibri"/>
        </w:rPr>
      </w:pPr>
      <w:r w:rsidRPr="000352F7">
        <w:rPr>
          <w:rFonts w:ascii="Calibri" w:hAnsi="Calibri" w:cs="Calibri"/>
        </w:rPr>
        <w:t xml:space="preserve">Ashinoff, B. K., &amp; Abu-Akel, A. (2021). Hyperfocus: The forgotten frontier of attention. </w:t>
      </w:r>
      <w:r w:rsidRPr="000352F7">
        <w:rPr>
          <w:rFonts w:ascii="Calibri" w:hAnsi="Calibri" w:cs="Calibri"/>
          <w:i/>
          <w:iCs/>
        </w:rPr>
        <w:t>Psychological Research</w:t>
      </w:r>
      <w:r w:rsidRPr="000352F7">
        <w:rPr>
          <w:rFonts w:ascii="Calibri" w:hAnsi="Calibri" w:cs="Calibri"/>
        </w:rPr>
        <w:t xml:space="preserve">, </w:t>
      </w:r>
      <w:r w:rsidRPr="000352F7">
        <w:rPr>
          <w:rFonts w:ascii="Calibri" w:hAnsi="Calibri" w:cs="Calibri"/>
          <w:i/>
          <w:iCs/>
        </w:rPr>
        <w:t>85</w:t>
      </w:r>
      <w:r w:rsidRPr="000352F7">
        <w:rPr>
          <w:rFonts w:ascii="Calibri" w:hAnsi="Calibri" w:cs="Calibri"/>
        </w:rPr>
        <w:t>(1), 1–19. https://doi.org/10.1007/s00426-019-01245-8</w:t>
      </w:r>
    </w:p>
    <w:p w14:paraId="5AC36FC9" w14:textId="77777777" w:rsidR="005B4A53" w:rsidRPr="000352F7" w:rsidRDefault="005B4A53" w:rsidP="005B4A53">
      <w:pPr>
        <w:pStyle w:val="Bibliography"/>
        <w:rPr>
          <w:rFonts w:ascii="Calibri" w:hAnsi="Calibri" w:cs="Calibri"/>
        </w:rPr>
      </w:pPr>
      <w:r w:rsidRPr="000352F7">
        <w:rPr>
          <w:rFonts w:ascii="Calibri" w:hAnsi="Calibri" w:cs="Calibri"/>
        </w:rPr>
        <w:t xml:space="preserve">Bul, K. C. M., Franken, I. H. A., Van der Oord, S., Kato, P. M., Danckaerts, M., Vreeke, L. J., Willems, A., van Oers, H. J. J., van den Heuvel, R., van Slagmaat, R., &amp; Maras, A. (2015). Development and User Satisfaction of “Plan-It Commander,” a Serious Game for Children with ADHD. </w:t>
      </w:r>
      <w:r w:rsidRPr="000352F7">
        <w:rPr>
          <w:rFonts w:ascii="Calibri" w:hAnsi="Calibri" w:cs="Calibri"/>
          <w:i/>
          <w:iCs/>
        </w:rPr>
        <w:t>Games for Health Journal</w:t>
      </w:r>
      <w:r w:rsidRPr="000352F7">
        <w:rPr>
          <w:rFonts w:ascii="Calibri" w:hAnsi="Calibri" w:cs="Calibri"/>
        </w:rPr>
        <w:t xml:space="preserve">, </w:t>
      </w:r>
      <w:r w:rsidRPr="000352F7">
        <w:rPr>
          <w:rFonts w:ascii="Calibri" w:hAnsi="Calibri" w:cs="Calibri"/>
          <w:i/>
          <w:iCs/>
        </w:rPr>
        <w:t>4</w:t>
      </w:r>
      <w:r w:rsidRPr="000352F7">
        <w:rPr>
          <w:rFonts w:ascii="Calibri" w:hAnsi="Calibri" w:cs="Calibri"/>
        </w:rPr>
        <w:t>(6), 502–512. https://doi.org/10.1089/g4h.2015.0021</w:t>
      </w:r>
    </w:p>
    <w:p w14:paraId="16A464F6" w14:textId="77777777" w:rsidR="005B4A53" w:rsidRPr="000352F7" w:rsidRDefault="005B4A53" w:rsidP="005B4A53">
      <w:pPr>
        <w:pStyle w:val="Bibliography"/>
        <w:rPr>
          <w:rFonts w:ascii="Calibri" w:hAnsi="Calibri" w:cs="Calibri"/>
        </w:rPr>
      </w:pPr>
      <w:r w:rsidRPr="000352F7">
        <w:rPr>
          <w:rFonts w:ascii="Calibri" w:hAnsi="Calibri" w:cs="Calibri"/>
        </w:rPr>
        <w:t xml:space="preserve">Dovis, S., Oord, S. V. der, Wiers, R. W., &amp; Prins, P. J. M. (2015). Improving Executive Functioning in Children with ADHD: Training Multiple Executive Functions within the Context of a Computer Game. A Randomized Double-Blind Placebo Controlled Trial. </w:t>
      </w:r>
      <w:r w:rsidRPr="000352F7">
        <w:rPr>
          <w:rFonts w:ascii="Calibri" w:hAnsi="Calibri" w:cs="Calibri"/>
          <w:i/>
          <w:iCs/>
        </w:rPr>
        <w:t>PLOS ONE</w:t>
      </w:r>
      <w:r w:rsidRPr="000352F7">
        <w:rPr>
          <w:rFonts w:ascii="Calibri" w:hAnsi="Calibri" w:cs="Calibri"/>
        </w:rPr>
        <w:t xml:space="preserve">, </w:t>
      </w:r>
      <w:r w:rsidRPr="000352F7">
        <w:rPr>
          <w:rFonts w:ascii="Calibri" w:hAnsi="Calibri" w:cs="Calibri"/>
          <w:i/>
          <w:iCs/>
        </w:rPr>
        <w:t>10</w:t>
      </w:r>
      <w:r w:rsidRPr="000352F7">
        <w:rPr>
          <w:rFonts w:ascii="Calibri" w:hAnsi="Calibri" w:cs="Calibri"/>
        </w:rPr>
        <w:t>(4), e0121651. https://doi.org/10.1371/journal.pone.0121651</w:t>
      </w:r>
    </w:p>
    <w:p w14:paraId="3BC1FD45" w14:textId="77777777" w:rsidR="005B4A53" w:rsidRPr="000352F7" w:rsidRDefault="005B4A53" w:rsidP="005B4A53">
      <w:pPr>
        <w:pStyle w:val="Bibliography"/>
        <w:rPr>
          <w:rFonts w:ascii="Calibri" w:hAnsi="Calibri" w:cs="Calibri"/>
        </w:rPr>
      </w:pPr>
      <w:r w:rsidRPr="000352F7">
        <w:rPr>
          <w:rFonts w:ascii="Calibri" w:hAnsi="Calibri" w:cs="Calibri"/>
        </w:rPr>
        <w:t xml:space="preserve">Ewe, L. P. (2019). ADHD symptoms and the teacher–student relationship: A systematic literature review. </w:t>
      </w:r>
      <w:r w:rsidRPr="000352F7">
        <w:rPr>
          <w:rFonts w:ascii="Calibri" w:hAnsi="Calibri" w:cs="Calibri"/>
          <w:i/>
          <w:iCs/>
        </w:rPr>
        <w:t>Emotional and Behavioural Difficulties</w:t>
      </w:r>
      <w:r w:rsidRPr="000352F7">
        <w:rPr>
          <w:rFonts w:ascii="Calibri" w:hAnsi="Calibri" w:cs="Calibri"/>
        </w:rPr>
        <w:t xml:space="preserve">, </w:t>
      </w:r>
      <w:r w:rsidRPr="000352F7">
        <w:rPr>
          <w:rFonts w:ascii="Calibri" w:hAnsi="Calibri" w:cs="Calibri"/>
          <w:i/>
          <w:iCs/>
        </w:rPr>
        <w:t>24</w:t>
      </w:r>
      <w:r w:rsidRPr="000352F7">
        <w:rPr>
          <w:rFonts w:ascii="Calibri" w:hAnsi="Calibri" w:cs="Calibri"/>
        </w:rPr>
        <w:t>(2), 136–155. https://doi.org/10.1080/13632752.2019.1597562</w:t>
      </w:r>
    </w:p>
    <w:p w14:paraId="1C1E19FC" w14:textId="77777777" w:rsidR="005B4A53" w:rsidRPr="000352F7" w:rsidRDefault="005B4A53" w:rsidP="005B4A53">
      <w:pPr>
        <w:pStyle w:val="Bibliography"/>
        <w:rPr>
          <w:rFonts w:ascii="Calibri" w:hAnsi="Calibri" w:cs="Calibri"/>
        </w:rPr>
      </w:pPr>
      <w:r w:rsidRPr="000352F7">
        <w:rPr>
          <w:rFonts w:ascii="Calibri" w:hAnsi="Calibri" w:cs="Calibri"/>
        </w:rPr>
        <w:lastRenderedPageBreak/>
        <w:t xml:space="preserve">Flanigan, L., &amp; Climie, E. (2018). Teachers’ Knowledge of ADHD: Review and Recommendations. </w:t>
      </w:r>
      <w:r w:rsidRPr="000352F7">
        <w:rPr>
          <w:rFonts w:ascii="Calibri" w:hAnsi="Calibri" w:cs="Calibri"/>
          <w:i/>
          <w:iCs/>
        </w:rPr>
        <w:t>Emerging Perspectives: Interdisciplinary Graduate Research in Education and Psychology</w:t>
      </w:r>
      <w:r w:rsidRPr="000352F7">
        <w:rPr>
          <w:rFonts w:ascii="Calibri" w:hAnsi="Calibri" w:cs="Calibri"/>
        </w:rPr>
        <w:t xml:space="preserve">, </w:t>
      </w:r>
      <w:r w:rsidRPr="000352F7">
        <w:rPr>
          <w:rFonts w:ascii="Calibri" w:hAnsi="Calibri" w:cs="Calibri"/>
          <w:i/>
          <w:iCs/>
        </w:rPr>
        <w:t>2</w:t>
      </w:r>
      <w:r w:rsidRPr="000352F7">
        <w:rPr>
          <w:rFonts w:ascii="Calibri" w:hAnsi="Calibri" w:cs="Calibri"/>
        </w:rPr>
        <w:t>(1), 1–13.</w:t>
      </w:r>
    </w:p>
    <w:p w14:paraId="49D78AD3" w14:textId="77777777" w:rsidR="005B4A53" w:rsidRPr="000352F7" w:rsidRDefault="005B4A53" w:rsidP="005B4A53">
      <w:pPr>
        <w:pStyle w:val="Bibliography"/>
        <w:rPr>
          <w:rFonts w:ascii="Calibri" w:hAnsi="Calibri" w:cs="Calibri"/>
        </w:rPr>
      </w:pPr>
      <w:r w:rsidRPr="000352F7">
        <w:rPr>
          <w:rFonts w:ascii="Calibri" w:hAnsi="Calibri" w:cs="Calibri"/>
        </w:rPr>
        <w:t xml:space="preserve">Giessen, H. W. (2015). Serious Games Effects: An Overview. </w:t>
      </w:r>
      <w:r w:rsidRPr="000352F7">
        <w:rPr>
          <w:rFonts w:ascii="Calibri" w:hAnsi="Calibri" w:cs="Calibri"/>
          <w:i/>
          <w:iCs/>
        </w:rPr>
        <w:t>Procedia - Social and Behavioral Sciences</w:t>
      </w:r>
      <w:r w:rsidRPr="000352F7">
        <w:rPr>
          <w:rFonts w:ascii="Calibri" w:hAnsi="Calibri" w:cs="Calibri"/>
        </w:rPr>
        <w:t xml:space="preserve">, </w:t>
      </w:r>
      <w:r w:rsidRPr="000352F7">
        <w:rPr>
          <w:rFonts w:ascii="Calibri" w:hAnsi="Calibri" w:cs="Calibri"/>
          <w:i/>
          <w:iCs/>
        </w:rPr>
        <w:t>174</w:t>
      </w:r>
      <w:r w:rsidRPr="000352F7">
        <w:rPr>
          <w:rFonts w:ascii="Calibri" w:hAnsi="Calibri" w:cs="Calibri"/>
        </w:rPr>
        <w:t>, 2240–2244. https://doi.org/10.1016/j.sbspro.2015.01.881</w:t>
      </w:r>
    </w:p>
    <w:p w14:paraId="6CF595EB" w14:textId="77777777" w:rsidR="005B4A53" w:rsidRPr="000352F7" w:rsidRDefault="005B4A53" w:rsidP="005B4A53">
      <w:pPr>
        <w:pStyle w:val="Bibliography"/>
        <w:rPr>
          <w:rFonts w:ascii="Calibri" w:hAnsi="Calibri" w:cs="Calibri"/>
        </w:rPr>
      </w:pPr>
      <w:r w:rsidRPr="000352F7">
        <w:rPr>
          <w:rFonts w:ascii="Calibri" w:hAnsi="Calibri" w:cs="Calibri"/>
        </w:rPr>
        <w:t xml:space="preserve">Granic, I., Lobel, A., &amp; Engels, R. C. M. E. (2014). The benefits of playing video games. </w:t>
      </w:r>
      <w:r w:rsidRPr="000352F7">
        <w:rPr>
          <w:rFonts w:ascii="Calibri" w:hAnsi="Calibri" w:cs="Calibri"/>
          <w:i/>
          <w:iCs/>
        </w:rPr>
        <w:t>American Psychologist</w:t>
      </w:r>
      <w:r w:rsidRPr="000352F7">
        <w:rPr>
          <w:rFonts w:ascii="Calibri" w:hAnsi="Calibri" w:cs="Calibri"/>
        </w:rPr>
        <w:t xml:space="preserve">, </w:t>
      </w:r>
      <w:r w:rsidRPr="000352F7">
        <w:rPr>
          <w:rFonts w:ascii="Calibri" w:hAnsi="Calibri" w:cs="Calibri"/>
          <w:i/>
          <w:iCs/>
        </w:rPr>
        <w:t>69</w:t>
      </w:r>
      <w:r w:rsidRPr="000352F7">
        <w:rPr>
          <w:rFonts w:ascii="Calibri" w:hAnsi="Calibri" w:cs="Calibri"/>
        </w:rPr>
        <w:t>(1), 66–78. https://doi.org/10.1037/a0034857</w:t>
      </w:r>
    </w:p>
    <w:p w14:paraId="24854D56" w14:textId="77777777" w:rsidR="005B4A53" w:rsidRPr="000352F7" w:rsidRDefault="005B4A53" w:rsidP="005B4A53">
      <w:pPr>
        <w:pStyle w:val="Bibliography"/>
        <w:rPr>
          <w:rFonts w:ascii="Calibri" w:hAnsi="Calibri" w:cs="Calibri"/>
        </w:rPr>
      </w:pPr>
      <w:r w:rsidRPr="000352F7">
        <w:rPr>
          <w:rFonts w:ascii="Calibri" w:hAnsi="Calibri" w:cs="Calibri"/>
        </w:rPr>
        <w:t xml:space="preserve">Jo, Y. S., Bhang, S. Y., Choi, J. S., Lee, H. K., Lee, S. Y., &amp; Kweon, Y.-S. (2019). Clinical Characteristics of Diagnosis for Internet Gaming Disorder: Comparison of DSM-5 IGD and ICD-11 GD Diagnosis. </w:t>
      </w:r>
      <w:r w:rsidRPr="000352F7">
        <w:rPr>
          <w:rFonts w:ascii="Calibri" w:hAnsi="Calibri" w:cs="Calibri"/>
          <w:i/>
          <w:iCs/>
        </w:rPr>
        <w:t>Journal of Clinical Medicine</w:t>
      </w:r>
      <w:r w:rsidRPr="000352F7">
        <w:rPr>
          <w:rFonts w:ascii="Calibri" w:hAnsi="Calibri" w:cs="Calibri"/>
        </w:rPr>
        <w:t xml:space="preserve">, </w:t>
      </w:r>
      <w:r w:rsidRPr="000352F7">
        <w:rPr>
          <w:rFonts w:ascii="Calibri" w:hAnsi="Calibri" w:cs="Calibri"/>
          <w:i/>
          <w:iCs/>
        </w:rPr>
        <w:t>8</w:t>
      </w:r>
      <w:r w:rsidRPr="000352F7">
        <w:rPr>
          <w:rFonts w:ascii="Calibri" w:hAnsi="Calibri" w:cs="Calibri"/>
        </w:rPr>
        <w:t>(7), 945. https://doi.org/10.3390/jcm8070945</w:t>
      </w:r>
    </w:p>
    <w:p w14:paraId="28F4A48D" w14:textId="77777777" w:rsidR="005B4A53" w:rsidRPr="000352F7" w:rsidRDefault="005B4A53" w:rsidP="005B4A53">
      <w:pPr>
        <w:pStyle w:val="Bibliography"/>
        <w:rPr>
          <w:rFonts w:ascii="Calibri" w:hAnsi="Calibri" w:cs="Calibri"/>
        </w:rPr>
      </w:pPr>
      <w:r w:rsidRPr="000352F7">
        <w:rPr>
          <w:rFonts w:ascii="Calibri" w:hAnsi="Calibri" w:cs="Calibri"/>
        </w:rPr>
        <w:t xml:space="preserve">Kietglaiwansiri, T., &amp; Chonchaiya, W. (2018). Pattern of video game use in children with attention-deficit–hyperactivity disorder and typical development. </w:t>
      </w:r>
      <w:r w:rsidRPr="000352F7">
        <w:rPr>
          <w:rFonts w:ascii="Calibri" w:hAnsi="Calibri" w:cs="Calibri"/>
          <w:i/>
          <w:iCs/>
        </w:rPr>
        <w:t>Pediatrics International</w:t>
      </w:r>
      <w:r w:rsidRPr="000352F7">
        <w:rPr>
          <w:rFonts w:ascii="Calibri" w:hAnsi="Calibri" w:cs="Calibri"/>
        </w:rPr>
        <w:t xml:space="preserve">, </w:t>
      </w:r>
      <w:r w:rsidRPr="000352F7">
        <w:rPr>
          <w:rFonts w:ascii="Calibri" w:hAnsi="Calibri" w:cs="Calibri"/>
          <w:i/>
          <w:iCs/>
        </w:rPr>
        <w:t>60</w:t>
      </w:r>
      <w:r w:rsidRPr="000352F7">
        <w:rPr>
          <w:rFonts w:ascii="Calibri" w:hAnsi="Calibri" w:cs="Calibri"/>
        </w:rPr>
        <w:t>(6), 523–528. https://doi.org/10.1111/ped.13564</w:t>
      </w:r>
    </w:p>
    <w:p w14:paraId="4C597390" w14:textId="77777777" w:rsidR="005B4A53" w:rsidRPr="000352F7" w:rsidRDefault="005B4A53" w:rsidP="005B4A53">
      <w:pPr>
        <w:pStyle w:val="Bibliography"/>
        <w:rPr>
          <w:rFonts w:ascii="Calibri" w:hAnsi="Calibri" w:cs="Calibri"/>
        </w:rPr>
      </w:pPr>
      <w:r w:rsidRPr="000352F7">
        <w:rPr>
          <w:rFonts w:ascii="Calibri" w:hAnsi="Calibri" w:cs="Calibri"/>
        </w:rPr>
        <w:t xml:space="preserve">Lange, K. W., Reichl, S., Lange, K. M., Tucha, L., &amp; Tucha, O. (2010). The history of attention deficit hyperactivity disorder. </w:t>
      </w:r>
      <w:r w:rsidRPr="000352F7">
        <w:rPr>
          <w:rFonts w:ascii="Calibri" w:hAnsi="Calibri" w:cs="Calibri"/>
          <w:i/>
          <w:iCs/>
        </w:rPr>
        <w:t>ADHD Attention Deficit and Hyperactivity Disorders</w:t>
      </w:r>
      <w:r w:rsidRPr="000352F7">
        <w:rPr>
          <w:rFonts w:ascii="Calibri" w:hAnsi="Calibri" w:cs="Calibri"/>
        </w:rPr>
        <w:t xml:space="preserve">, </w:t>
      </w:r>
      <w:r w:rsidRPr="000352F7">
        <w:rPr>
          <w:rFonts w:ascii="Calibri" w:hAnsi="Calibri" w:cs="Calibri"/>
          <w:i/>
          <w:iCs/>
        </w:rPr>
        <w:t>2</w:t>
      </w:r>
      <w:r w:rsidRPr="000352F7">
        <w:rPr>
          <w:rFonts w:ascii="Calibri" w:hAnsi="Calibri" w:cs="Calibri"/>
        </w:rPr>
        <w:t>(4), 241–255. https://doi.org/10.1007/s12402-010-0045-8</w:t>
      </w:r>
    </w:p>
    <w:p w14:paraId="1EB339F3" w14:textId="77777777" w:rsidR="005B4A53" w:rsidRPr="000352F7" w:rsidRDefault="005B4A53" w:rsidP="005B4A53">
      <w:pPr>
        <w:pStyle w:val="Bibliography"/>
        <w:rPr>
          <w:rFonts w:ascii="Calibri" w:hAnsi="Calibri" w:cs="Calibri"/>
        </w:rPr>
      </w:pPr>
      <w:r w:rsidRPr="000352F7">
        <w:rPr>
          <w:rFonts w:ascii="Calibri" w:hAnsi="Calibri" w:cs="Calibri"/>
        </w:rPr>
        <w:t xml:space="preserve">Lau, H. M., Smit, J. H., Fleming, T. M., &amp; Riper, H. (2017). Serious Games for Mental Health: Are They Accessible, Feasible, and Effective? A Systematic Review and Meta-analysis. </w:t>
      </w:r>
      <w:r w:rsidRPr="000352F7">
        <w:rPr>
          <w:rFonts w:ascii="Calibri" w:hAnsi="Calibri" w:cs="Calibri"/>
          <w:i/>
          <w:iCs/>
        </w:rPr>
        <w:t>Frontiers in Psychiatry</w:t>
      </w:r>
      <w:r w:rsidRPr="000352F7">
        <w:rPr>
          <w:rFonts w:ascii="Calibri" w:hAnsi="Calibri" w:cs="Calibri"/>
        </w:rPr>
        <w:t xml:space="preserve">, </w:t>
      </w:r>
      <w:r w:rsidRPr="000352F7">
        <w:rPr>
          <w:rFonts w:ascii="Calibri" w:hAnsi="Calibri" w:cs="Calibri"/>
          <w:i/>
          <w:iCs/>
        </w:rPr>
        <w:t>7</w:t>
      </w:r>
      <w:r w:rsidRPr="000352F7">
        <w:rPr>
          <w:rFonts w:ascii="Calibri" w:hAnsi="Calibri" w:cs="Calibri"/>
        </w:rPr>
        <w:t>. https://www.frontiersin.org/article/10.3389/fpsyt.2016.00209</w:t>
      </w:r>
    </w:p>
    <w:p w14:paraId="5CC2E290" w14:textId="77777777" w:rsidR="005B4A53" w:rsidRPr="000352F7" w:rsidRDefault="005B4A53" w:rsidP="005B4A53">
      <w:pPr>
        <w:pStyle w:val="Bibliography"/>
        <w:rPr>
          <w:rFonts w:ascii="Calibri" w:hAnsi="Calibri" w:cs="Calibri"/>
        </w:rPr>
      </w:pPr>
      <w:r w:rsidRPr="000352F7">
        <w:rPr>
          <w:rFonts w:ascii="Calibri" w:hAnsi="Calibri" w:cs="Calibri"/>
        </w:rPr>
        <w:t xml:space="preserve">Masi, L., Abadie, P., Herba, C., Emond, M., Gingras, M.-P., &amp; Amor, L. B. (2021). Video Games in ADHD and Non-ADHD Children: Modalities of Use and Association With ADHD Symptoms. </w:t>
      </w:r>
      <w:r w:rsidRPr="000352F7">
        <w:rPr>
          <w:rFonts w:ascii="Calibri" w:hAnsi="Calibri" w:cs="Calibri"/>
          <w:i/>
          <w:iCs/>
        </w:rPr>
        <w:t>Frontiers in Pediatrics</w:t>
      </w:r>
      <w:r w:rsidRPr="000352F7">
        <w:rPr>
          <w:rFonts w:ascii="Calibri" w:hAnsi="Calibri" w:cs="Calibri"/>
        </w:rPr>
        <w:t xml:space="preserve">, </w:t>
      </w:r>
      <w:r w:rsidRPr="000352F7">
        <w:rPr>
          <w:rFonts w:ascii="Calibri" w:hAnsi="Calibri" w:cs="Calibri"/>
          <w:i/>
          <w:iCs/>
        </w:rPr>
        <w:t>9</w:t>
      </w:r>
      <w:r w:rsidRPr="000352F7">
        <w:rPr>
          <w:rFonts w:ascii="Calibri" w:hAnsi="Calibri" w:cs="Calibri"/>
        </w:rPr>
        <w:t>, 632272. https://doi.org/10.3389/fped.2021.632272</w:t>
      </w:r>
    </w:p>
    <w:p w14:paraId="3B7A8C7F" w14:textId="77777777" w:rsidR="005B4A53" w:rsidRPr="000352F7" w:rsidRDefault="005B4A53" w:rsidP="005B4A53">
      <w:pPr>
        <w:pStyle w:val="Bibliography"/>
        <w:rPr>
          <w:rFonts w:ascii="Calibri" w:hAnsi="Calibri" w:cs="Calibri"/>
        </w:rPr>
      </w:pPr>
      <w:r w:rsidRPr="000352F7">
        <w:rPr>
          <w:rFonts w:ascii="Calibri" w:hAnsi="Calibri" w:cs="Calibri"/>
        </w:rPr>
        <w:t xml:space="preserve">Mathews, C. L., Morrell, H. E. R., &amp; Molle, J. E. (2019). Video game addiction, ADHD symptomatology, and video game reinforcement. </w:t>
      </w:r>
      <w:r w:rsidRPr="000352F7">
        <w:rPr>
          <w:rFonts w:ascii="Calibri" w:hAnsi="Calibri" w:cs="Calibri"/>
          <w:i/>
          <w:iCs/>
        </w:rPr>
        <w:t>The American Journal of Drug and Alcohol Abuse</w:t>
      </w:r>
      <w:r w:rsidRPr="000352F7">
        <w:rPr>
          <w:rFonts w:ascii="Calibri" w:hAnsi="Calibri" w:cs="Calibri"/>
        </w:rPr>
        <w:t xml:space="preserve">, </w:t>
      </w:r>
      <w:r w:rsidRPr="000352F7">
        <w:rPr>
          <w:rFonts w:ascii="Calibri" w:hAnsi="Calibri" w:cs="Calibri"/>
          <w:i/>
          <w:iCs/>
        </w:rPr>
        <w:t>45</w:t>
      </w:r>
      <w:r w:rsidRPr="000352F7">
        <w:rPr>
          <w:rFonts w:ascii="Calibri" w:hAnsi="Calibri" w:cs="Calibri"/>
        </w:rPr>
        <w:t>(1), 67–76. https://doi.org/10.1080/00952990.2018.1472269</w:t>
      </w:r>
    </w:p>
    <w:p w14:paraId="676CCA56" w14:textId="77777777" w:rsidR="005B4A53" w:rsidRPr="000352F7" w:rsidRDefault="005B4A53" w:rsidP="005B4A53">
      <w:pPr>
        <w:pStyle w:val="Bibliography"/>
        <w:rPr>
          <w:rFonts w:ascii="Calibri" w:hAnsi="Calibri" w:cs="Calibri"/>
        </w:rPr>
      </w:pPr>
      <w:r w:rsidRPr="000352F7">
        <w:rPr>
          <w:rFonts w:ascii="Calibri" w:hAnsi="Calibri" w:cs="Calibri"/>
        </w:rPr>
        <w:lastRenderedPageBreak/>
        <w:t xml:space="preserve">Peñuelas-Calvo, I., Jiang-Lin, L. K., Girela-Serrano, B., Delgado-Gomez, D., Navarro-Jimenez, R., Baca-Garcia, E., &amp; Porras-Segovia, A. (2022). Video games for the assessment and treatment of attention-deficit/hyperactivity disorder: A systematic review. </w:t>
      </w:r>
      <w:r w:rsidRPr="000352F7">
        <w:rPr>
          <w:rFonts w:ascii="Calibri" w:hAnsi="Calibri" w:cs="Calibri"/>
          <w:i/>
          <w:iCs/>
        </w:rPr>
        <w:t>European Child &amp; Adolescent Psychiatry</w:t>
      </w:r>
      <w:r w:rsidRPr="000352F7">
        <w:rPr>
          <w:rFonts w:ascii="Calibri" w:hAnsi="Calibri" w:cs="Calibri"/>
        </w:rPr>
        <w:t xml:space="preserve">, </w:t>
      </w:r>
      <w:r w:rsidRPr="000352F7">
        <w:rPr>
          <w:rFonts w:ascii="Calibri" w:hAnsi="Calibri" w:cs="Calibri"/>
          <w:i/>
          <w:iCs/>
        </w:rPr>
        <w:t>31</w:t>
      </w:r>
      <w:r w:rsidRPr="000352F7">
        <w:rPr>
          <w:rFonts w:ascii="Calibri" w:hAnsi="Calibri" w:cs="Calibri"/>
        </w:rPr>
        <w:t>(1), 5–20. https://doi.org/10.1007/s00787-020-01557-w</w:t>
      </w:r>
    </w:p>
    <w:p w14:paraId="539B3C27" w14:textId="77777777" w:rsidR="005B4A53" w:rsidRPr="000352F7" w:rsidRDefault="005B4A53" w:rsidP="005B4A53">
      <w:pPr>
        <w:pStyle w:val="Bibliography"/>
        <w:rPr>
          <w:rFonts w:ascii="Calibri" w:hAnsi="Calibri" w:cs="Calibri"/>
        </w:rPr>
      </w:pPr>
      <w:r w:rsidRPr="000352F7">
        <w:rPr>
          <w:rFonts w:ascii="Calibri" w:hAnsi="Calibri" w:cs="Calibri"/>
        </w:rPr>
        <w:t xml:space="preserve">Sayal, K., Prasad, V., Daley, D., Ford, T., &amp; Coghill, D. (2018). ADHD in children and young people: Prevalence, care pathways, and service provision. </w:t>
      </w:r>
      <w:r w:rsidRPr="000352F7">
        <w:rPr>
          <w:rFonts w:ascii="Calibri" w:hAnsi="Calibri" w:cs="Calibri"/>
          <w:i/>
          <w:iCs/>
        </w:rPr>
        <w:t>The Lancet. Psychiatry</w:t>
      </w:r>
      <w:r w:rsidRPr="000352F7">
        <w:rPr>
          <w:rFonts w:ascii="Calibri" w:hAnsi="Calibri" w:cs="Calibri"/>
        </w:rPr>
        <w:t xml:space="preserve">, </w:t>
      </w:r>
      <w:r w:rsidRPr="000352F7">
        <w:rPr>
          <w:rFonts w:ascii="Calibri" w:hAnsi="Calibri" w:cs="Calibri"/>
          <w:i/>
          <w:iCs/>
        </w:rPr>
        <w:t>5</w:t>
      </w:r>
      <w:r w:rsidRPr="000352F7">
        <w:rPr>
          <w:rFonts w:ascii="Calibri" w:hAnsi="Calibri" w:cs="Calibri"/>
        </w:rPr>
        <w:t>(2), 175–186. https://doi.org/10.1016/S2215-0366(17)30167-0</w:t>
      </w:r>
    </w:p>
    <w:p w14:paraId="055F8820" w14:textId="77777777" w:rsidR="005B4A53" w:rsidRPr="000352F7" w:rsidRDefault="005B4A53" w:rsidP="005B4A53">
      <w:pPr>
        <w:pStyle w:val="Bibliography"/>
        <w:rPr>
          <w:rFonts w:ascii="Calibri" w:hAnsi="Calibri" w:cs="Calibri"/>
        </w:rPr>
      </w:pPr>
      <w:r w:rsidRPr="000352F7">
        <w:rPr>
          <w:rFonts w:ascii="Calibri" w:hAnsi="Calibri" w:cs="Calibri"/>
        </w:rPr>
        <w:t xml:space="preserve">Tiitto, M., &amp; Lodder, R. (2017). </w:t>
      </w:r>
      <w:r w:rsidRPr="000352F7">
        <w:rPr>
          <w:rFonts w:ascii="Calibri" w:hAnsi="Calibri" w:cs="Calibri"/>
          <w:i/>
          <w:iCs/>
        </w:rPr>
        <w:t>Therapeutic Video Games For Attention Deficit Hyperactivity Disorder (ADHD)</w:t>
      </w:r>
      <w:r w:rsidRPr="000352F7">
        <w:rPr>
          <w:rFonts w:ascii="Calibri" w:hAnsi="Calibri" w:cs="Calibri"/>
        </w:rPr>
        <w:t>. http://www.webmedcentral.com/</w:t>
      </w:r>
    </w:p>
    <w:p w14:paraId="3CF5F2F1" w14:textId="77777777" w:rsidR="005B4A53" w:rsidRPr="000352F7" w:rsidRDefault="005B4A53" w:rsidP="005B4A53">
      <w:pPr>
        <w:pStyle w:val="Bibliography"/>
        <w:rPr>
          <w:rFonts w:ascii="Calibri" w:hAnsi="Calibri" w:cs="Calibri"/>
        </w:rPr>
      </w:pPr>
      <w:r w:rsidRPr="000352F7">
        <w:rPr>
          <w:rFonts w:ascii="Calibri" w:hAnsi="Calibri" w:cs="Calibri"/>
        </w:rPr>
        <w:t xml:space="preserve">Uttal, D. H., Meadow, N. G., Tipton, E., Hand, L. L., Alden, A. R., Warren, C., &amp; Newcombe, N. S. (2013). The malleability of spatial skills: A meta-analysis of training studies. </w:t>
      </w:r>
      <w:r w:rsidRPr="000352F7">
        <w:rPr>
          <w:rFonts w:ascii="Calibri" w:hAnsi="Calibri" w:cs="Calibri"/>
          <w:i/>
          <w:iCs/>
        </w:rPr>
        <w:t>Psychological Bulletin</w:t>
      </w:r>
      <w:r w:rsidRPr="000352F7">
        <w:rPr>
          <w:rFonts w:ascii="Calibri" w:hAnsi="Calibri" w:cs="Calibri"/>
        </w:rPr>
        <w:t xml:space="preserve">, </w:t>
      </w:r>
      <w:r w:rsidRPr="000352F7">
        <w:rPr>
          <w:rFonts w:ascii="Calibri" w:hAnsi="Calibri" w:cs="Calibri"/>
          <w:i/>
          <w:iCs/>
        </w:rPr>
        <w:t>139</w:t>
      </w:r>
      <w:r w:rsidRPr="000352F7">
        <w:rPr>
          <w:rFonts w:ascii="Calibri" w:hAnsi="Calibri" w:cs="Calibri"/>
        </w:rPr>
        <w:t>(2), 352–402. https://doi.org/10.1037/a0028446</w:t>
      </w:r>
    </w:p>
    <w:p w14:paraId="4275CDAF" w14:textId="77777777" w:rsidR="005B4A53" w:rsidRPr="000352F7" w:rsidRDefault="005B4A53" w:rsidP="005B4A53">
      <w:pPr>
        <w:pStyle w:val="Bibliography"/>
        <w:rPr>
          <w:rFonts w:ascii="Calibri" w:hAnsi="Calibri" w:cs="Calibri"/>
        </w:rPr>
      </w:pPr>
      <w:r w:rsidRPr="000352F7">
        <w:rPr>
          <w:rFonts w:ascii="Calibri" w:hAnsi="Calibri" w:cs="Calibri"/>
        </w:rPr>
        <w:t xml:space="preserve">Weinstein, A., &amp; Weizman, A. (2012). Emerging Association Between Addictive Gaming and Attention-Deficit/Hyperactivity Disorder. </w:t>
      </w:r>
      <w:r w:rsidRPr="000352F7">
        <w:rPr>
          <w:rFonts w:ascii="Calibri" w:hAnsi="Calibri" w:cs="Calibri"/>
          <w:i/>
          <w:iCs/>
        </w:rPr>
        <w:t>Current Psychiatry Reports</w:t>
      </w:r>
      <w:r w:rsidRPr="000352F7">
        <w:rPr>
          <w:rFonts w:ascii="Calibri" w:hAnsi="Calibri" w:cs="Calibri"/>
        </w:rPr>
        <w:t xml:space="preserve">, </w:t>
      </w:r>
      <w:r w:rsidRPr="000352F7">
        <w:rPr>
          <w:rFonts w:ascii="Calibri" w:hAnsi="Calibri" w:cs="Calibri"/>
          <w:i/>
          <w:iCs/>
        </w:rPr>
        <w:t>14</w:t>
      </w:r>
      <w:r w:rsidRPr="000352F7">
        <w:rPr>
          <w:rFonts w:ascii="Calibri" w:hAnsi="Calibri" w:cs="Calibri"/>
        </w:rPr>
        <w:t>(5), 590–597. https://doi.org/10.1007/s11920-012-0311-x</w:t>
      </w:r>
    </w:p>
    <w:p w14:paraId="3C608D03" w14:textId="77777777" w:rsidR="001A2AA7" w:rsidRPr="00301F8C" w:rsidRDefault="00F975DD" w:rsidP="00ED1474">
      <w:pPr>
        <w:pStyle w:val="Bibliography"/>
        <w:rPr>
          <w:color w:val="000000" w:themeColor="text1"/>
          <w:sz w:val="24"/>
          <w:szCs w:val="24"/>
        </w:rPr>
      </w:pPr>
      <w:r w:rsidRPr="000352F7">
        <w:rPr>
          <w:color w:val="000000" w:themeColor="text1"/>
        </w:rPr>
        <w:fldChar w:fldCharType="end"/>
      </w:r>
    </w:p>
    <w:sectPr w:rsidR="001A2AA7" w:rsidRPr="00301F8C" w:rsidSect="00E96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5B"/>
    <w:multiLevelType w:val="hybridMultilevel"/>
    <w:tmpl w:val="FF7605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2E7888"/>
    <w:multiLevelType w:val="hybridMultilevel"/>
    <w:tmpl w:val="771CE3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8CF1F5B"/>
    <w:multiLevelType w:val="hybridMultilevel"/>
    <w:tmpl w:val="5EEAD108"/>
    <w:lvl w:ilvl="0" w:tplc="8A4E7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8052172">
    <w:abstractNumId w:val="0"/>
  </w:num>
  <w:num w:numId="2" w16cid:durableId="865488544">
    <w:abstractNumId w:val="1"/>
  </w:num>
  <w:num w:numId="3" w16cid:durableId="1115061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36"/>
    <w:rsid w:val="00002DEE"/>
    <w:rsid w:val="00030AE9"/>
    <w:rsid w:val="000352F7"/>
    <w:rsid w:val="000401C4"/>
    <w:rsid w:val="00041A32"/>
    <w:rsid w:val="00041E24"/>
    <w:rsid w:val="00095D72"/>
    <w:rsid w:val="000B3C2E"/>
    <w:rsid w:val="000B67AD"/>
    <w:rsid w:val="000C0F33"/>
    <w:rsid w:val="000C3E97"/>
    <w:rsid w:val="000E7354"/>
    <w:rsid w:val="000F149C"/>
    <w:rsid w:val="00103A19"/>
    <w:rsid w:val="00135A53"/>
    <w:rsid w:val="0014265A"/>
    <w:rsid w:val="00171DF0"/>
    <w:rsid w:val="001A0A02"/>
    <w:rsid w:val="001A114F"/>
    <w:rsid w:val="001A2AA7"/>
    <w:rsid w:val="001A3A91"/>
    <w:rsid w:val="001A3F1F"/>
    <w:rsid w:val="001B49FD"/>
    <w:rsid w:val="001C003E"/>
    <w:rsid w:val="001C6A4C"/>
    <w:rsid w:val="001D113D"/>
    <w:rsid w:val="001F7AAD"/>
    <w:rsid w:val="00226C68"/>
    <w:rsid w:val="00246DAA"/>
    <w:rsid w:val="00252EE9"/>
    <w:rsid w:val="00270093"/>
    <w:rsid w:val="0028066D"/>
    <w:rsid w:val="00281892"/>
    <w:rsid w:val="00301F8C"/>
    <w:rsid w:val="0033440B"/>
    <w:rsid w:val="00335646"/>
    <w:rsid w:val="00340D55"/>
    <w:rsid w:val="00392E21"/>
    <w:rsid w:val="003A7303"/>
    <w:rsid w:val="003C04F6"/>
    <w:rsid w:val="003C4ECB"/>
    <w:rsid w:val="003F1BA7"/>
    <w:rsid w:val="004325BB"/>
    <w:rsid w:val="00433C47"/>
    <w:rsid w:val="0046182E"/>
    <w:rsid w:val="0047642E"/>
    <w:rsid w:val="004775CF"/>
    <w:rsid w:val="004A50F6"/>
    <w:rsid w:val="004B07CD"/>
    <w:rsid w:val="004B7EAB"/>
    <w:rsid w:val="004C4A8D"/>
    <w:rsid w:val="004E3539"/>
    <w:rsid w:val="004F502A"/>
    <w:rsid w:val="00542558"/>
    <w:rsid w:val="005579C9"/>
    <w:rsid w:val="00563A6A"/>
    <w:rsid w:val="0057490E"/>
    <w:rsid w:val="005A3E67"/>
    <w:rsid w:val="005A4F1B"/>
    <w:rsid w:val="005B23CE"/>
    <w:rsid w:val="005B4A53"/>
    <w:rsid w:val="005C5BEF"/>
    <w:rsid w:val="005C70F8"/>
    <w:rsid w:val="005D798F"/>
    <w:rsid w:val="005D7D7C"/>
    <w:rsid w:val="005E7EB8"/>
    <w:rsid w:val="005F0419"/>
    <w:rsid w:val="005F5152"/>
    <w:rsid w:val="0063012F"/>
    <w:rsid w:val="00632152"/>
    <w:rsid w:val="006435C1"/>
    <w:rsid w:val="00643DDC"/>
    <w:rsid w:val="00653034"/>
    <w:rsid w:val="006727F5"/>
    <w:rsid w:val="0067337F"/>
    <w:rsid w:val="0068554C"/>
    <w:rsid w:val="00686B8F"/>
    <w:rsid w:val="0069523D"/>
    <w:rsid w:val="006B1C81"/>
    <w:rsid w:val="006E1AA0"/>
    <w:rsid w:val="006E6D02"/>
    <w:rsid w:val="006F4D7F"/>
    <w:rsid w:val="00712791"/>
    <w:rsid w:val="0073257B"/>
    <w:rsid w:val="007B5F74"/>
    <w:rsid w:val="007F2448"/>
    <w:rsid w:val="007F444F"/>
    <w:rsid w:val="007F5783"/>
    <w:rsid w:val="00822A38"/>
    <w:rsid w:val="00824510"/>
    <w:rsid w:val="0086543A"/>
    <w:rsid w:val="00881305"/>
    <w:rsid w:val="00890638"/>
    <w:rsid w:val="00895D63"/>
    <w:rsid w:val="008B1A4F"/>
    <w:rsid w:val="008B2C2A"/>
    <w:rsid w:val="008C389F"/>
    <w:rsid w:val="008C5669"/>
    <w:rsid w:val="008D027D"/>
    <w:rsid w:val="008D2C20"/>
    <w:rsid w:val="008E67F1"/>
    <w:rsid w:val="008F79FC"/>
    <w:rsid w:val="00935D91"/>
    <w:rsid w:val="00950A21"/>
    <w:rsid w:val="00952886"/>
    <w:rsid w:val="009535DE"/>
    <w:rsid w:val="009550BC"/>
    <w:rsid w:val="00955C57"/>
    <w:rsid w:val="00973D05"/>
    <w:rsid w:val="0099310D"/>
    <w:rsid w:val="009B6D23"/>
    <w:rsid w:val="00A00C4D"/>
    <w:rsid w:val="00A36F18"/>
    <w:rsid w:val="00A45FA7"/>
    <w:rsid w:val="00A676A4"/>
    <w:rsid w:val="00A80354"/>
    <w:rsid w:val="00A82599"/>
    <w:rsid w:val="00A96E92"/>
    <w:rsid w:val="00AC0BF8"/>
    <w:rsid w:val="00AC2B63"/>
    <w:rsid w:val="00AC3540"/>
    <w:rsid w:val="00AF745C"/>
    <w:rsid w:val="00B1738B"/>
    <w:rsid w:val="00B53B05"/>
    <w:rsid w:val="00B56894"/>
    <w:rsid w:val="00B72953"/>
    <w:rsid w:val="00B96F3E"/>
    <w:rsid w:val="00BA79BC"/>
    <w:rsid w:val="00BC1028"/>
    <w:rsid w:val="00BC2462"/>
    <w:rsid w:val="00BC67CD"/>
    <w:rsid w:val="00BD2F1B"/>
    <w:rsid w:val="00BE022C"/>
    <w:rsid w:val="00BE3116"/>
    <w:rsid w:val="00BF4936"/>
    <w:rsid w:val="00C12537"/>
    <w:rsid w:val="00C15CCA"/>
    <w:rsid w:val="00C26BBD"/>
    <w:rsid w:val="00C31C01"/>
    <w:rsid w:val="00C6194F"/>
    <w:rsid w:val="00C654C2"/>
    <w:rsid w:val="00C668F6"/>
    <w:rsid w:val="00C66A7B"/>
    <w:rsid w:val="00C704BB"/>
    <w:rsid w:val="00C75A53"/>
    <w:rsid w:val="00CF75D5"/>
    <w:rsid w:val="00D027DC"/>
    <w:rsid w:val="00D07281"/>
    <w:rsid w:val="00D10CBE"/>
    <w:rsid w:val="00D20466"/>
    <w:rsid w:val="00D268B9"/>
    <w:rsid w:val="00D427B0"/>
    <w:rsid w:val="00D456F0"/>
    <w:rsid w:val="00DA549C"/>
    <w:rsid w:val="00DC26BF"/>
    <w:rsid w:val="00DF23A6"/>
    <w:rsid w:val="00DF41EE"/>
    <w:rsid w:val="00E448D2"/>
    <w:rsid w:val="00E50096"/>
    <w:rsid w:val="00E50D4B"/>
    <w:rsid w:val="00E51DC8"/>
    <w:rsid w:val="00E77396"/>
    <w:rsid w:val="00E82336"/>
    <w:rsid w:val="00E83B17"/>
    <w:rsid w:val="00E9110A"/>
    <w:rsid w:val="00EC084A"/>
    <w:rsid w:val="00EC2AC5"/>
    <w:rsid w:val="00EC42F9"/>
    <w:rsid w:val="00ED1474"/>
    <w:rsid w:val="00ED1F76"/>
    <w:rsid w:val="00ED4698"/>
    <w:rsid w:val="00EE380D"/>
    <w:rsid w:val="00EE3ECB"/>
    <w:rsid w:val="00F05DBF"/>
    <w:rsid w:val="00F1075D"/>
    <w:rsid w:val="00F21ED9"/>
    <w:rsid w:val="00F4596A"/>
    <w:rsid w:val="00F512C3"/>
    <w:rsid w:val="00F5482F"/>
    <w:rsid w:val="00F72981"/>
    <w:rsid w:val="00F803A2"/>
    <w:rsid w:val="00F8417D"/>
    <w:rsid w:val="00F975DD"/>
    <w:rsid w:val="00FB3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5D3A"/>
  <w15:docId w15:val="{3C3D6F16-6F0A-437B-8BE6-DB97C3AC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A7"/>
    <w:pPr>
      <w:ind w:left="720"/>
      <w:contextualSpacing/>
    </w:pPr>
  </w:style>
  <w:style w:type="paragraph" w:styleId="Bibliography">
    <w:name w:val="Bibliography"/>
    <w:basedOn w:val="Normal"/>
    <w:next w:val="Normal"/>
    <w:uiPriority w:val="37"/>
    <w:unhideWhenUsed/>
    <w:rsid w:val="00632152"/>
    <w:pPr>
      <w:spacing w:after="0" w:line="480" w:lineRule="auto"/>
      <w:ind w:left="720" w:hanging="720"/>
    </w:pPr>
  </w:style>
  <w:style w:type="character" w:styleId="CommentReference">
    <w:name w:val="annotation reference"/>
    <w:basedOn w:val="DefaultParagraphFont"/>
    <w:uiPriority w:val="99"/>
    <w:semiHidden/>
    <w:unhideWhenUsed/>
    <w:rsid w:val="003C04F6"/>
    <w:rPr>
      <w:sz w:val="16"/>
      <w:szCs w:val="16"/>
    </w:rPr>
  </w:style>
  <w:style w:type="paragraph" w:styleId="CommentText">
    <w:name w:val="annotation text"/>
    <w:basedOn w:val="Normal"/>
    <w:link w:val="CommentTextChar"/>
    <w:uiPriority w:val="99"/>
    <w:semiHidden/>
    <w:unhideWhenUsed/>
    <w:rsid w:val="003C04F6"/>
    <w:pPr>
      <w:spacing w:line="240" w:lineRule="auto"/>
    </w:pPr>
    <w:rPr>
      <w:sz w:val="20"/>
      <w:szCs w:val="20"/>
    </w:rPr>
  </w:style>
  <w:style w:type="character" w:customStyle="1" w:styleId="CommentTextChar">
    <w:name w:val="Comment Text Char"/>
    <w:basedOn w:val="DefaultParagraphFont"/>
    <w:link w:val="CommentText"/>
    <w:uiPriority w:val="99"/>
    <w:semiHidden/>
    <w:rsid w:val="003C04F6"/>
    <w:rPr>
      <w:sz w:val="20"/>
      <w:szCs w:val="20"/>
    </w:rPr>
  </w:style>
  <w:style w:type="paragraph" w:styleId="CommentSubject">
    <w:name w:val="annotation subject"/>
    <w:basedOn w:val="CommentText"/>
    <w:next w:val="CommentText"/>
    <w:link w:val="CommentSubjectChar"/>
    <w:uiPriority w:val="99"/>
    <w:semiHidden/>
    <w:unhideWhenUsed/>
    <w:rsid w:val="003C04F6"/>
    <w:rPr>
      <w:b/>
      <w:bCs/>
    </w:rPr>
  </w:style>
  <w:style w:type="character" w:customStyle="1" w:styleId="CommentSubjectChar">
    <w:name w:val="Comment Subject Char"/>
    <w:basedOn w:val="CommentTextChar"/>
    <w:link w:val="CommentSubject"/>
    <w:uiPriority w:val="99"/>
    <w:semiHidden/>
    <w:rsid w:val="003C04F6"/>
    <w:rPr>
      <w:b/>
      <w:bCs/>
      <w:sz w:val="20"/>
      <w:szCs w:val="20"/>
    </w:rPr>
  </w:style>
  <w:style w:type="paragraph" w:styleId="BalloonText">
    <w:name w:val="Balloon Text"/>
    <w:basedOn w:val="Normal"/>
    <w:link w:val="BalloonTextChar"/>
    <w:uiPriority w:val="99"/>
    <w:semiHidden/>
    <w:unhideWhenUsed/>
    <w:rsid w:val="00F5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12CBC-74A8-499E-BC1F-11B3726E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13018</Words>
  <Characters>76813</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Kříž</dc:creator>
  <cp:lastModifiedBy>Lukáš Hejtmánek</cp:lastModifiedBy>
  <cp:revision>2</cp:revision>
  <dcterms:created xsi:type="dcterms:W3CDTF">2022-07-26T13:26:00Z</dcterms:created>
  <dcterms:modified xsi:type="dcterms:W3CDTF">2022-07-26T13:26:00Z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id="VQX32sIg"/&gt;&lt;style id="http://www.zotero.org/styles/apa" locale="cs-CZ" hasBibliography="1" bibliographyStyleHasBeenSet="1"/&gt;&lt;prefs&gt;&lt;pref name="fieldType" value="Field"/&gt;&lt;/prefs&gt;&lt;/data&gt;</vt:lpwstr>
  </property>
</Properties>
</file>