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2C99" w14:textId="185A366E" w:rsidR="00EA6F68" w:rsidRDefault="00EA6F68" w:rsidP="000B16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Weronika </w:t>
      </w:r>
      <w:proofErr w:type="spellStart"/>
      <w:r>
        <w:rPr>
          <w:rStyle w:val="normaltextrun"/>
          <w:color w:val="000000"/>
          <w:sz w:val="22"/>
          <w:szCs w:val="22"/>
        </w:rPr>
        <w:t>Bonczková</w:t>
      </w:r>
      <w:proofErr w:type="spellEnd"/>
      <w:r>
        <w:rPr>
          <w:rStyle w:val="normaltextrun"/>
          <w:color w:val="000000"/>
          <w:sz w:val="22"/>
          <w:szCs w:val="22"/>
        </w:rPr>
        <w:t>, Monika Hrdličková, Eliška Jandová</w:t>
      </w:r>
    </w:p>
    <w:p w14:paraId="1191E7E2" w14:textId="2A782376" w:rsidR="00EA6F68" w:rsidRDefault="0044013E" w:rsidP="000B16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 </w:t>
      </w:r>
    </w:p>
    <w:p w14:paraId="3CBADCB1" w14:textId="57D4962C" w:rsidR="000B16BB" w:rsidRDefault="000B16BB" w:rsidP="000B16B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40"/>
          <w:szCs w:val="40"/>
        </w:rPr>
      </w:pPr>
      <w:r w:rsidRPr="00320D2E">
        <w:rPr>
          <w:rStyle w:val="normaltextrun"/>
          <w:rFonts w:asciiTheme="minorHAnsi" w:hAnsiTheme="minorHAnsi" w:cstheme="minorHAnsi"/>
          <w:sz w:val="40"/>
          <w:szCs w:val="40"/>
        </w:rPr>
        <w:t>Konceptualizace emoce radost v ČZJ</w:t>
      </w:r>
      <w:r w:rsidRPr="00320D2E">
        <w:rPr>
          <w:rStyle w:val="eop"/>
          <w:rFonts w:asciiTheme="minorHAnsi" w:hAnsiTheme="minorHAnsi" w:cstheme="minorHAnsi"/>
          <w:sz w:val="40"/>
          <w:szCs w:val="40"/>
        </w:rPr>
        <w:t> </w:t>
      </w:r>
    </w:p>
    <w:p w14:paraId="0480EDAF" w14:textId="77777777" w:rsidR="00F97FFB" w:rsidRPr="00320D2E" w:rsidRDefault="00F97FFB" w:rsidP="000B16B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67B135A9" w14:textId="77777777" w:rsidR="000B16BB" w:rsidRPr="00F97FFB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F5496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>Definice Emoce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4F377AF0" w14:textId="4D53494E" w:rsidR="00914446" w:rsidRPr="00F97FFB" w:rsidRDefault="00914446" w:rsidP="00320D2E">
      <w:pPr>
        <w:pStyle w:val="Odstavecseseznamem"/>
        <w:numPr>
          <w:ilvl w:val="0"/>
          <w:numId w:val="14"/>
        </w:numPr>
        <w:rPr>
          <w:rStyle w:val="normaltextrun"/>
          <w:rFonts w:eastAsia="Times New Roman" w:cstheme="minorHAnsi"/>
          <w:sz w:val="20"/>
          <w:szCs w:val="20"/>
          <w:lang w:eastAsia="cs-CZ"/>
        </w:rPr>
      </w:pPr>
      <w:r w:rsidRPr="00F97FFB">
        <w:rPr>
          <w:rStyle w:val="normaltextrun"/>
          <w:rFonts w:eastAsia="Times New Roman" w:cstheme="minorHAnsi"/>
          <w:sz w:val="20"/>
          <w:szCs w:val="20"/>
          <w:lang w:eastAsia="cs-CZ"/>
        </w:rPr>
        <w:t>Dar</w:t>
      </w:r>
      <w:r w:rsidR="00320D2E" w:rsidRPr="00F97FFB">
        <w:rPr>
          <w:rStyle w:val="normaltextrun"/>
          <w:rFonts w:eastAsia="Times New Roman" w:cstheme="minorHAnsi"/>
          <w:sz w:val="20"/>
          <w:szCs w:val="20"/>
          <w:lang w:eastAsia="cs-CZ"/>
        </w:rPr>
        <w:t>w</w:t>
      </w:r>
      <w:r w:rsidRPr="00F97FFB">
        <w:rPr>
          <w:rStyle w:val="normaltextrun"/>
          <w:rFonts w:eastAsia="Times New Roman" w:cstheme="minorHAnsi"/>
          <w:sz w:val="20"/>
          <w:szCs w:val="20"/>
          <w:lang w:eastAsia="cs-CZ"/>
        </w:rPr>
        <w:t xml:space="preserve">in tvrdí, že emoce jsou naší evoluční výhodou primárně sloužící k sebezáchově, neboli mají adaptační význam. Též tvrdí, že vývoj emocí u lidí napomohl vývoji lidstva. Emoce nám pomáhají v okamžiku vyvolat nasbírané zkušenosti a zároveň zhodnotit nové situace a lidi. Darwin zdůraznil evoluční přínos výrazu emocí – podle něj zvyšuje vyjádření emocí šanci na přežití, protože usnadňuje komunikaci s ostatními členy druhu (Darwin, 1964). </w:t>
      </w:r>
    </w:p>
    <w:p w14:paraId="6D97D1F0" w14:textId="1171A0EE" w:rsidR="000B16BB" w:rsidRPr="00F97FFB" w:rsidRDefault="000B16BB" w:rsidP="0091468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Emoce</w:t>
      </w:r>
      <w:r w:rsidRPr="00F97FF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d</w:t>
      </w:r>
      <w:r w:rsidRPr="00F97FFB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uševní pohnutí, citový vzruch; dojetí, vzrušení</w:t>
      </w:r>
      <w:r w:rsidRPr="00F97FFB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401E928" w14:textId="3E740F3C" w:rsidR="00320D2E" w:rsidRPr="00320D2E" w:rsidRDefault="00914446" w:rsidP="00320D2E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rFonts w:asciiTheme="minorHAnsi" w:hAnsiTheme="minorHAnsi" w:cstheme="minorHAnsi"/>
          <w:color w:val="000000"/>
          <w:sz w:val="20"/>
          <w:szCs w:val="20"/>
        </w:rPr>
      </w:pPr>
      <w:r w:rsidRPr="00320D2E">
        <w:rPr>
          <w:rFonts w:asciiTheme="minorHAnsi" w:hAnsiTheme="minorHAnsi" w:cstheme="minorHAnsi"/>
          <w:sz w:val="20"/>
          <w:szCs w:val="20"/>
        </w:rPr>
        <w:t>(</w:t>
      </w:r>
      <w:hyperlink r:id="rId5" w:history="1">
        <w:r w:rsidRPr="00320D2E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https://ssjc.ujc.cas.cz/search.php?hledej=Hledat&amp;heslo=emoce&amp;sti=EMPTY&amp;where=hesla&amp;hsubstr=no</w:t>
        </w:r>
      </w:hyperlink>
      <w:r w:rsidR="00320D2E" w:rsidRPr="00320D2E">
        <w:rPr>
          <w:rStyle w:val="eop"/>
          <w:rFonts w:asciiTheme="minorHAnsi" w:hAnsiTheme="minorHAnsi" w:cstheme="minorHAnsi"/>
          <w:color w:val="000000"/>
          <w:sz w:val="20"/>
          <w:szCs w:val="20"/>
        </w:rPr>
        <w:t>)</w:t>
      </w:r>
    </w:p>
    <w:p w14:paraId="4DE02405" w14:textId="77777777" w:rsidR="00320D2E" w:rsidRPr="00320D2E" w:rsidRDefault="00320D2E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FB99164" w14:textId="24853BF6" w:rsidR="000B16BB" w:rsidRPr="00F97FFB" w:rsidRDefault="000B16BB" w:rsidP="0091468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F97FFB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Harmon</w:t>
      </w:r>
      <w:proofErr w:type="spellEnd"/>
      <w:r w:rsidRPr="00F97FFB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 Eddie Jones kdysi výstižně prohlásil, že “každý ví, co jsou to emoce až do doby, kdy se emoce pokusí definovat”.</w:t>
      </w:r>
      <w:r w:rsidRPr="00F97FFB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1D0B7A7A" w14:textId="5D4F67B7" w:rsidR="000B16BB" w:rsidRPr="00320D2E" w:rsidRDefault="00320D2E" w:rsidP="00320D2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320D2E">
        <w:rPr>
          <w:rStyle w:val="normaltextrun"/>
          <w:rFonts w:asciiTheme="minorHAnsi" w:hAnsiTheme="minorHAnsi" w:cstheme="minorHAnsi"/>
          <w:sz w:val="20"/>
          <w:szCs w:val="20"/>
        </w:rPr>
        <w:t>(</w:t>
      </w:r>
      <w:r w:rsidR="000B16BB" w:rsidRPr="00320D2E">
        <w:rPr>
          <w:rStyle w:val="normaltextrun"/>
          <w:rFonts w:asciiTheme="minorHAnsi" w:hAnsiTheme="minorHAnsi" w:cstheme="minorHAnsi"/>
          <w:sz w:val="20"/>
          <w:szCs w:val="20"/>
        </w:rPr>
        <w:t xml:space="preserve">Vysekalová, J. Emoce v marketingu: Jak oslovit srdce zákazníka [online]. Praha: Grada </w:t>
      </w:r>
      <w:proofErr w:type="spellStart"/>
      <w:r w:rsidR="000B16BB" w:rsidRPr="00320D2E">
        <w:rPr>
          <w:rStyle w:val="normaltextrun"/>
          <w:rFonts w:asciiTheme="minorHAnsi" w:hAnsiTheme="minorHAnsi" w:cstheme="minorHAnsi"/>
          <w:sz w:val="20"/>
          <w:szCs w:val="20"/>
        </w:rPr>
        <w:t>Publishing</w:t>
      </w:r>
      <w:proofErr w:type="spellEnd"/>
      <w:r w:rsidR="000B16BB" w:rsidRPr="00320D2E">
        <w:rPr>
          <w:rStyle w:val="normaltextrun"/>
          <w:rFonts w:asciiTheme="minorHAnsi" w:hAnsiTheme="minorHAnsi" w:cstheme="minorHAnsi"/>
          <w:sz w:val="20"/>
          <w:szCs w:val="20"/>
        </w:rPr>
        <w:t xml:space="preserve">, 2014 cit. 17.5.2022 URL: </w:t>
      </w:r>
      <w:hyperlink r:id="rId6" w:tgtFrame="_blank" w:history="1">
        <w:r w:rsidR="000B16BB" w:rsidRPr="00320D2E">
          <w:rPr>
            <w:rStyle w:val="normaltextrun"/>
            <w:rFonts w:asciiTheme="minorHAnsi" w:hAnsiTheme="minorHAnsi" w:cstheme="minorHAnsi"/>
            <w:color w:val="0563C1"/>
            <w:sz w:val="20"/>
            <w:szCs w:val="20"/>
            <w:u w:val="single"/>
          </w:rPr>
          <w:t>https://www.bookport.cz/kniha/emoce-v-marketingu-2321/</w:t>
        </w:r>
      </w:hyperlink>
      <w:r w:rsidRPr="00320D2E">
        <w:rPr>
          <w:rStyle w:val="eop"/>
          <w:rFonts w:asciiTheme="minorHAnsi" w:hAnsiTheme="minorHAnsi" w:cstheme="minorHAnsi"/>
          <w:sz w:val="20"/>
          <w:szCs w:val="20"/>
        </w:rPr>
        <w:t>)</w:t>
      </w:r>
    </w:p>
    <w:p w14:paraId="715F608D" w14:textId="77777777" w:rsidR="00320D2E" w:rsidRPr="00320D2E" w:rsidRDefault="00320D2E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C66694B" w14:textId="0E1D5D4D" w:rsidR="000B16BB" w:rsidRPr="00F97FFB" w:rsidRDefault="000B16BB" w:rsidP="0091468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Emoce 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FE24D51" w14:textId="77777777" w:rsidR="000B16BB" w:rsidRPr="00F97FFB" w:rsidRDefault="000B16BB" w:rsidP="000B16B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širší pojem než cit, zastřešující subjektivní zážitky libosti a nelibosti provázené </w:t>
      </w: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fyziol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. změnami, motorickými projevy (gestikulace, mimika), stavy menší či větší pohotovosti a zaměřenosti (láska strach, nenávist aj.) 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7BD0BEC" w14:textId="77777777" w:rsidR="000B16BB" w:rsidRPr="00F97FFB" w:rsidRDefault="000B16BB" w:rsidP="000B16B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lze u nich zjišťovat směr přibližování či vzdalování, intenzitu a čas trvání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FE7654E" w14:textId="137FF8B0" w:rsidR="00320D2E" w:rsidRPr="00320D2E" w:rsidRDefault="00320D2E" w:rsidP="00F97FFB">
      <w:pPr>
        <w:pStyle w:val="paragraph"/>
        <w:spacing w:before="0" w:beforeAutospacing="0" w:after="0" w:afterAutospacing="0"/>
        <w:ind w:left="1080" w:hanging="654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320D2E">
        <w:rPr>
          <w:rStyle w:val="eop"/>
          <w:rFonts w:asciiTheme="minorHAnsi" w:hAnsiTheme="minorHAnsi" w:cstheme="minorHAnsi"/>
          <w:sz w:val="20"/>
          <w:szCs w:val="20"/>
        </w:rPr>
        <w:t>(P. Hartl, H. Hartlová (2000) - Psychologický slovník. Portál.)</w:t>
      </w:r>
    </w:p>
    <w:p w14:paraId="73A3D6AB" w14:textId="77777777" w:rsidR="00320D2E" w:rsidRPr="00320D2E" w:rsidRDefault="00320D2E" w:rsidP="00320D2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793BA6AA" w14:textId="77777777" w:rsidR="000B16BB" w:rsidRPr="00F97FFB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 xml:space="preserve">Radost 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0075B5AF" w14:textId="77777777" w:rsidR="000B16BB" w:rsidRPr="00F97FFB" w:rsidRDefault="000B16BB" w:rsidP="000B16B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Radost je jedna ze základních emocí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EC799AB" w14:textId="77777777" w:rsidR="000B16BB" w:rsidRPr="00F97FFB" w:rsidRDefault="000B16BB" w:rsidP="000B16B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Je to pozitivní, příjemná emoce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A5F1D93" w14:textId="77777777" w:rsidR="000B16BB" w:rsidRPr="00F97FFB" w:rsidRDefault="000B16BB" w:rsidP="000B16B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Protipólem radosti je smutek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DFE5748" w14:textId="77777777" w:rsidR="000B16BB" w:rsidRPr="00F97FFB" w:rsidRDefault="000B16BB" w:rsidP="000B16B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Radost (emoce) má vždy konkrétní podnět, radost (nálada) často podnět nemá, trvá déle (Křivohlavý, 2010) 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7A7A0F9" w14:textId="77777777" w:rsidR="00320D2E" w:rsidRPr="00320D2E" w:rsidRDefault="00320D2E" w:rsidP="00320D2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21675EEB" w14:textId="77777777" w:rsidR="000B16BB" w:rsidRPr="00320D2E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20D2E">
        <w:rPr>
          <w:rStyle w:val="normaltextrun"/>
          <w:rFonts w:asciiTheme="minorHAnsi" w:hAnsiTheme="minorHAnsi" w:cstheme="minorHAnsi"/>
          <w:b/>
          <w:bCs/>
        </w:rPr>
        <w:t>Projevy radosti</w:t>
      </w:r>
      <w:r w:rsidRPr="00320D2E">
        <w:rPr>
          <w:rStyle w:val="eop"/>
          <w:rFonts w:asciiTheme="minorHAnsi" w:hAnsiTheme="minorHAnsi" w:cstheme="minorHAnsi"/>
        </w:rPr>
        <w:t> </w:t>
      </w:r>
    </w:p>
    <w:p w14:paraId="15B1174B" w14:textId="77777777" w:rsidR="000B16BB" w:rsidRPr="00F97FFB" w:rsidRDefault="000B16BB" w:rsidP="000B16B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Fyziologické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5D75B62" w14:textId="77777777" w:rsidR="000B16BB" w:rsidRPr="00F97FFB" w:rsidRDefault="000B16BB" w:rsidP="000B16B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Rozšíření vlásečnic, zrychlení srdečního tepu, trávení, dýchání, a prokrvení tkání a zvýšená tělesná teplota mají za následek červenání 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1D98ED9" w14:textId="77777777" w:rsidR="000B16BB" w:rsidRPr="00F97FFB" w:rsidRDefault="000B16BB" w:rsidP="000B16B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Neurologické a hormonální projevy – dopamin je příčinou nárůstu endorfinů, které zmírňují vnímání bolesti, další zapojenou látkou do procesu je mj. Morfin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24A0947" w14:textId="77777777" w:rsidR="000B16BB" w:rsidRPr="00F97FFB" w:rsidRDefault="000B16BB" w:rsidP="000B16B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Behaviorální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D52B8BE" w14:textId="77777777" w:rsidR="000B16BB" w:rsidRPr="00F97FFB" w:rsidRDefault="000B16BB" w:rsidP="000B16B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Motorika: výrazná 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9862398" w14:textId="77777777" w:rsidR="000B16BB" w:rsidRPr="00F97FFB" w:rsidRDefault="000B16BB" w:rsidP="000B16B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Výraz: lehce rozpoznatelný, lesknoucí se oči, smích/ úsměv, 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A105E81" w14:textId="77777777" w:rsidR="000B16BB" w:rsidRPr="00F97FFB" w:rsidRDefault="000B16BB" w:rsidP="000B16B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Dymanogenie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- všechny projevy radosti (</w:t>
      </w: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Ribot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, 1939)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1063E00" w14:textId="77777777" w:rsidR="000B16BB" w:rsidRPr="00F97FFB" w:rsidRDefault="000B16BB" w:rsidP="000B16B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Ribot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dělí radost na aktivní a pasivní: aktivní - jedinec své pocity sdílí jiným, motorický neklid, pasivní - pomalá gesta, klidnější, také stékání slz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50A5798" w14:textId="77777777" w:rsidR="00320D2E" w:rsidRPr="00320D2E" w:rsidRDefault="00320D2E" w:rsidP="00320D2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5785563F" w14:textId="77777777" w:rsidR="000B16BB" w:rsidRPr="00F97FFB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 xml:space="preserve">Související pojmy 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314A9D55" w14:textId="77777777" w:rsidR="000B16BB" w:rsidRPr="00320D2E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20D2E">
        <w:rPr>
          <w:rStyle w:val="normaltextrun"/>
          <w:rFonts w:asciiTheme="minorHAnsi" w:hAnsiTheme="minorHAnsi" w:cstheme="minorHAnsi"/>
          <w:sz w:val="21"/>
          <w:szCs w:val="21"/>
        </w:rPr>
        <w:t>Štěstí, spokojenost, potěšení, útěcha, vzrušení, euforie, triumf, naděje, překvapení...</w:t>
      </w:r>
      <w:r w:rsidRPr="00320D2E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68295AE" w14:textId="77777777" w:rsidR="000B16BB" w:rsidRPr="00320D2E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20D2E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B4F8D9" w14:textId="77777777" w:rsidR="000B16BB" w:rsidRPr="00F97FFB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>Radost v ASL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7BBB5EFE" w14:textId="77777777" w:rsidR="000B16BB" w:rsidRPr="00F97FFB" w:rsidRDefault="000B16BB" w:rsidP="00F97FFB">
      <w:pPr>
        <w:pStyle w:val="Bezmezer"/>
        <w:jc w:val="both"/>
        <w:rPr>
          <w:sz w:val="20"/>
          <w:szCs w:val="20"/>
        </w:rPr>
      </w:pPr>
      <w:r w:rsidRPr="00F97FFB">
        <w:rPr>
          <w:rStyle w:val="normaltextrun"/>
          <w:rFonts w:cstheme="minorHAnsi"/>
          <w:sz w:val="20"/>
          <w:szCs w:val="20"/>
        </w:rPr>
        <w:t xml:space="preserve">“V části nazvané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Multiple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Metaphorical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Parameters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in a Single Sign popisuje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metafory, které se uplatňují při vyjadřování některých emocí v ASL (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2001, s. 125-135). Připomíná zde, že metafory ve znakových jazycích mohou být ikonicky reprezentované jak jediným parametrem znaku (např. pohyb dopředu znázorňuje </w:t>
      </w:r>
      <w:r w:rsidRPr="00F97FFB">
        <w:rPr>
          <w:rStyle w:val="normaltextrun"/>
          <w:rFonts w:cstheme="minorHAnsi"/>
          <w:sz w:val="20"/>
          <w:szCs w:val="20"/>
        </w:rPr>
        <w:lastRenderedPageBreak/>
        <w:t xml:space="preserve">budoucnost), tak i několika ikonicko-metaforickými parametry tohoto znaku.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Brennan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podle ní uvádí, že existují znaky, u kterých jsou tvar ruky, místo artikulace i pohyb motivovány různými metaforami (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Brennan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</w:t>
      </w:r>
      <w:proofErr w:type="gramStart"/>
      <w:r w:rsidRPr="00F97FFB">
        <w:rPr>
          <w:rStyle w:val="normaltextrun"/>
          <w:rFonts w:cstheme="minorHAnsi"/>
          <w:sz w:val="20"/>
          <w:szCs w:val="20"/>
        </w:rPr>
        <w:t>1990b</w:t>
      </w:r>
      <w:proofErr w:type="gramEnd"/>
      <w:r w:rsidRPr="00F97FFB">
        <w:rPr>
          <w:rStyle w:val="normaltextrun"/>
          <w:rFonts w:cstheme="minorHAnsi"/>
          <w:sz w:val="20"/>
          <w:szCs w:val="20"/>
        </w:rPr>
        <w:t xml:space="preserve">, bez paginace, cit. in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2001, s. 125).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to pak dokládá analýzou znaků ASL SAD („smutný“), HAPPY („veselý“), THRILL („nadšený“) a EXCITED („vzrušený“). Přičemž u SAD se podle ní realizuje jedna ikonická metafora, u HAPPY dvě a u THRILL a EXCITED metafory tři (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2001, s. 127). “ </w:t>
      </w:r>
      <w:proofErr w:type="gramStart"/>
      <w:r w:rsidRPr="00F97FFB">
        <w:rPr>
          <w:rStyle w:val="normaltextrun"/>
          <w:rFonts w:cstheme="minorHAnsi"/>
          <w:sz w:val="20"/>
          <w:szCs w:val="20"/>
        </w:rPr>
        <w:t>( cit.</w:t>
      </w:r>
      <w:proofErr w:type="gramEnd"/>
      <w:r w:rsidRPr="00F97FFB">
        <w:rPr>
          <w:rStyle w:val="normaltextrun"/>
          <w:rFonts w:cstheme="minorHAnsi"/>
          <w:sz w:val="20"/>
          <w:szCs w:val="20"/>
        </w:rPr>
        <w:t xml:space="preserve">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Gardelková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>, str. 39)</w:t>
      </w:r>
      <w:r w:rsidRPr="00F97FFB">
        <w:rPr>
          <w:rStyle w:val="eop"/>
          <w:rFonts w:cstheme="minorHAnsi"/>
          <w:sz w:val="20"/>
          <w:szCs w:val="20"/>
        </w:rPr>
        <w:t> </w:t>
      </w:r>
    </w:p>
    <w:p w14:paraId="5E381F06" w14:textId="77777777" w:rsidR="000B16BB" w:rsidRPr="00F97FFB" w:rsidRDefault="000B16BB" w:rsidP="00F97FFB">
      <w:pPr>
        <w:pStyle w:val="Bezmezer"/>
        <w:jc w:val="both"/>
        <w:rPr>
          <w:sz w:val="20"/>
          <w:szCs w:val="20"/>
        </w:rPr>
      </w:pPr>
      <w:r w:rsidRPr="00F97FFB">
        <w:rPr>
          <w:rStyle w:val="normaltextrun"/>
          <w:rFonts w:cstheme="minorHAnsi"/>
          <w:sz w:val="20"/>
          <w:szCs w:val="20"/>
        </w:rPr>
        <w:t xml:space="preserve">U znaku HAPPY, je pohyb uskutečněn směrem nahoru, se je realizována metafora POZITIVNÍ EMOCE JSOU NAHOŘE a metafora SÍDLEM EMOCÍ JE HRUĎ. Metafora SÍDLEM EMOCÍ JE HRUĎ se uplatňuje u více emočních pojmů ASL: HAPPY („šťastný“), THRILL („nadšený“), EXCITED („vzrušený“), DISAPPOINTED („zklamaný“), DEPRESSED („deprivovaný“), ANGRY („rozhněvaný“), INSPIRE („vzbuzovat“), CONCERN („znepokojený“) atd. </w:t>
      </w:r>
      <w:r w:rsidRPr="00F97FFB">
        <w:rPr>
          <w:rStyle w:val="eop"/>
          <w:rFonts w:cstheme="minorHAnsi"/>
          <w:sz w:val="20"/>
          <w:szCs w:val="20"/>
        </w:rPr>
        <w:t> </w:t>
      </w:r>
    </w:p>
    <w:p w14:paraId="2A0B009F" w14:textId="77777777" w:rsidR="000B16BB" w:rsidRPr="00F97FFB" w:rsidRDefault="000B16BB" w:rsidP="00F97FFB">
      <w:pPr>
        <w:pStyle w:val="Bezmezer"/>
        <w:jc w:val="both"/>
        <w:rPr>
          <w:sz w:val="20"/>
          <w:szCs w:val="20"/>
        </w:rPr>
      </w:pPr>
      <w:r w:rsidRPr="00F97FFB">
        <w:rPr>
          <w:rStyle w:val="normaltextrun"/>
          <w:rFonts w:cstheme="minorHAnsi"/>
          <w:sz w:val="20"/>
          <w:szCs w:val="20"/>
        </w:rPr>
        <w:t>((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2001, s. 127-128). 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Gardelková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>, str. 40)</w:t>
      </w:r>
      <w:r w:rsidRPr="00F97FFB">
        <w:rPr>
          <w:rStyle w:val="eop"/>
          <w:rFonts w:cstheme="minorHAnsi"/>
          <w:sz w:val="20"/>
          <w:szCs w:val="20"/>
        </w:rPr>
        <w:t> </w:t>
      </w:r>
    </w:p>
    <w:p w14:paraId="0323ACA1" w14:textId="77777777" w:rsidR="000B16BB" w:rsidRPr="00F97FFB" w:rsidRDefault="000B16BB" w:rsidP="00F97FFB">
      <w:pPr>
        <w:pStyle w:val="Bezmezer"/>
        <w:jc w:val="both"/>
        <w:rPr>
          <w:sz w:val="20"/>
          <w:szCs w:val="20"/>
        </w:rPr>
      </w:pPr>
      <w:r w:rsidRPr="00F97FFB">
        <w:rPr>
          <w:rStyle w:val="normaltextrun"/>
          <w:rFonts w:cstheme="minorHAnsi"/>
          <w:sz w:val="20"/>
          <w:szCs w:val="20"/>
        </w:rPr>
        <w:t>U znaku THRILL jsou realizovány stejné metafory jako u znaku HAPPY a navíc ještě metafora POCIŤOVÁNÍ JE DOTÝKÁNÍ SE. A to z důvodu, že se při jeho realizaci uplatňuje tvar ruky, který je součástí znaku TOUCH („dotýkat se“) a který se používá ve znacích, které sémanticky souvisí s fyzickým dotykem</w:t>
      </w:r>
      <w:r w:rsidRPr="00F97FFB">
        <w:rPr>
          <w:rStyle w:val="eop"/>
          <w:rFonts w:cstheme="minorHAnsi"/>
          <w:sz w:val="20"/>
          <w:szCs w:val="20"/>
        </w:rPr>
        <w:t> </w:t>
      </w:r>
    </w:p>
    <w:p w14:paraId="0AA2604D" w14:textId="77777777" w:rsidR="000B16BB" w:rsidRPr="00F97FFB" w:rsidRDefault="000B16BB" w:rsidP="00F97FFB">
      <w:pPr>
        <w:pStyle w:val="Bezmezer"/>
        <w:jc w:val="both"/>
        <w:rPr>
          <w:sz w:val="20"/>
          <w:szCs w:val="20"/>
        </w:rPr>
      </w:pPr>
      <w:r w:rsidRPr="00F97FFB">
        <w:rPr>
          <w:rStyle w:val="normaltextrun"/>
          <w:rFonts w:cstheme="minorHAnsi"/>
          <w:sz w:val="20"/>
          <w:szCs w:val="20"/>
        </w:rPr>
        <w:t>(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Taub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 xml:space="preserve"> 2001, s. 130-131). </w:t>
      </w:r>
      <w:proofErr w:type="spellStart"/>
      <w:r w:rsidRPr="00F97FFB">
        <w:rPr>
          <w:rStyle w:val="normaltextrun"/>
          <w:rFonts w:cstheme="minorHAnsi"/>
          <w:sz w:val="20"/>
          <w:szCs w:val="20"/>
        </w:rPr>
        <w:t>Gardelková</w:t>
      </w:r>
      <w:proofErr w:type="spellEnd"/>
      <w:r w:rsidRPr="00F97FFB">
        <w:rPr>
          <w:rStyle w:val="normaltextrun"/>
          <w:rFonts w:cstheme="minorHAnsi"/>
          <w:sz w:val="20"/>
          <w:szCs w:val="20"/>
        </w:rPr>
        <w:t> str. 41)</w:t>
      </w:r>
      <w:r w:rsidRPr="00F97FFB">
        <w:rPr>
          <w:rStyle w:val="eop"/>
          <w:rFonts w:cstheme="minorHAnsi"/>
          <w:sz w:val="20"/>
          <w:szCs w:val="20"/>
        </w:rPr>
        <w:t> </w:t>
      </w:r>
    </w:p>
    <w:p w14:paraId="12552C37" w14:textId="2E6D6780" w:rsidR="000B16BB" w:rsidRPr="00320D2E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20D2E">
        <w:rPr>
          <w:rStyle w:val="textrun"/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364745D1" wp14:editId="2368F478">
            <wp:extent cx="1511300" cy="1571408"/>
            <wp:effectExtent l="0" t="0" r="0" b="0"/>
            <wp:docPr id="4" name="Obrázek 4" descr="Obsah obrázku text, osoba, muž, pózová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osoba, muž, pózová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34" cy="16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D2E">
        <w:rPr>
          <w:rStyle w:val="textrun"/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674E2A55" wp14:editId="237E3A5E">
            <wp:extent cx="2647646" cy="1587500"/>
            <wp:effectExtent l="0" t="0" r="635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391" cy="15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D2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88DF3F7" w14:textId="77777777" w:rsidR="000B16BB" w:rsidRPr="00320D2E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20D2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D52BF4" w14:textId="77777777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>Štěstí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1503E9F0" w14:textId="77777777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Jev, který má vztah k našim snahám, cílům, nadějím, k našemu očekávání. Jde o subjektivní jev, kdy jde o osobní zážitek, který je bezprostředně přístupný jen mně. Ostatní však mohou na zážitek štěstí usuzovat i z výrazu mé tváře (tzv. Neverbální sdělení).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2325BCD" w14:textId="77777777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 Jedná se ovšem i o vztah, který se vyskytuje v relativně krátkodobých zážitcích (např. Radost z toho, že jsme něco nečekaně vyhráli), jednak v dlouhodobé náladě až celoživotním ladění (viz výrok “paní XY prožila šťastný život)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519D0C4" w14:textId="77777777" w:rsidR="00320D2E" w:rsidRPr="00320D2E" w:rsidRDefault="00320D2E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0F8A97A" w14:textId="77777777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>Naděje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0E8A9DA4" w14:textId="228DFC58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S nadějí se setkáváme na každém kroku. Ať děláme, co děláme, žijeme v naději, že se nám to či ono podaří dodělat, uskutečnit (realizovat). Když mluvíme o naději, máme na mysli právě toto nadějné očekávání. Není divu, že Slovník jazyka českého, který vydala Československá akademie věd (1978), definuje naději jako “důvěru či víru v něco příznivého”. Toho je nám v životě zapotřebí. </w:t>
      </w:r>
      <w:r w:rsidR="003155FB" w:rsidRPr="00F97FFB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Vyjadřuje to i české – a nejen české – přísloví, že “naděje umírá jako poslední”. S termínem “naděje” se setkáváme téměř ve všech jazycích. Nejde o něco nového. Slovo “naděje” existuje i v nejstarších literárních dokumentech. V antice byla naděje jednou z tzv. Ctností a v křesťanství patřila do trojice základních ctností “víra-naděje-láska”. 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6CE5AD7" w14:textId="30886F2B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Dále je možné se ptát: “Co se rozumí nadějí v psychologii?” Podle psychologického slovníku (Hartl </w:t>
      </w:r>
      <w:r w:rsidR="003155FB" w:rsidRPr="00F97FFB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a Hartlová, 2000) je naděje “emoční postoj charakteristický očekáváním něčeho příznivého, např. </w:t>
      </w:r>
      <w:r w:rsidR="003155FB" w:rsidRPr="00F97FFB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O výsledku léčby”</w:t>
      </w:r>
      <w:r w:rsidR="003155FB" w:rsidRPr="00F97FFB">
        <w:rPr>
          <w:rStyle w:val="eop"/>
          <w:rFonts w:asciiTheme="minorHAnsi" w:hAnsiTheme="minorHAnsi" w:cstheme="minorHAnsi"/>
          <w:sz w:val="20"/>
          <w:szCs w:val="20"/>
        </w:rPr>
        <w:t>.</w:t>
      </w:r>
    </w:p>
    <w:p w14:paraId="657FE822" w14:textId="7D1D9FA8" w:rsidR="000B16BB" w:rsidRPr="00F97FFB" w:rsidRDefault="000B16BB" w:rsidP="003155F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Teoretické pojetí naděje, jehož nosnost byla potvrzena řadou pokusů potvrzena je dle </w:t>
      </w: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Snydera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. </w:t>
      </w:r>
      <w:r w:rsidR="003155FB" w:rsidRPr="00F97FFB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Podle </w:t>
      </w:r>
      <w:proofErr w:type="spellStart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Syndera</w:t>
      </w:r>
      <w:proofErr w:type="spellEnd"/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(2000) je proces naděje chápán jako k cíli zaměřená aktivita. Jde o slovní vystižení skutečnosti, s níž se setkáváme téměř na každém kroku, když něco děláme. Naše činnost (aktivita, jednání) má přitom určitý cíl - např. Jíme za cílem je nasytit se (pochutnat si, zahnat hlad atp.) nebo se učíme ve škole a cílem je něco naučit se (udělat zkoušku, postoupit do vyššího ročníku atp.)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53C98D0" w14:textId="17EF7127" w:rsidR="000B16BB" w:rsidRPr="00320D2E" w:rsidRDefault="000B16BB" w:rsidP="00EA6F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20D2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320D2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BF4533" w14:textId="77777777" w:rsidR="000B16BB" w:rsidRPr="00F97FFB" w:rsidRDefault="000B16BB" w:rsidP="000B1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7FFB">
        <w:rPr>
          <w:rStyle w:val="normaltextrun"/>
          <w:rFonts w:asciiTheme="minorHAnsi" w:hAnsiTheme="minorHAnsi" w:cstheme="minorHAnsi"/>
          <w:b/>
          <w:bCs/>
        </w:rPr>
        <w:t xml:space="preserve">Radost v </w:t>
      </w:r>
      <w:proofErr w:type="gramStart"/>
      <w:r w:rsidRPr="00F97FFB">
        <w:rPr>
          <w:rStyle w:val="normaltextrun"/>
          <w:rFonts w:asciiTheme="minorHAnsi" w:hAnsiTheme="minorHAnsi" w:cstheme="minorHAnsi"/>
          <w:b/>
          <w:bCs/>
        </w:rPr>
        <w:t>ČZJ - NAŠE</w:t>
      </w:r>
      <w:proofErr w:type="gramEnd"/>
      <w:r w:rsidRPr="00F97FFB">
        <w:rPr>
          <w:rStyle w:val="normaltextrun"/>
          <w:rFonts w:asciiTheme="minorHAnsi" w:hAnsiTheme="minorHAnsi" w:cstheme="minorHAnsi"/>
          <w:b/>
          <w:bCs/>
        </w:rPr>
        <w:t xml:space="preserve"> MYŠLENKA</w:t>
      </w:r>
      <w:r w:rsidRPr="00F97FFB">
        <w:rPr>
          <w:rStyle w:val="eop"/>
          <w:rFonts w:asciiTheme="minorHAnsi" w:hAnsiTheme="minorHAnsi" w:cstheme="minorHAnsi"/>
        </w:rPr>
        <w:t> </w:t>
      </w:r>
    </w:p>
    <w:p w14:paraId="4BC4D260" w14:textId="44A2546F" w:rsidR="000B16BB" w:rsidRPr="00F97FFB" w:rsidRDefault="000B16BB" w:rsidP="001F1E9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V závislosti na tom, co jsme se dozvěděli o znaku šťastný z ASL jsme odvodili, že motivace pro znak radost by mohla být podobná. Pozitivní emoce jako jsou </w:t>
      </w:r>
      <w:r w:rsidR="00320D2E" w:rsidRPr="00F97FFB">
        <w:rPr>
          <w:rStyle w:val="normaltextrun"/>
          <w:rFonts w:asciiTheme="minorHAnsi" w:hAnsiTheme="minorHAnsi" w:cstheme="minorHAnsi"/>
          <w:sz w:val="20"/>
          <w:szCs w:val="20"/>
        </w:rPr>
        <w:t>BAVIT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  <w:r w:rsidR="00320D2E"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TĚŠIT 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a </w:t>
      </w:r>
      <w:r w:rsidR="00320D2E" w:rsidRPr="00F97FFB">
        <w:rPr>
          <w:rStyle w:val="normaltextrun"/>
          <w:rFonts w:asciiTheme="minorHAnsi" w:hAnsiTheme="minorHAnsi" w:cstheme="minorHAnsi"/>
          <w:sz w:val="20"/>
          <w:szCs w:val="20"/>
        </w:rPr>
        <w:t>RADOST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v ČZJ jsou znakovány na hrudi což by odpovídalo metafoře v ASL, že pozitivní emoce jsou znakovány nahoře na hrudi. </w:t>
      </w:r>
      <w:r w:rsidR="003155FB" w:rsidRPr="00F97FFB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Také známe větu</w:t>
      </w:r>
      <w:r w:rsidR="00320D2E"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“</w:t>
      </w:r>
      <w:r w:rsidR="001F1E98" w:rsidRPr="00F97FFB">
        <w:rPr>
          <w:rStyle w:val="normaltextrun"/>
          <w:rFonts w:asciiTheme="minorHAnsi" w:hAnsiTheme="minorHAnsi" w:cstheme="minorHAnsi"/>
          <w:sz w:val="20"/>
          <w:szCs w:val="20"/>
        </w:rPr>
        <w:t>Z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ah</w:t>
      </w:r>
      <w:r w:rsidR="00320D2E" w:rsidRPr="00F97FFB">
        <w:rPr>
          <w:rStyle w:val="normaltextrun"/>
          <w:rFonts w:asciiTheme="minorHAnsi" w:hAnsiTheme="minorHAnsi" w:cstheme="minorHAnsi"/>
          <w:sz w:val="20"/>
          <w:szCs w:val="20"/>
        </w:rPr>
        <w:t>ř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álo mě to u srdce</w:t>
      </w:r>
      <w:r w:rsidR="001F1E98" w:rsidRPr="00F97FFB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>” nebo</w:t>
      </w:r>
      <w:r w:rsidR="001F1E98" w:rsidRPr="00F97FFB">
        <w:rPr>
          <w:rStyle w:val="normaltextrun"/>
          <w:rFonts w:asciiTheme="minorHAnsi" w:hAnsiTheme="minorHAnsi" w:cstheme="minorHAnsi"/>
          <w:sz w:val="20"/>
          <w:szCs w:val="20"/>
        </w:rPr>
        <w:t>li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“Udělalo mi to radost.”</w:t>
      </w:r>
      <w:r w:rsidR="001F1E98" w:rsidRPr="00F97FFB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1F1E98" w:rsidRPr="00F97FFB">
        <w:rPr>
          <w:rStyle w:val="normaltextrun"/>
          <w:rFonts w:asciiTheme="minorHAnsi" w:hAnsiTheme="minorHAnsi" w:cstheme="minorHAnsi"/>
          <w:sz w:val="20"/>
          <w:szCs w:val="20"/>
        </w:rPr>
        <w:t>S</w:t>
      </w:r>
      <w:r w:rsidRPr="00F97FFB">
        <w:rPr>
          <w:rStyle w:val="normaltextrun"/>
          <w:rFonts w:asciiTheme="minorHAnsi" w:hAnsiTheme="minorHAnsi" w:cstheme="minorHAnsi"/>
          <w:sz w:val="20"/>
          <w:szCs w:val="20"/>
        </w:rPr>
        <w:t xml:space="preserve">rdce je v hrudi a má to tedy i motivačně k sobě blízko. </w:t>
      </w:r>
      <w:r w:rsidRPr="00F97FF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3A5A57F" w14:textId="58C77BB3" w:rsidR="0044013E" w:rsidRPr="00320D2E" w:rsidRDefault="0044013E" w:rsidP="00B6640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B716DFE" w14:textId="77777777" w:rsidR="00F37D4D" w:rsidRPr="00320D2E" w:rsidRDefault="00EA6F68">
      <w:pPr>
        <w:rPr>
          <w:rFonts w:cstheme="minorHAnsi"/>
        </w:rPr>
      </w:pPr>
    </w:p>
    <w:sectPr w:rsidR="00F37D4D" w:rsidRPr="0032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9AF"/>
    <w:multiLevelType w:val="multilevel"/>
    <w:tmpl w:val="9DE4C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A7619"/>
    <w:multiLevelType w:val="multilevel"/>
    <w:tmpl w:val="CB5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60F16"/>
    <w:multiLevelType w:val="multilevel"/>
    <w:tmpl w:val="C382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9740E"/>
    <w:multiLevelType w:val="multilevel"/>
    <w:tmpl w:val="3074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05064C"/>
    <w:multiLevelType w:val="multilevel"/>
    <w:tmpl w:val="A10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40B66"/>
    <w:multiLevelType w:val="hybridMultilevel"/>
    <w:tmpl w:val="B386B30A"/>
    <w:lvl w:ilvl="0" w:tplc="BDD429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6712"/>
    <w:multiLevelType w:val="multilevel"/>
    <w:tmpl w:val="D2AC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3605E"/>
    <w:multiLevelType w:val="multilevel"/>
    <w:tmpl w:val="A6D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F7177A"/>
    <w:multiLevelType w:val="multilevel"/>
    <w:tmpl w:val="CEA89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6638E"/>
    <w:multiLevelType w:val="multilevel"/>
    <w:tmpl w:val="23AE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167BE3"/>
    <w:multiLevelType w:val="multilevel"/>
    <w:tmpl w:val="F466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605B4D"/>
    <w:multiLevelType w:val="multilevel"/>
    <w:tmpl w:val="BA54D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43067"/>
    <w:multiLevelType w:val="multilevel"/>
    <w:tmpl w:val="5D0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686EEC"/>
    <w:multiLevelType w:val="multilevel"/>
    <w:tmpl w:val="35D4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5845607">
    <w:abstractNumId w:val="6"/>
  </w:num>
  <w:num w:numId="2" w16cid:durableId="1425540936">
    <w:abstractNumId w:val="3"/>
  </w:num>
  <w:num w:numId="3" w16cid:durableId="1147211636">
    <w:abstractNumId w:val="8"/>
  </w:num>
  <w:num w:numId="4" w16cid:durableId="1813139490">
    <w:abstractNumId w:val="10"/>
  </w:num>
  <w:num w:numId="5" w16cid:durableId="2098090542">
    <w:abstractNumId w:val="0"/>
  </w:num>
  <w:num w:numId="6" w16cid:durableId="1920945883">
    <w:abstractNumId w:val="13"/>
  </w:num>
  <w:num w:numId="7" w16cid:durableId="1488284742">
    <w:abstractNumId w:val="7"/>
  </w:num>
  <w:num w:numId="8" w16cid:durableId="660738921">
    <w:abstractNumId w:val="12"/>
  </w:num>
  <w:num w:numId="9" w16cid:durableId="1397507307">
    <w:abstractNumId w:val="9"/>
  </w:num>
  <w:num w:numId="10" w16cid:durableId="1167787334">
    <w:abstractNumId w:val="2"/>
  </w:num>
  <w:num w:numId="11" w16cid:durableId="1992368451">
    <w:abstractNumId w:val="1"/>
  </w:num>
  <w:num w:numId="12" w16cid:durableId="1782719194">
    <w:abstractNumId w:val="11"/>
  </w:num>
  <w:num w:numId="13" w16cid:durableId="441459278">
    <w:abstractNumId w:val="4"/>
  </w:num>
  <w:num w:numId="14" w16cid:durableId="1072041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F9"/>
    <w:rsid w:val="00083BAB"/>
    <w:rsid w:val="000B16BB"/>
    <w:rsid w:val="001F1E98"/>
    <w:rsid w:val="003155FB"/>
    <w:rsid w:val="00320D2E"/>
    <w:rsid w:val="0044013E"/>
    <w:rsid w:val="004E0A87"/>
    <w:rsid w:val="006D22B0"/>
    <w:rsid w:val="00820756"/>
    <w:rsid w:val="00914446"/>
    <w:rsid w:val="00914685"/>
    <w:rsid w:val="009425F9"/>
    <w:rsid w:val="00B66400"/>
    <w:rsid w:val="00EA6F68"/>
    <w:rsid w:val="00F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3490"/>
  <w15:chartTrackingRefBased/>
  <w15:docId w15:val="{B1425427-8DEB-4189-8CB6-7B5F3EBB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4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4013E"/>
  </w:style>
  <w:style w:type="character" w:customStyle="1" w:styleId="eop">
    <w:name w:val="eop"/>
    <w:basedOn w:val="Standardnpsmoodstavce"/>
    <w:rsid w:val="0044013E"/>
  </w:style>
  <w:style w:type="character" w:customStyle="1" w:styleId="textrun">
    <w:name w:val="textrun"/>
    <w:basedOn w:val="Standardnpsmoodstavce"/>
    <w:rsid w:val="000B16BB"/>
  </w:style>
  <w:style w:type="paragraph" w:styleId="Odstavecseseznamem">
    <w:name w:val="List Paragraph"/>
    <w:basedOn w:val="Normln"/>
    <w:uiPriority w:val="34"/>
    <w:qFormat/>
    <w:rsid w:val="009144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44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444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9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port.cz/kniha/emoce-v-marketingu-2321/" TargetMode="External"/><Relationship Id="rId5" Type="http://schemas.openxmlformats.org/officeDocument/2006/relationships/hyperlink" Target="https://ssjc.ujc.cas.cz/search.php?hledej=Hledat&amp;heslo=emoce&amp;sti=EMPTY&amp;where=hesla&amp;hsubstr=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Bonczková</dc:creator>
  <cp:keywords/>
  <dc:description/>
  <cp:lastModifiedBy>Vaňková, Irena</cp:lastModifiedBy>
  <cp:revision>3</cp:revision>
  <dcterms:created xsi:type="dcterms:W3CDTF">2022-05-22T22:16:00Z</dcterms:created>
  <dcterms:modified xsi:type="dcterms:W3CDTF">2022-05-24T10:53:00Z</dcterms:modified>
</cp:coreProperties>
</file>