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České veřejné zdroje a databáze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Většinou platí, že v praxi používáme kombinaci těch zdrojů, něco zjistíme v rejstříku, něco na katastru, v evidenci majitelů, něco na základě 106 a něco přímo od našich zdrojů v terénu a teprve pak z toho můžeme poskládat ucelený obrázek…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Příklady dávám vesměs z mé praxe nikoliv kvůli samožerství, ale protože si je pamatuju a nemusím tak zdlouhavě vyhledávat jiné :) pardon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Zákon o svobodném přístupu k informacím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zákona č. 106/1999 Sb., o svobodném přístupu k informacím („informační zákon“)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denní chleba pro většinu novinářů, způsob, jak vytáhnout z úřadů nebo státních institucí potřebné informace.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potdrobné informace a návody pro zájemce třeba zde: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https://frankbold.org/poradna/pravo-na-informace/pravo-na-informace/zakladni-informace/rada/kompletni-pruvodce-pravem-na-informace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příklad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https://www.seznamzpravy.cz/clanek/domaci-zivot-v-cesku-mynar-bral-loni-189-milionu-cisteho-dostal-nejnizsi-odmenu-od-roku-2018-187645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Obchodní rejstřík:</w:t>
      </w:r>
    </w:p>
    <w:p w:rsidR="00000000" w:rsidDel="00000000" w:rsidP="00000000" w:rsidRDefault="00000000" w:rsidRPr="00000000" w14:paraId="0000000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https://or.justice.cz/ias/ui/rejstrik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příklady i hledání jsme si ukazovali, nezapomínat na platné a neplatné, využívat i sbírku listin, kde jsou často zajímavé info..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Evidence skutečných majitelů</w:t>
      </w:r>
    </w:p>
    <w:p w:rsidR="00000000" w:rsidDel="00000000" w:rsidP="00000000" w:rsidRDefault="00000000" w:rsidRPr="00000000" w14:paraId="0000001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https://esm.justice.cz/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relativně nový nástroj proti střetu zájmů a praní špinavých peněz - rejstřík skutečných majitelů firem. tedy tzv. ovládajících osob. stále se ale vedou spory o to, jakým způsobem je v ČR tento rejstřík nastaven a zda to není nastaveno účelově tak, aby to vyhovovalo A.Babišovi. Viz např.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https://archiv.hn.cz/c1-67045260-cesko-ma-upravit-evidenci-skutecnych-majitelu-kdo-cerpa-penize-ten-firmu-ovlada-trva-na-svem-brusel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Katastr nemovitostí:</w:t>
      </w:r>
    </w:p>
    <w:p w:rsidR="00000000" w:rsidDel="00000000" w:rsidP="00000000" w:rsidRDefault="00000000" w:rsidRPr="00000000" w14:paraId="00000018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https://www.cuzk.cz/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užití i základní hledání jsme si ukazovali, zadarmo zjistíme základní údaje, zbytek pak v placené sekci, tak i kupní smlouvy a další podrobnosti - např dokumenty k řízení, úřední plomby atp. Užitečnou funkci mají mapy Seznamu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 - u každé adresy mají rovnou odkaz na základní výpis z katastru - viz např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FSV</w:t>
        </w:r>
      </w:hyperlink>
      <w:r w:rsidDel="00000000" w:rsidR="00000000" w:rsidRPr="00000000">
        <w:rPr>
          <w:rtl w:val="0"/>
        </w:rPr>
        <w:t xml:space="preserve"> Má to tu výhodu, že můžeme jednoduše hledat v mapě podle adresy, v katastru to možné není, tam se hledá podle čísla parcely, listu vlastnictví atp.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3948113" cy="278728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27872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Insolvenční rejstřík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zadlužené firmy nás často zajímají, např insolvenční návrhy věřitelů obsahují často extra zajímavé informace.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Příklad z praxe: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článek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Kam zmizely miliardy vytažené z českých bank na obchodech s ocelí? Stopy vedou do Íránu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Použili jsme spojení různých informačních zdrojů, zejména obchodního a insolvenčního rejstříku. např. v insolvenčním rejstříku je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insolvenční návrh včetně cca 100 stran příloh</w:t>
        </w:r>
      </w:hyperlink>
      <w:r w:rsidDel="00000000" w:rsidR="00000000" w:rsidRPr="00000000">
        <w:rPr>
          <w:rtl w:val="0"/>
        </w:rPr>
        <w:t xml:space="preserve">, kde jsou veškeré podrobnosti včetně fotokopií směnek, námořních dokladů (např. str. 75), zahraničních smluv a dalších zajímavých informací atp. Čerpali jsme i z britského insolvenčního rejstříku a dalších zdrojů, ale základ byl tento dokument… Z insolvenčního rejstříku nebyl problém zjistit např. i dodavatelskou firmu, u ní pak samozřejmě z obchodního rejstříku její jednatele a tím i jména obviněných atp.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 smluv</w:t>
      </w:r>
    </w:p>
    <w:p w:rsidR="00000000" w:rsidDel="00000000" w:rsidP="00000000" w:rsidRDefault="00000000" w:rsidRPr="00000000" w14:paraId="00000028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https://smlouvy.gov.cz/vyhledavani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zásadní nástroj, stát musí zveřejňovat veškeré smlouvy, které s dalšími subjekty podepíše, pokud je nezveřejní, tak jsou smlouvy neplatné. Není tak problém zjistit dejme tomu kdo a za jakých podmínek dodává zboží nebo služby konkrétnímu úřadu. Když si ze smlouvy třeba zjistíme, že 10 tiskáren k počítači prodal dodavatel ministerstvu za deset milionů a jedna tak vyšla na milion, tak je asi na místě se podívat do obchodního rejstříku, kdo za tou firmou stojí a jestli to není např. příbuzný ministra nebo jeho významný sponzor atp. - mimochodem i sponzory politických stran samozřejmě dohledáme - každá musí své dárce zveřejňovat… případně pak do věstníku veřejných zakázek (viz dále), jestli k tomu byla vypsána otevřená soutěž, pokud ano, tak s jakými parametry atp. 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v registru můžeme vyhledávat podle názvu zadavatele i dodavatele, podle hodnoty smlouvy, fulltextem atp. Např. si tak můžeme vyfiltrovat jen zakázky konkrétního ministerstva nad určitou hodnotu atp. Každou smlouvu si můžeme stáhnout v PDF, můžemne si taky výsledky vyhledávání vyexportvoat v Excelu - užitečné např. při výpisu jedné firmy a jejích zakázek pro stát - vyjedu si všechny její smlouvy, vyexportuju si to do excelu a tam nechám automaticky sečíst sloupec s cenou a mám tím celkový součet všech plateb od státu pro tu firmu např.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Věstník veřejných zakázek</w:t>
      </w:r>
    </w:p>
    <w:p w:rsidR="00000000" w:rsidDel="00000000" w:rsidP="00000000" w:rsidRDefault="00000000" w:rsidRPr="00000000" w14:paraId="0000002F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https://www.vestnikverejnychzakazek.cz/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  <w:t xml:space="preserve">Všechny veřejné zakázky na jednom místě včetně zadávacích podmínek atp. Je velmi složité v něm vyhledávat, přehlednější a daleko víc “user friendly” je např. soukromý projekt </w:t>
      </w:r>
    </w:p>
    <w:p w:rsidR="00000000" w:rsidDel="00000000" w:rsidP="00000000" w:rsidRDefault="00000000" w:rsidRPr="00000000" w14:paraId="00000032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Hlídač státu -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https://www.hlidacstatu.cz/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ten obsahuje data z vícero zdrojů - registru smluv, věstníku zakázek, financování stran, přehled dotací atp. Při vyhledání konkrétní firmy tak např.vidíme hned, jaké má zakázky od státu, jaké bere dotace, zda má záznamy v insolvenčním rejstříku, zda a jak sponzoruje politické strany, kdo je jejím majitelem a jaké má vazby atp. Viz např. -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https://www.hlidacstatu.cz/Subjekt/26185610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Sociální sítě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kromě běžných i profesní, např. Linked-in atp.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Archiv bezpečnostních složek</w:t>
      </w:r>
    </w:p>
    <w:p w:rsidR="00000000" w:rsidDel="00000000" w:rsidP="00000000" w:rsidRDefault="00000000" w:rsidRPr="00000000" w14:paraId="0000003B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https://www.abscr.cz/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svazky StB, seznamy agentů, atp. Stále zdroj důležitých a zajímavých informací… v provozu je už digitální badatelna, po ověření e-identity (např. přes bank ID) můžete z domova studovat tisíce materiálů StB… Stále mají relevanci do dnešních dnů. Příklad z naší praxe z poslední doby: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https://archiv.hn.cz/c1-67036880-byvaly-kapitan-stb-petrik-ktery-zahynul-ve-vrbeticich-mel-v-80-letech-na-starost-styk-s-kgb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OSINT </w:t>
      </w:r>
    </w:p>
    <w:p w:rsidR="00000000" w:rsidDel="00000000" w:rsidP="00000000" w:rsidRDefault="00000000" w:rsidRPr="00000000" w14:paraId="0000004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Bellingcat -</w:t>
      </w:r>
      <w:r w:rsidDel="00000000" w:rsidR="00000000" w:rsidRPr="00000000">
        <w:rPr>
          <w:rtl w:val="0"/>
        </w:rPr>
        <w:t xml:space="preserve">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https://www.bellingcat.com/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firstLine="720"/>
        <w:rPr/>
      </w:pPr>
      <w:r w:rsidDel="00000000" w:rsidR="00000000" w:rsidRPr="00000000">
        <w:rPr>
          <w:rtl w:val="0"/>
        </w:rPr>
        <w:t xml:space="preserve">využívání veřejných zdrojů, případové studie, návody atp.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např. tady o sledování ruských konvojů atp.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https://www.bellingcat.com/resources/how-tos/2022/02/08/tracking-russian-military-vehicles-on-the-move/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nesmírně zajímavá detektivka o odhalování pozadí útoku na Navalného:</w:t>
      </w:r>
    </w:p>
    <w:p w:rsidR="00000000" w:rsidDel="00000000" w:rsidP="00000000" w:rsidRDefault="00000000" w:rsidRPr="00000000" w14:paraId="00000047">
      <w:pPr>
        <w:ind w:left="0" w:firstLine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https://www.bellingcat.com/news/uk-and-europe/2020/12/21/if-it-hadnt-been-for-the-prompt-work-of-the-medics-fsb-officer-inadvertently-confesses-murder-plot-to-navalny/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zajímavý rozhovor o bellingcat a jejich práci s info:</w:t>
      </w:r>
    </w:p>
    <w:p w:rsidR="00000000" w:rsidDel="00000000" w:rsidP="00000000" w:rsidRDefault="00000000" w:rsidRPr="00000000" w14:paraId="0000004A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https://www.youtube.com/watch?v=4EgTXJ-49IQ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Bellingcat's Online Investigation Toolkit</w:t>
      </w:r>
    </w:p>
    <w:p w:rsidR="00000000" w:rsidDel="00000000" w:rsidP="00000000" w:rsidRDefault="00000000" w:rsidRPr="00000000" w14:paraId="0000004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konkrétní návody a odkazy na zdroje informací k OSINT analýze</w:t>
      </w:r>
    </w:p>
    <w:p w:rsidR="00000000" w:rsidDel="00000000" w:rsidP="00000000" w:rsidRDefault="00000000" w:rsidRPr="00000000" w14:paraId="0000004E">
      <w:pPr>
        <w:rPr>
          <w:highlight w:val="white"/>
        </w:rPr>
      </w:pPr>
      <w:hyperlink r:id="rId2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bit.ly/bcattools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příklady Twitter kanálů s info o situaci na Ukrajině: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https://twitter.com/sentdefender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https://twitter.com/ukraine_osint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v ČR např. twitter Vojty Gibiše -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https://twitter.com/VojtechGibis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hlidacstatu.cz/" TargetMode="External"/><Relationship Id="rId22" Type="http://schemas.openxmlformats.org/officeDocument/2006/relationships/hyperlink" Target="https://www.abscr.cz/" TargetMode="External"/><Relationship Id="rId21" Type="http://schemas.openxmlformats.org/officeDocument/2006/relationships/hyperlink" Target="https://www.hlidacstatu.cz/Subjekt/26185610" TargetMode="External"/><Relationship Id="rId24" Type="http://schemas.openxmlformats.org/officeDocument/2006/relationships/hyperlink" Target="https://www.bellingcat.com/" TargetMode="External"/><Relationship Id="rId23" Type="http://schemas.openxmlformats.org/officeDocument/2006/relationships/hyperlink" Target="https://archiv.hn.cz/c1-67036880-byvaly-kapitan-stb-petrik-ktery-zahynul-ve-vrbeticich-mel-v-80-letech-na-starost-styk-s-kg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.justice.cz/ias/ui/rejstrik" TargetMode="External"/><Relationship Id="rId26" Type="http://schemas.openxmlformats.org/officeDocument/2006/relationships/hyperlink" Target="https://www.bellingcat.com/news/uk-and-europe/2020/12/21/if-it-hadnt-been-for-the-prompt-work-of-the-medics-fsb-officer-inadvertently-confesses-murder-plot-to-navalny/" TargetMode="External"/><Relationship Id="rId25" Type="http://schemas.openxmlformats.org/officeDocument/2006/relationships/hyperlink" Target="https://www.bellingcat.com/resources/how-tos/2022/02/08/tracking-russian-military-vehicles-on-the-move/" TargetMode="External"/><Relationship Id="rId28" Type="http://schemas.openxmlformats.org/officeDocument/2006/relationships/hyperlink" Target="http://bit.ly/bcattools" TargetMode="External"/><Relationship Id="rId27" Type="http://schemas.openxmlformats.org/officeDocument/2006/relationships/hyperlink" Target="https://www.youtube.com/watch?v=4EgTXJ-49IQ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zakonyprolidi.cz/cs/1999-106" TargetMode="External"/><Relationship Id="rId29" Type="http://schemas.openxmlformats.org/officeDocument/2006/relationships/hyperlink" Target="https://twitter.com/sentdefender" TargetMode="External"/><Relationship Id="rId7" Type="http://schemas.openxmlformats.org/officeDocument/2006/relationships/hyperlink" Target="https://frankbold.org/poradna/pravo-na-informace/pravo-na-informace/zakladni-informace/rada/kompletni-pruvodce-pravem-na-informace" TargetMode="External"/><Relationship Id="rId8" Type="http://schemas.openxmlformats.org/officeDocument/2006/relationships/hyperlink" Target="https://www.seznamzpravy.cz/clanek/domaci-zivot-v-cesku-mynar-bral-loni-189-milionu-cisteho-dostal-nejnizsi-odmenu-od-roku-2018-187645" TargetMode="External"/><Relationship Id="rId31" Type="http://schemas.openxmlformats.org/officeDocument/2006/relationships/hyperlink" Target="https://twitter.com/VojtechGibis" TargetMode="External"/><Relationship Id="rId30" Type="http://schemas.openxmlformats.org/officeDocument/2006/relationships/hyperlink" Target="https://twitter.com/ukraine_osint" TargetMode="External"/><Relationship Id="rId11" Type="http://schemas.openxmlformats.org/officeDocument/2006/relationships/hyperlink" Target="https://archiv.hn.cz/c1-67045260-cesko-ma-upravit-evidenci-skutecnych-majitelu-kdo-cerpa-penize-ten-firmu-ovlada-trva-na-svem-brusel" TargetMode="External"/><Relationship Id="rId10" Type="http://schemas.openxmlformats.org/officeDocument/2006/relationships/hyperlink" Target="https://esm.justice.cz/" TargetMode="External"/><Relationship Id="rId13" Type="http://schemas.openxmlformats.org/officeDocument/2006/relationships/hyperlink" Target="https://mapy.cz/" TargetMode="External"/><Relationship Id="rId12" Type="http://schemas.openxmlformats.org/officeDocument/2006/relationships/hyperlink" Target="https://www.cuzk.cz/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mapy.cz/zakladni?x=14.4132990&amp;y=50.0823803&amp;z=17&amp;q=smetanovo%20n%C3%A1b%C5%99e%C5%BE%C3%AD%206&amp;source=addr&amp;id=9096244&amp;ds=2" TargetMode="External"/><Relationship Id="rId17" Type="http://schemas.openxmlformats.org/officeDocument/2006/relationships/hyperlink" Target="https://isir.justice.cz/isir/doc/dokument.PDF?id=6939822" TargetMode="External"/><Relationship Id="rId16" Type="http://schemas.openxmlformats.org/officeDocument/2006/relationships/hyperlink" Target="https://www.irozhlas.cz/zpravy-domov/balli-steel-czech-banky-obchod-s-oceli-policie_2103080630_kro" TargetMode="External"/><Relationship Id="rId19" Type="http://schemas.openxmlformats.org/officeDocument/2006/relationships/hyperlink" Target="https://www.vestnikverejnychzakazek.cz/" TargetMode="External"/><Relationship Id="rId18" Type="http://schemas.openxmlformats.org/officeDocument/2006/relationships/hyperlink" Target="https://smlouvy.gov.cz/vyhledav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