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CE33B" w14:textId="036DF75C" w:rsidR="00700A51" w:rsidRPr="004430DB" w:rsidRDefault="00700A51" w:rsidP="00700A51">
      <w:pPr>
        <w:pStyle w:val="Default"/>
        <w:spacing w:after="60"/>
        <w:rPr>
          <w:rFonts w:asciiTheme="minorHAnsi" w:hAnsiTheme="minorHAnsi" w:cstheme="minorHAnsi"/>
          <w:bCs/>
          <w:sz w:val="22"/>
          <w:szCs w:val="22"/>
        </w:rPr>
      </w:pPr>
      <w:r w:rsidRPr="004430D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</w:t>
      </w:r>
      <w:r w:rsidR="00921267" w:rsidRPr="004430DB">
        <w:rPr>
          <w:rFonts w:asciiTheme="minorHAnsi" w:hAnsiTheme="minorHAnsi" w:cstheme="minorHAnsi"/>
          <w:bCs/>
          <w:sz w:val="22"/>
          <w:szCs w:val="22"/>
        </w:rPr>
        <w:t xml:space="preserve">                            </w:t>
      </w:r>
      <w:r w:rsidR="004430DB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921267" w:rsidRPr="004430DB">
        <w:rPr>
          <w:rFonts w:asciiTheme="minorHAnsi" w:hAnsiTheme="minorHAnsi" w:cstheme="minorHAnsi"/>
          <w:bCs/>
          <w:sz w:val="22"/>
          <w:szCs w:val="22"/>
        </w:rPr>
        <w:t xml:space="preserve">         </w:t>
      </w:r>
      <w:r w:rsidRPr="004430D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Seminář k Obecné sociologii 1</w:t>
      </w:r>
      <w:r w:rsidRPr="004430DB">
        <w:rPr>
          <w:rFonts w:asciiTheme="minorHAnsi" w:hAnsiTheme="minorHAnsi" w:cstheme="minorHAnsi"/>
          <w:bCs/>
          <w:sz w:val="22"/>
          <w:szCs w:val="22"/>
        </w:rPr>
        <w:t>, ZS 202</w:t>
      </w:r>
      <w:r w:rsidR="005015EE" w:rsidRPr="004430DB">
        <w:rPr>
          <w:rFonts w:asciiTheme="minorHAnsi" w:hAnsiTheme="minorHAnsi" w:cstheme="minorHAnsi"/>
          <w:bCs/>
          <w:sz w:val="22"/>
          <w:szCs w:val="22"/>
        </w:rPr>
        <w:t>4</w:t>
      </w:r>
    </w:p>
    <w:p w14:paraId="738B4D2C" w14:textId="21BCB72C" w:rsidR="001A3792" w:rsidRPr="004430DB" w:rsidRDefault="004F76A8" w:rsidP="001A3792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="00AF74A8"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eferáty</w:t>
      </w:r>
      <w:r w:rsidR="001A3792"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3257ECA" w14:textId="20D5F186" w:rsidR="00700A51" w:rsidRPr="004430DB" w:rsidRDefault="00700A51" w:rsidP="001A3792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30D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</w:p>
    <w:p w14:paraId="14C4BBF0" w14:textId="4BEEF16B" w:rsidR="00700A51" w:rsidRPr="004430DB" w:rsidRDefault="00700A51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 xml:space="preserve">Referáty se 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obvykle </w:t>
      </w:r>
      <w:r w:rsidRPr="004430DB">
        <w:rPr>
          <w:rFonts w:asciiTheme="minorHAnsi" w:hAnsiTheme="minorHAnsi" w:cstheme="minorHAnsi"/>
          <w:sz w:val="22"/>
          <w:szCs w:val="22"/>
        </w:rPr>
        <w:t xml:space="preserve">zpracovávají 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a přednášejí </w:t>
      </w:r>
      <w:r w:rsidRPr="004430DB">
        <w:rPr>
          <w:rFonts w:asciiTheme="minorHAnsi" w:hAnsiTheme="minorHAnsi" w:cstheme="minorHAnsi"/>
          <w:sz w:val="22"/>
          <w:szCs w:val="22"/>
        </w:rPr>
        <w:t xml:space="preserve">ve dvojících. </w:t>
      </w:r>
      <w:r w:rsidR="00447417" w:rsidRPr="004430DB">
        <w:rPr>
          <w:rFonts w:asciiTheme="minorHAnsi" w:hAnsiTheme="minorHAnsi" w:cstheme="minorHAnsi"/>
          <w:sz w:val="22"/>
          <w:szCs w:val="22"/>
        </w:rPr>
        <w:t>R</w:t>
      </w:r>
      <w:r w:rsidRPr="004430DB">
        <w:rPr>
          <w:rFonts w:asciiTheme="minorHAnsi" w:hAnsiTheme="minorHAnsi" w:cstheme="minorHAnsi"/>
          <w:sz w:val="22"/>
          <w:szCs w:val="22"/>
        </w:rPr>
        <w:t xml:space="preserve">eferující </w:t>
      </w:r>
      <w:r w:rsidR="00AF74A8" w:rsidRPr="004430DB">
        <w:rPr>
          <w:rFonts w:asciiTheme="minorHAnsi" w:hAnsiTheme="minorHAnsi" w:cstheme="minorHAnsi"/>
          <w:sz w:val="22"/>
          <w:szCs w:val="22"/>
        </w:rPr>
        <w:t xml:space="preserve">představí </w:t>
      </w:r>
      <w:r w:rsidRPr="004430DB">
        <w:rPr>
          <w:rFonts w:asciiTheme="minorHAnsi" w:hAnsiTheme="minorHAnsi" w:cstheme="minorHAnsi"/>
          <w:sz w:val="22"/>
          <w:szCs w:val="22"/>
        </w:rPr>
        <w:t xml:space="preserve">hlavní myšlenky textu a zdůrazní pojmy 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a </w:t>
      </w:r>
      <w:r w:rsidR="00173B97" w:rsidRPr="004430DB">
        <w:rPr>
          <w:rFonts w:asciiTheme="minorHAnsi" w:hAnsiTheme="minorHAnsi" w:cstheme="minorHAnsi"/>
          <w:sz w:val="22"/>
          <w:szCs w:val="22"/>
        </w:rPr>
        <w:t>koncepce</w:t>
      </w:r>
      <w:r w:rsidRPr="004430DB">
        <w:rPr>
          <w:rFonts w:asciiTheme="minorHAnsi" w:hAnsiTheme="minorHAnsi" w:cstheme="minorHAnsi"/>
          <w:sz w:val="22"/>
          <w:szCs w:val="22"/>
        </w:rPr>
        <w:t xml:space="preserve">, které jsou obzvláště </w:t>
      </w:r>
      <w:r w:rsidR="00173B97" w:rsidRPr="004430DB">
        <w:rPr>
          <w:rFonts w:asciiTheme="minorHAnsi" w:hAnsiTheme="minorHAnsi" w:cstheme="minorHAnsi"/>
          <w:sz w:val="22"/>
          <w:szCs w:val="22"/>
        </w:rPr>
        <w:t xml:space="preserve">důležité nebo </w:t>
      </w:r>
      <w:r w:rsidRPr="004430DB">
        <w:rPr>
          <w:rFonts w:asciiTheme="minorHAnsi" w:hAnsiTheme="minorHAnsi" w:cstheme="minorHAnsi"/>
          <w:sz w:val="22"/>
          <w:szCs w:val="22"/>
        </w:rPr>
        <w:t>zajímavé</w:t>
      </w:r>
      <w:r w:rsidR="00173B97" w:rsidRPr="004430DB">
        <w:rPr>
          <w:rFonts w:asciiTheme="minorHAnsi" w:hAnsiTheme="minorHAnsi" w:cstheme="minorHAnsi"/>
          <w:sz w:val="22"/>
          <w:szCs w:val="22"/>
        </w:rPr>
        <w:t>. Mohou také věnovat část referátu tomu, co v daném textu považují za nejasné</w:t>
      </w:r>
      <w:r w:rsidRPr="004430DB">
        <w:rPr>
          <w:rFonts w:asciiTheme="minorHAnsi" w:hAnsiTheme="minorHAnsi" w:cstheme="minorHAnsi"/>
          <w:sz w:val="22"/>
          <w:szCs w:val="22"/>
        </w:rPr>
        <w:t xml:space="preserve"> nebo sporné</w:t>
      </w:r>
      <w:r w:rsidR="00173B97" w:rsidRPr="004430DB">
        <w:rPr>
          <w:rFonts w:asciiTheme="minorHAnsi" w:hAnsiTheme="minorHAnsi" w:cstheme="minorHAnsi"/>
          <w:sz w:val="22"/>
          <w:szCs w:val="22"/>
        </w:rPr>
        <w:t>, a formulovat kritické námitky</w:t>
      </w:r>
      <w:r w:rsidRPr="004430DB">
        <w:rPr>
          <w:rFonts w:asciiTheme="minorHAnsi" w:hAnsiTheme="minorHAnsi" w:cstheme="minorHAnsi"/>
          <w:sz w:val="22"/>
          <w:szCs w:val="22"/>
        </w:rPr>
        <w:t>.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 V omezeném rozsahu mohou poskytnout </w:t>
      </w:r>
      <w:r w:rsidR="00C96EAD" w:rsidRPr="004430DB">
        <w:rPr>
          <w:rFonts w:asciiTheme="minorHAnsi" w:hAnsiTheme="minorHAnsi" w:cstheme="minorHAnsi"/>
          <w:sz w:val="22"/>
          <w:szCs w:val="22"/>
        </w:rPr>
        <w:t>základní</w:t>
      </w:r>
      <w:r w:rsidR="00447417" w:rsidRPr="004430DB">
        <w:rPr>
          <w:rFonts w:asciiTheme="minorHAnsi" w:hAnsiTheme="minorHAnsi" w:cstheme="minorHAnsi"/>
          <w:sz w:val="22"/>
          <w:szCs w:val="22"/>
        </w:rPr>
        <w:t xml:space="preserve"> kontextuální údaje o textu a o jeho autorovi.</w:t>
      </w:r>
    </w:p>
    <w:p w14:paraId="0425529F" w14:textId="7C768C00" w:rsidR="00447417" w:rsidRPr="004430DB" w:rsidRDefault="00447417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 xml:space="preserve">Referující vystupují jako moderátoři debaty o příslušném textu. Pro tento účel je vhodné připravit si dvě až tři otázky nebo úkoly pro ostatní účastníky semináře. </w:t>
      </w:r>
    </w:p>
    <w:p w14:paraId="226FD144" w14:textId="370B9141" w:rsidR="00700A51" w:rsidRPr="004430DB" w:rsidRDefault="00700A51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 xml:space="preserve">Je </w:t>
      </w:r>
      <w:r w:rsidR="005168D6" w:rsidRPr="004430DB">
        <w:rPr>
          <w:rFonts w:asciiTheme="minorHAnsi" w:hAnsiTheme="minorHAnsi" w:cstheme="minorHAnsi"/>
          <w:sz w:val="22"/>
          <w:szCs w:val="22"/>
        </w:rPr>
        <w:t>doporučeno</w:t>
      </w:r>
      <w:r w:rsidRPr="004430DB">
        <w:rPr>
          <w:rFonts w:asciiTheme="minorHAnsi" w:hAnsiTheme="minorHAnsi" w:cstheme="minorHAnsi"/>
          <w:sz w:val="22"/>
          <w:szCs w:val="22"/>
        </w:rPr>
        <w:t xml:space="preserve">, ale není nutné využívat pomůcky jako </w:t>
      </w:r>
      <w:proofErr w:type="spellStart"/>
      <w:r w:rsidRPr="004430DB">
        <w:rPr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4430DB">
        <w:rPr>
          <w:rFonts w:asciiTheme="minorHAnsi" w:hAnsiTheme="minorHAnsi" w:cstheme="minorHAnsi"/>
          <w:sz w:val="22"/>
          <w:szCs w:val="22"/>
        </w:rPr>
        <w:t xml:space="preserve"> nebo handouty.</w:t>
      </w:r>
    </w:p>
    <w:p w14:paraId="629627CC" w14:textId="44340501" w:rsidR="00700A51" w:rsidRPr="004430DB" w:rsidRDefault="005168D6" w:rsidP="00990D4D">
      <w:pPr>
        <w:pStyle w:val="Defaul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4430DB">
        <w:rPr>
          <w:rFonts w:asciiTheme="minorHAnsi" w:hAnsiTheme="minorHAnsi" w:cstheme="minorHAnsi"/>
          <w:sz w:val="22"/>
          <w:szCs w:val="22"/>
        </w:rPr>
        <w:t>C</w:t>
      </w:r>
      <w:r w:rsidR="00700A51" w:rsidRPr="004430DB">
        <w:rPr>
          <w:rFonts w:asciiTheme="minorHAnsi" w:hAnsiTheme="minorHAnsi" w:cstheme="minorHAnsi"/>
          <w:sz w:val="22"/>
          <w:szCs w:val="22"/>
        </w:rPr>
        <w:t>elkov</w:t>
      </w:r>
      <w:r w:rsidR="00E53D03" w:rsidRPr="004430DB">
        <w:rPr>
          <w:rFonts w:asciiTheme="minorHAnsi" w:hAnsiTheme="minorHAnsi" w:cstheme="minorHAnsi"/>
          <w:sz w:val="22"/>
          <w:szCs w:val="22"/>
        </w:rPr>
        <w:t>é trvání</w:t>
      </w:r>
      <w:r w:rsidR="00700A51" w:rsidRPr="004430DB">
        <w:rPr>
          <w:rFonts w:asciiTheme="minorHAnsi" w:hAnsiTheme="minorHAnsi" w:cstheme="minorHAnsi"/>
          <w:sz w:val="22"/>
          <w:szCs w:val="22"/>
        </w:rPr>
        <w:t xml:space="preserve"> referátu: </w:t>
      </w:r>
      <w:r w:rsidR="00700A51" w:rsidRPr="004430DB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4430DB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700A51" w:rsidRPr="004430DB">
        <w:rPr>
          <w:rFonts w:asciiTheme="minorHAnsi" w:hAnsiTheme="minorHAnsi" w:cstheme="minorHAnsi"/>
          <w:b/>
          <w:bCs/>
          <w:sz w:val="22"/>
          <w:szCs w:val="22"/>
        </w:rPr>
        <w:t xml:space="preserve"> minut</w:t>
      </w:r>
      <w:r w:rsidR="00700A51" w:rsidRPr="004430DB">
        <w:rPr>
          <w:rFonts w:asciiTheme="minorHAnsi" w:hAnsiTheme="minorHAnsi" w:cstheme="minorHAnsi"/>
          <w:sz w:val="22"/>
          <w:szCs w:val="22"/>
        </w:rPr>
        <w:t>.</w:t>
      </w:r>
    </w:p>
    <w:p w14:paraId="4A6174B8" w14:textId="5C3E9955" w:rsidR="00700A51" w:rsidRPr="004430DB" w:rsidRDefault="00700A51" w:rsidP="00990D4D">
      <w:pPr>
        <w:pStyle w:val="Default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0646D3" w14:textId="77777777" w:rsidR="003A019A" w:rsidRPr="004430DB" w:rsidRDefault="003A019A" w:rsidP="00990D4D">
      <w:pPr>
        <w:pStyle w:val="Default"/>
        <w:spacing w:after="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2EF074" w14:textId="4DB234D2" w:rsidR="00700A51" w:rsidRPr="004430DB" w:rsidRDefault="00AF74A8" w:rsidP="001A3792">
      <w:pPr>
        <w:pStyle w:val="Default"/>
        <w:spacing w:after="6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30DB">
        <w:rPr>
          <w:rFonts w:asciiTheme="minorHAnsi" w:hAnsiTheme="minorHAnsi" w:cstheme="minorHAnsi"/>
          <w:b/>
          <w:bCs/>
          <w:sz w:val="22"/>
          <w:szCs w:val="22"/>
          <w:u w:val="single"/>
        </w:rPr>
        <w:t>Rozdělení referátů:</w:t>
      </w:r>
    </w:p>
    <w:p w14:paraId="45724755" w14:textId="77777777" w:rsidR="000C0CD2" w:rsidRPr="004430DB" w:rsidRDefault="000C0CD2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A671304" w14:textId="0E1E8F76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</w:rPr>
        <w:t>1.</w:t>
      </w:r>
      <w:r w:rsidRPr="004430DB">
        <w:rPr>
          <w:rFonts w:asciiTheme="minorHAnsi" w:hAnsiTheme="minorHAnsi" w:cstheme="minorHAnsi"/>
        </w:rPr>
        <w:t xml:space="preserve">     3. 10. 2024</w:t>
      </w:r>
    </w:p>
    <w:p w14:paraId="0F517365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  <w:u w:val="single"/>
        </w:rPr>
        <w:t>Úvodní setkání. Sociologický způsob myšlení. Úroveň analýzy a úroveň abstrakce</w:t>
      </w:r>
    </w:p>
    <w:p w14:paraId="006D078C" w14:textId="0D9ED7E6" w:rsidR="005015EE" w:rsidRPr="004430DB" w:rsidRDefault="005015EE" w:rsidP="005015EE">
      <w:pPr>
        <w:pStyle w:val="Zkladntext"/>
        <w:jc w:val="both"/>
        <w:rPr>
          <w:rStyle w:val="ZkladntextChar"/>
        </w:rPr>
      </w:pPr>
      <w:r w:rsidRPr="004430DB">
        <w:rPr>
          <w:rStyle w:val="ZkladntextChar"/>
        </w:rPr>
        <w:t>bez referátů</w:t>
      </w:r>
    </w:p>
    <w:p w14:paraId="5C3244FF" w14:textId="77777777" w:rsidR="005015EE" w:rsidRPr="004430DB" w:rsidRDefault="005015EE" w:rsidP="005015EE">
      <w:pPr>
        <w:pStyle w:val="Zkladntext"/>
        <w:jc w:val="both"/>
        <w:rPr>
          <w:rFonts w:asciiTheme="minorHAnsi" w:hAnsiTheme="minorHAnsi" w:cstheme="minorHAnsi"/>
          <w:i/>
          <w:iCs/>
        </w:rPr>
      </w:pPr>
    </w:p>
    <w:p w14:paraId="71C72E3E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2.     </w:t>
      </w:r>
      <w:r w:rsidRPr="004430DB">
        <w:rPr>
          <w:rFonts w:asciiTheme="minorHAnsi" w:hAnsiTheme="minorHAnsi" w:cstheme="minorHAnsi"/>
        </w:rPr>
        <w:t>10. 10.</w:t>
      </w:r>
    </w:p>
    <w:p w14:paraId="0145FD0F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Jazyk a společnost</w:t>
      </w:r>
      <w:r w:rsidRPr="004430DB">
        <w:rPr>
          <w:rFonts w:asciiTheme="minorHAnsi" w:hAnsiTheme="minorHAnsi" w:cstheme="minorHAnsi"/>
        </w:rPr>
        <w:t xml:space="preserve"> </w:t>
      </w:r>
    </w:p>
    <w:p w14:paraId="132AF400" w14:textId="0F8DDFAE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Mlynář, Jakub. 2016. „Stroje, texty, sítě a jiné obrazy: metaforický rozměr sociologie.“ </w:t>
      </w:r>
      <w:r w:rsidRPr="004430DB">
        <w:rPr>
          <w:rFonts w:asciiTheme="minorHAnsi" w:hAnsiTheme="minorHAnsi" w:cstheme="minorHAnsi"/>
          <w:i/>
          <w:iCs/>
        </w:rPr>
        <w:t xml:space="preserve">Acta </w:t>
      </w:r>
      <w:proofErr w:type="spellStart"/>
      <w:r w:rsidRPr="004430DB">
        <w:rPr>
          <w:rFonts w:asciiTheme="minorHAnsi" w:hAnsiTheme="minorHAnsi" w:cstheme="minorHAnsi"/>
          <w:i/>
          <w:iCs/>
        </w:rPr>
        <w:t>Universitatis</w:t>
      </w:r>
      <w:proofErr w:type="spellEnd"/>
      <w:r w:rsidRPr="004430D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430DB">
        <w:rPr>
          <w:rFonts w:asciiTheme="minorHAnsi" w:hAnsiTheme="minorHAnsi" w:cstheme="minorHAnsi"/>
          <w:i/>
          <w:iCs/>
        </w:rPr>
        <w:t>Carolinae</w:t>
      </w:r>
      <w:proofErr w:type="spellEnd"/>
      <w:r w:rsidRPr="004430D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4430DB">
        <w:rPr>
          <w:rFonts w:asciiTheme="minorHAnsi" w:hAnsiTheme="minorHAnsi" w:cstheme="minorHAnsi"/>
          <w:i/>
          <w:iCs/>
        </w:rPr>
        <w:t>Philosophica</w:t>
      </w:r>
      <w:proofErr w:type="spellEnd"/>
      <w:r w:rsidRPr="004430DB">
        <w:rPr>
          <w:rFonts w:asciiTheme="minorHAnsi" w:hAnsiTheme="minorHAnsi" w:cstheme="minorHAnsi"/>
          <w:i/>
          <w:iCs/>
        </w:rPr>
        <w:t xml:space="preserve"> et </w:t>
      </w:r>
      <w:proofErr w:type="spellStart"/>
      <w:r w:rsidRPr="004430DB">
        <w:rPr>
          <w:rFonts w:asciiTheme="minorHAnsi" w:hAnsiTheme="minorHAnsi" w:cstheme="minorHAnsi"/>
          <w:i/>
          <w:iCs/>
        </w:rPr>
        <w:t>Historica</w:t>
      </w:r>
      <w:proofErr w:type="spellEnd"/>
      <w:r w:rsidRPr="004430DB">
        <w:rPr>
          <w:rFonts w:asciiTheme="minorHAnsi" w:hAnsiTheme="minorHAnsi" w:cstheme="minorHAnsi"/>
        </w:rPr>
        <w:t xml:space="preserve"> 22 (2): </w:t>
      </w:r>
      <w:proofErr w:type="gramStart"/>
      <w:r w:rsidRPr="004430DB">
        <w:rPr>
          <w:rFonts w:asciiTheme="minorHAnsi" w:hAnsiTheme="minorHAnsi" w:cstheme="minorHAnsi"/>
        </w:rPr>
        <w:t>51 – 71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71DF6EC7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23A9ACC6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</w:rPr>
      </w:pPr>
      <w:r w:rsidRPr="004430DB">
        <w:rPr>
          <w:rFonts w:asciiTheme="minorHAnsi" w:hAnsiTheme="minorHAnsi" w:cstheme="minorHAnsi"/>
        </w:rPr>
        <w:t xml:space="preserve">17. 10. </w:t>
      </w:r>
      <w:r w:rsidRPr="004430DB">
        <w:rPr>
          <w:rFonts w:asciiTheme="minorHAnsi" w:hAnsiTheme="minorHAnsi" w:cstheme="minorHAnsi"/>
          <w:i/>
          <w:iCs/>
        </w:rPr>
        <w:t xml:space="preserve">se </w:t>
      </w:r>
      <w:r w:rsidRPr="004430DB">
        <w:rPr>
          <w:rFonts w:asciiTheme="minorHAnsi" w:hAnsiTheme="minorHAnsi" w:cstheme="minorHAnsi"/>
          <w:i/>
        </w:rPr>
        <w:t>výuka nekoná (čas na studium a přípravu tématu semestrální práce).</w:t>
      </w:r>
    </w:p>
    <w:p w14:paraId="3F55F1BC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5F278FEA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3.     </w:t>
      </w:r>
      <w:r w:rsidRPr="004430DB">
        <w:rPr>
          <w:rFonts w:asciiTheme="minorHAnsi" w:hAnsiTheme="minorHAnsi" w:cstheme="minorHAnsi"/>
        </w:rPr>
        <w:t>24. 10.</w:t>
      </w:r>
    </w:p>
    <w:p w14:paraId="0BC8DCF4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4430DB">
        <w:rPr>
          <w:rFonts w:asciiTheme="minorHAnsi" w:hAnsiTheme="minorHAnsi" w:cstheme="minorHAnsi"/>
        </w:rPr>
        <w:t>Pojem struktury. Strukturalismus a jeho význam pro sociologii</w:t>
      </w:r>
    </w:p>
    <w:p w14:paraId="40A9A36E" w14:textId="17ACF810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4430DB">
        <w:rPr>
          <w:rFonts w:asciiTheme="minorHAnsi" w:hAnsiTheme="minorHAnsi" w:cstheme="minorHAnsi"/>
        </w:rPr>
        <w:t>Lévi</w:t>
      </w:r>
      <w:proofErr w:type="spellEnd"/>
      <w:r w:rsidRPr="004430DB">
        <w:rPr>
          <w:rFonts w:asciiTheme="minorHAnsi" w:hAnsiTheme="minorHAnsi" w:cstheme="minorHAnsi"/>
        </w:rPr>
        <w:t xml:space="preserve">-Strauss, Claude. 2006. „Existují dualistické organizace?“ Kap. VIII in týž. </w:t>
      </w:r>
      <w:r w:rsidRPr="004430DB">
        <w:rPr>
          <w:rFonts w:asciiTheme="minorHAnsi" w:hAnsiTheme="minorHAnsi" w:cstheme="minorHAnsi"/>
          <w:i/>
        </w:rPr>
        <w:t>Strukturální antropologie</w:t>
      </w:r>
      <w:r w:rsidRPr="004430DB">
        <w:rPr>
          <w:rFonts w:asciiTheme="minorHAnsi" w:hAnsiTheme="minorHAnsi" w:cstheme="minorHAnsi"/>
        </w:rPr>
        <w:t xml:space="preserve">. Praha: Argo, s. </w:t>
      </w:r>
      <w:proofErr w:type="gramStart"/>
      <w:r w:rsidRPr="004430DB">
        <w:rPr>
          <w:rFonts w:asciiTheme="minorHAnsi" w:hAnsiTheme="minorHAnsi" w:cstheme="minorHAnsi"/>
        </w:rPr>
        <w:t>120 – 145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46EF9006" w14:textId="77777777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Merton, Robert K. 2007. „Byrokratická struktura a osobnost.“ In týž. </w:t>
      </w:r>
      <w:r w:rsidRPr="004430DB">
        <w:rPr>
          <w:rFonts w:asciiTheme="minorHAnsi" w:hAnsiTheme="minorHAnsi" w:cstheme="minorHAnsi"/>
          <w:i/>
          <w:iCs/>
        </w:rPr>
        <w:t xml:space="preserve">Studie ze sociologické teorie. </w:t>
      </w:r>
      <w:r w:rsidRPr="004430DB">
        <w:rPr>
          <w:rFonts w:asciiTheme="minorHAnsi" w:hAnsiTheme="minorHAnsi" w:cstheme="minorHAnsi"/>
        </w:rPr>
        <w:t xml:space="preserve">2. vyd. Praha: SLON, s. </w:t>
      </w:r>
      <w:proofErr w:type="gramStart"/>
      <w:r w:rsidRPr="004430DB">
        <w:rPr>
          <w:rFonts w:asciiTheme="minorHAnsi" w:hAnsiTheme="minorHAnsi" w:cstheme="minorHAnsi"/>
        </w:rPr>
        <w:t>178 – 195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6F750095" w14:textId="77777777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</w:p>
    <w:p w14:paraId="76A43C20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4430DB">
        <w:rPr>
          <w:rFonts w:asciiTheme="minorHAnsi" w:hAnsiTheme="minorHAnsi" w:cstheme="minorHAnsi"/>
          <w:u w:val="none"/>
        </w:rPr>
        <w:t xml:space="preserve">4.     </w:t>
      </w:r>
      <w:r w:rsidRPr="004430DB">
        <w:rPr>
          <w:rFonts w:asciiTheme="minorHAnsi" w:hAnsiTheme="minorHAnsi" w:cstheme="minorHAnsi"/>
          <w:b w:val="0"/>
          <w:bCs w:val="0"/>
          <w:u w:val="none"/>
        </w:rPr>
        <w:t>31. 10.</w:t>
      </w:r>
    </w:p>
    <w:p w14:paraId="15A39C53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Kultura jako sociologické téma</w:t>
      </w:r>
    </w:p>
    <w:p w14:paraId="58E208CC" w14:textId="61B52EE4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4430DB">
        <w:rPr>
          <w:rFonts w:asciiTheme="minorHAnsi" w:hAnsiTheme="minorHAnsi" w:cstheme="minorHAnsi"/>
        </w:rPr>
        <w:t>Geertz</w:t>
      </w:r>
      <w:proofErr w:type="spellEnd"/>
      <w:r w:rsidRPr="004430DB">
        <w:rPr>
          <w:rFonts w:asciiTheme="minorHAnsi" w:hAnsiTheme="minorHAnsi" w:cstheme="minorHAnsi"/>
        </w:rPr>
        <w:t xml:space="preserve">, </w:t>
      </w:r>
      <w:proofErr w:type="spellStart"/>
      <w:r w:rsidRPr="004430DB">
        <w:rPr>
          <w:rFonts w:asciiTheme="minorHAnsi" w:hAnsiTheme="minorHAnsi" w:cstheme="minorHAnsi"/>
        </w:rPr>
        <w:t>Clifford</w:t>
      </w:r>
      <w:proofErr w:type="spellEnd"/>
      <w:r w:rsidRPr="004430DB">
        <w:rPr>
          <w:rFonts w:asciiTheme="minorHAnsi" w:hAnsiTheme="minorHAnsi" w:cstheme="minorHAnsi"/>
        </w:rPr>
        <w:t xml:space="preserve">. 2000. „Náboženství jako kulturní systém.“ In týž. </w:t>
      </w:r>
      <w:r w:rsidRPr="004430DB">
        <w:rPr>
          <w:rFonts w:asciiTheme="minorHAnsi" w:hAnsiTheme="minorHAnsi" w:cstheme="minorHAnsi"/>
          <w:i/>
        </w:rPr>
        <w:t>Interpretace kultur</w:t>
      </w:r>
      <w:r w:rsidRPr="004430DB">
        <w:rPr>
          <w:rFonts w:asciiTheme="minorHAnsi" w:hAnsiTheme="minorHAnsi" w:cstheme="minorHAnsi"/>
        </w:rPr>
        <w:t xml:space="preserve">. Praha: SLON, s.  </w:t>
      </w:r>
      <w:proofErr w:type="gramStart"/>
      <w:r w:rsidRPr="004430DB">
        <w:rPr>
          <w:rFonts w:asciiTheme="minorHAnsi" w:hAnsiTheme="minorHAnsi" w:cstheme="minorHAnsi"/>
        </w:rPr>
        <w:t>103 – 145</w:t>
      </w:r>
      <w:proofErr w:type="gramEnd"/>
      <w:r w:rsidRPr="004430DB">
        <w:rPr>
          <w:rFonts w:asciiTheme="minorHAnsi" w:hAnsiTheme="minorHAnsi" w:cstheme="minorHAnsi"/>
        </w:rPr>
        <w:t xml:space="preserve"> (minimum s. 103 – 111, pro referát s. 103 – 126).</w:t>
      </w:r>
    </w:p>
    <w:p w14:paraId="7278591E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</w:p>
    <w:p w14:paraId="0CFA3536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5.     </w:t>
      </w:r>
      <w:r w:rsidRPr="004430DB">
        <w:rPr>
          <w:rFonts w:asciiTheme="minorHAnsi" w:hAnsiTheme="minorHAnsi" w:cstheme="minorHAnsi"/>
        </w:rPr>
        <w:t>7. 11.</w:t>
      </w:r>
    </w:p>
    <w:p w14:paraId="75D8136F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Jednání a jednající jedinec. Fenomenologická sociologie</w:t>
      </w:r>
    </w:p>
    <w:p w14:paraId="1B292854" w14:textId="41E4A579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Weber, Max. </w:t>
      </w:r>
      <w:r w:rsidRPr="004430DB">
        <w:rPr>
          <w:rFonts w:asciiTheme="minorHAnsi" w:hAnsiTheme="minorHAnsi" w:cstheme="minorHAnsi"/>
          <w:bCs/>
        </w:rPr>
        <w:t>2009. „</w:t>
      </w:r>
      <w:r w:rsidRPr="004430DB">
        <w:rPr>
          <w:rFonts w:asciiTheme="minorHAnsi" w:hAnsiTheme="minorHAnsi" w:cstheme="minorHAnsi"/>
        </w:rPr>
        <w:t>Základní sociologické pojmy</w:t>
      </w:r>
      <w:r w:rsidRPr="004430DB">
        <w:rPr>
          <w:rFonts w:asciiTheme="minorHAnsi" w:hAnsiTheme="minorHAnsi" w:cstheme="minorHAnsi"/>
          <w:bCs/>
        </w:rPr>
        <w:t xml:space="preserve">.“ § 1, odd. I., odst. 7-10. In týž, </w:t>
      </w:r>
      <w:r w:rsidRPr="004430DB">
        <w:rPr>
          <w:rFonts w:asciiTheme="minorHAnsi" w:hAnsiTheme="minorHAnsi" w:cstheme="minorHAnsi"/>
          <w:bCs/>
          <w:i/>
          <w:iCs/>
        </w:rPr>
        <w:t>Metodologie, sociologie a politika</w:t>
      </w:r>
      <w:r w:rsidRPr="004430DB">
        <w:rPr>
          <w:rFonts w:asciiTheme="minorHAnsi" w:hAnsiTheme="minorHAnsi" w:cstheme="minorHAnsi"/>
          <w:bCs/>
        </w:rPr>
        <w:t xml:space="preserve">. Praha: OIKOYMENH, s. </w:t>
      </w:r>
      <w:proofErr w:type="gramStart"/>
      <w:r w:rsidRPr="004430DB">
        <w:rPr>
          <w:rFonts w:asciiTheme="minorHAnsi" w:hAnsiTheme="minorHAnsi" w:cstheme="minorHAnsi"/>
          <w:bCs/>
        </w:rPr>
        <w:t>141</w:t>
      </w:r>
      <w:r w:rsidRPr="004430DB">
        <w:rPr>
          <w:rFonts w:asciiTheme="minorHAnsi" w:hAnsiTheme="minorHAnsi" w:cstheme="minorHAnsi"/>
        </w:rPr>
        <w:t xml:space="preserve"> – </w:t>
      </w:r>
      <w:r w:rsidRPr="004430DB">
        <w:rPr>
          <w:rFonts w:asciiTheme="minorHAnsi" w:hAnsiTheme="minorHAnsi" w:cstheme="minorHAnsi"/>
          <w:bCs/>
        </w:rPr>
        <w:t>149</w:t>
      </w:r>
      <w:proofErr w:type="gramEnd"/>
      <w:r w:rsidRPr="004430DB">
        <w:rPr>
          <w:rFonts w:asciiTheme="minorHAnsi" w:hAnsiTheme="minorHAnsi" w:cstheme="minorHAnsi"/>
          <w:bCs/>
        </w:rPr>
        <w:t>.</w:t>
      </w:r>
    </w:p>
    <w:p w14:paraId="0078E923" w14:textId="77777777" w:rsidR="005015EE" w:rsidRPr="004430DB" w:rsidRDefault="005015EE" w:rsidP="005015EE">
      <w:pPr>
        <w:spacing w:after="60" w:line="240" w:lineRule="auto"/>
        <w:ind w:left="426" w:hanging="426"/>
        <w:rPr>
          <w:rFonts w:cstheme="minorHAnsi"/>
        </w:rPr>
      </w:pPr>
      <w:r w:rsidRPr="004430DB">
        <w:rPr>
          <w:rFonts w:cstheme="minorHAnsi"/>
        </w:rPr>
        <w:t>případně také:</w:t>
      </w:r>
    </w:p>
    <w:p w14:paraId="37C4B23C" w14:textId="77777777" w:rsidR="005015EE" w:rsidRPr="004430DB" w:rsidRDefault="005015EE" w:rsidP="005015EE">
      <w:pPr>
        <w:spacing w:after="60" w:line="240" w:lineRule="auto"/>
        <w:ind w:left="284" w:hanging="284"/>
        <w:rPr>
          <w:rFonts w:cstheme="minorHAnsi"/>
        </w:rPr>
      </w:pPr>
      <w:proofErr w:type="spellStart"/>
      <w:r w:rsidRPr="004430DB">
        <w:rPr>
          <w:rFonts w:cstheme="minorHAnsi"/>
        </w:rPr>
        <w:t>Becker</w:t>
      </w:r>
      <w:proofErr w:type="spellEnd"/>
      <w:r w:rsidRPr="004430DB">
        <w:rPr>
          <w:rFonts w:cstheme="minorHAnsi"/>
        </w:rPr>
        <w:t>, Howard S. 1953. „</w:t>
      </w:r>
      <w:proofErr w:type="spellStart"/>
      <w:r w:rsidRPr="004430DB">
        <w:rPr>
          <w:rFonts w:cstheme="minorHAnsi"/>
        </w:rPr>
        <w:t>Becoming</w:t>
      </w:r>
      <w:proofErr w:type="spellEnd"/>
      <w:r w:rsidRPr="004430DB">
        <w:rPr>
          <w:rFonts w:cstheme="minorHAnsi"/>
        </w:rPr>
        <w:t xml:space="preserve"> a marihuana user.“ </w:t>
      </w:r>
      <w:proofErr w:type="spellStart"/>
      <w:r w:rsidRPr="004430DB">
        <w:rPr>
          <w:rFonts w:cstheme="minorHAnsi"/>
          <w:i/>
          <w:iCs/>
        </w:rPr>
        <w:t>American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Journal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of</w:t>
      </w:r>
      <w:proofErr w:type="spellEnd"/>
      <w:r w:rsidRPr="004430DB">
        <w:rPr>
          <w:rFonts w:cstheme="minorHAnsi"/>
          <w:i/>
          <w:iCs/>
        </w:rPr>
        <w:t xml:space="preserve"> Sociology</w:t>
      </w:r>
      <w:r w:rsidRPr="004430DB">
        <w:rPr>
          <w:rFonts w:cstheme="minorHAnsi"/>
        </w:rPr>
        <w:t xml:space="preserve"> 59 (3): </w:t>
      </w:r>
      <w:proofErr w:type="gramStart"/>
      <w:r w:rsidRPr="004430DB">
        <w:rPr>
          <w:rFonts w:cstheme="minorHAnsi"/>
        </w:rPr>
        <w:t>235 – 242</w:t>
      </w:r>
      <w:proofErr w:type="gramEnd"/>
      <w:r w:rsidRPr="004430DB">
        <w:rPr>
          <w:rFonts w:cstheme="minorHAnsi"/>
        </w:rPr>
        <w:t>.</w:t>
      </w:r>
    </w:p>
    <w:p w14:paraId="14FCCDF3" w14:textId="77777777" w:rsidR="005015EE" w:rsidRPr="004430DB" w:rsidRDefault="005015EE" w:rsidP="005015EE">
      <w:pPr>
        <w:pStyle w:val="Zkladntext"/>
        <w:jc w:val="both"/>
        <w:rPr>
          <w:rFonts w:asciiTheme="minorHAnsi" w:hAnsiTheme="minorHAnsi" w:cstheme="minorHAnsi"/>
          <w:bCs/>
        </w:rPr>
      </w:pPr>
    </w:p>
    <w:p w14:paraId="417595EE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</w:rPr>
      </w:pPr>
      <w:r w:rsidRPr="004430DB">
        <w:rPr>
          <w:rFonts w:asciiTheme="minorHAnsi" w:hAnsiTheme="minorHAnsi" w:cstheme="minorHAnsi"/>
        </w:rPr>
        <w:t xml:space="preserve">14. 11. </w:t>
      </w:r>
      <w:r w:rsidRPr="004430DB">
        <w:rPr>
          <w:rFonts w:asciiTheme="minorHAnsi" w:hAnsiTheme="minorHAnsi" w:cstheme="minorHAnsi"/>
          <w:i/>
          <w:iCs/>
        </w:rPr>
        <w:t xml:space="preserve">se </w:t>
      </w:r>
      <w:r w:rsidRPr="004430DB">
        <w:rPr>
          <w:rFonts w:asciiTheme="minorHAnsi" w:hAnsiTheme="minorHAnsi" w:cstheme="minorHAnsi"/>
          <w:i/>
        </w:rPr>
        <w:t>výuka nekoná (čas na studium a přípravu projektu semestrální práce).</w:t>
      </w:r>
    </w:p>
    <w:p w14:paraId="57059D35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0D6CDA9D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i/>
        </w:rPr>
      </w:pPr>
      <w:r w:rsidRPr="004430DB">
        <w:rPr>
          <w:rFonts w:asciiTheme="minorHAnsi" w:hAnsiTheme="minorHAnsi" w:cstheme="minorHAnsi"/>
          <w:i/>
          <w:iCs/>
        </w:rPr>
        <w:lastRenderedPageBreak/>
        <w:t xml:space="preserve">21. 11. se </w:t>
      </w:r>
      <w:r w:rsidRPr="004430DB">
        <w:rPr>
          <w:rFonts w:asciiTheme="minorHAnsi" w:hAnsiTheme="minorHAnsi" w:cstheme="minorHAnsi"/>
          <w:i/>
        </w:rPr>
        <w:t>výuka nekoná – Týden humanitních věd (čas na studium a přípravu projektu semestrální práce).</w:t>
      </w:r>
    </w:p>
    <w:p w14:paraId="240B8324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68B2C834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6.     </w:t>
      </w:r>
      <w:r w:rsidRPr="004430DB">
        <w:rPr>
          <w:rFonts w:asciiTheme="minorHAnsi" w:hAnsiTheme="minorHAnsi" w:cstheme="minorHAnsi"/>
        </w:rPr>
        <w:t>28. 11.</w:t>
      </w:r>
    </w:p>
    <w:p w14:paraId="2DB761B6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Racionální modely sociálního jednání: rozumný jedinec a nerozumná společnost</w:t>
      </w:r>
    </w:p>
    <w:p w14:paraId="0C4C8C1B" w14:textId="7BACFBA1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Elster, Jon. 2013. „Úvod: Dva problémy společenského řádu.“ In týž. </w:t>
      </w:r>
      <w:r w:rsidRPr="004430DB">
        <w:rPr>
          <w:rFonts w:asciiTheme="minorHAnsi" w:hAnsiTheme="minorHAnsi" w:cstheme="minorHAnsi"/>
          <w:i/>
        </w:rPr>
        <w:t>Tmel společnosti: studie sociálního řádu</w:t>
      </w:r>
      <w:r w:rsidRPr="004430DB">
        <w:rPr>
          <w:rFonts w:asciiTheme="minorHAnsi" w:hAnsiTheme="minorHAnsi" w:cstheme="minorHAnsi"/>
        </w:rPr>
        <w:t xml:space="preserve">. Praha: Academia, s. </w:t>
      </w:r>
      <w:proofErr w:type="gramStart"/>
      <w:r w:rsidRPr="004430DB">
        <w:rPr>
          <w:rFonts w:asciiTheme="minorHAnsi" w:hAnsiTheme="minorHAnsi" w:cstheme="minorHAnsi"/>
        </w:rPr>
        <w:t>12 – 28</w:t>
      </w:r>
      <w:proofErr w:type="gramEnd"/>
      <w:r w:rsidRPr="004430DB">
        <w:rPr>
          <w:rFonts w:asciiTheme="minorHAnsi" w:hAnsiTheme="minorHAnsi" w:cstheme="minorHAnsi"/>
        </w:rPr>
        <w:t xml:space="preserve">. </w:t>
      </w:r>
    </w:p>
    <w:p w14:paraId="7F51E46F" w14:textId="24A9FDE0" w:rsidR="005015EE" w:rsidRPr="004430DB" w:rsidRDefault="005015EE" w:rsidP="005015EE">
      <w:pPr>
        <w:spacing w:after="60" w:line="240" w:lineRule="auto"/>
        <w:ind w:left="426" w:hanging="426"/>
        <w:rPr>
          <w:rFonts w:cstheme="minorHAnsi"/>
        </w:rPr>
      </w:pPr>
      <w:r w:rsidRPr="004430DB">
        <w:rPr>
          <w:rFonts w:cstheme="minorHAnsi"/>
        </w:rPr>
        <w:t>případně také:</w:t>
      </w:r>
    </w:p>
    <w:p w14:paraId="39FAE745" w14:textId="69871C34" w:rsidR="005015EE" w:rsidRPr="004430DB" w:rsidRDefault="005015EE" w:rsidP="005015EE">
      <w:pPr>
        <w:spacing w:after="60" w:line="240" w:lineRule="auto"/>
        <w:ind w:left="426" w:hanging="426"/>
        <w:rPr>
          <w:rFonts w:cstheme="minorHAnsi"/>
        </w:rPr>
      </w:pPr>
      <w:r w:rsidRPr="004430DB">
        <w:rPr>
          <w:rFonts w:cstheme="minorHAnsi"/>
        </w:rPr>
        <w:t>Elster, Jon. 2007. „</w:t>
      </w:r>
      <w:proofErr w:type="spellStart"/>
      <w:r w:rsidRPr="004430DB">
        <w:rPr>
          <w:rFonts w:cstheme="minorHAnsi"/>
        </w:rPr>
        <w:t>Strategic</w:t>
      </w:r>
      <w:proofErr w:type="spellEnd"/>
      <w:r w:rsidRPr="004430DB">
        <w:rPr>
          <w:rFonts w:cstheme="minorHAnsi"/>
        </w:rPr>
        <w:t xml:space="preserve"> </w:t>
      </w:r>
      <w:proofErr w:type="spellStart"/>
      <w:r w:rsidRPr="004430DB">
        <w:rPr>
          <w:rFonts w:cstheme="minorHAnsi"/>
        </w:rPr>
        <w:t>Interaction</w:t>
      </w:r>
      <w:proofErr w:type="spellEnd"/>
      <w:r w:rsidRPr="004430DB">
        <w:rPr>
          <w:rFonts w:cstheme="minorHAnsi"/>
        </w:rPr>
        <w:t xml:space="preserve">.“ Kap. 19 in týž. </w:t>
      </w:r>
      <w:proofErr w:type="spellStart"/>
      <w:r w:rsidRPr="004430DB">
        <w:rPr>
          <w:rFonts w:cstheme="minorHAnsi"/>
          <w:i/>
          <w:iCs/>
        </w:rPr>
        <w:t>Explaining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Social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Behavior</w:t>
      </w:r>
      <w:proofErr w:type="spellEnd"/>
      <w:r w:rsidRPr="004430DB">
        <w:rPr>
          <w:rFonts w:cstheme="minorHAnsi"/>
          <w:i/>
          <w:iCs/>
        </w:rPr>
        <w:t xml:space="preserve">. More </w:t>
      </w:r>
      <w:proofErr w:type="spellStart"/>
      <w:r w:rsidRPr="004430DB">
        <w:rPr>
          <w:rFonts w:cstheme="minorHAnsi"/>
          <w:i/>
          <w:iCs/>
        </w:rPr>
        <w:t>Nuts</w:t>
      </w:r>
      <w:proofErr w:type="spellEnd"/>
      <w:r w:rsidRPr="004430DB">
        <w:rPr>
          <w:rFonts w:cstheme="minorHAnsi"/>
          <w:i/>
          <w:iCs/>
        </w:rPr>
        <w:t xml:space="preserve"> and </w:t>
      </w:r>
      <w:proofErr w:type="spellStart"/>
      <w:r w:rsidRPr="004430DB">
        <w:rPr>
          <w:rFonts w:cstheme="minorHAnsi"/>
          <w:i/>
          <w:iCs/>
        </w:rPr>
        <w:t>Bolts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for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the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Social</w:t>
      </w:r>
      <w:proofErr w:type="spellEnd"/>
      <w:r w:rsidRPr="004430DB">
        <w:rPr>
          <w:rFonts w:cstheme="minorHAnsi"/>
          <w:i/>
          <w:iCs/>
        </w:rPr>
        <w:t xml:space="preserve"> </w:t>
      </w:r>
      <w:proofErr w:type="spellStart"/>
      <w:r w:rsidRPr="004430DB">
        <w:rPr>
          <w:rFonts w:cstheme="minorHAnsi"/>
          <w:i/>
          <w:iCs/>
        </w:rPr>
        <w:t>Sciences</w:t>
      </w:r>
      <w:proofErr w:type="spellEnd"/>
      <w:r w:rsidRPr="004430DB">
        <w:rPr>
          <w:rFonts w:cstheme="minorHAnsi"/>
        </w:rPr>
        <w:t xml:space="preserve">. Cambridge: Cambridge University </w:t>
      </w:r>
      <w:proofErr w:type="spellStart"/>
      <w:r w:rsidRPr="004430DB">
        <w:rPr>
          <w:rFonts w:cstheme="minorHAnsi"/>
        </w:rPr>
        <w:t>Press</w:t>
      </w:r>
      <w:proofErr w:type="spellEnd"/>
      <w:r w:rsidRPr="004430DB">
        <w:rPr>
          <w:rFonts w:cstheme="minorHAnsi"/>
        </w:rPr>
        <w:t xml:space="preserve">, s. </w:t>
      </w:r>
      <w:proofErr w:type="gramStart"/>
      <w:r w:rsidRPr="004430DB">
        <w:rPr>
          <w:rFonts w:cstheme="minorHAnsi"/>
        </w:rPr>
        <w:t>312 – 330</w:t>
      </w:r>
      <w:proofErr w:type="gramEnd"/>
      <w:r w:rsidRPr="004430DB">
        <w:rPr>
          <w:rFonts w:cstheme="minorHAnsi"/>
        </w:rPr>
        <w:t>.</w:t>
      </w:r>
    </w:p>
    <w:p w14:paraId="6FA79F8D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AF00775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u w:val="none"/>
        </w:rPr>
      </w:pPr>
      <w:r w:rsidRPr="004430DB">
        <w:rPr>
          <w:rFonts w:asciiTheme="minorHAnsi" w:hAnsiTheme="minorHAnsi" w:cstheme="minorHAnsi"/>
          <w:u w:val="none"/>
        </w:rPr>
        <w:t xml:space="preserve">7.     </w:t>
      </w:r>
      <w:r w:rsidRPr="004430DB">
        <w:rPr>
          <w:rFonts w:asciiTheme="minorHAnsi" w:hAnsiTheme="minorHAnsi" w:cstheme="minorHAnsi"/>
          <w:b w:val="0"/>
          <w:bCs w:val="0"/>
          <w:u w:val="none"/>
        </w:rPr>
        <w:t>5. 12.</w:t>
      </w:r>
    </w:p>
    <w:p w14:paraId="055AD239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4430DB">
        <w:rPr>
          <w:rFonts w:asciiTheme="minorHAnsi" w:hAnsiTheme="minorHAnsi" w:cstheme="minorHAnsi"/>
          <w:lang w:val="pl-PL"/>
        </w:rPr>
        <w:t>Jedinec a společnost ve strukturním funkcionalismu (Merton, Parsons)</w:t>
      </w:r>
    </w:p>
    <w:p w14:paraId="0FFF34EC" w14:textId="363E462D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Parsons, Talcott. 1971. „Pojem společnost: skladebné složky a jejich vzájemné vztahy“. In týž. </w:t>
      </w:r>
      <w:r w:rsidRPr="004430DB">
        <w:rPr>
          <w:rFonts w:asciiTheme="minorHAnsi" w:hAnsiTheme="minorHAnsi" w:cstheme="minorHAnsi"/>
          <w:i/>
        </w:rPr>
        <w:t>Společnosti: vývojové a srovnávací hodnocení</w:t>
      </w:r>
      <w:r w:rsidRPr="004430DB">
        <w:rPr>
          <w:rFonts w:asciiTheme="minorHAnsi" w:hAnsiTheme="minorHAnsi" w:cstheme="minorHAnsi"/>
        </w:rPr>
        <w:t xml:space="preserve">. Praha: Svoboda, s. 24 – 57 (minimum s. 24 – 31 </w:t>
      </w:r>
      <w:proofErr w:type="gramStart"/>
      <w:r w:rsidRPr="004430DB">
        <w:rPr>
          <w:rFonts w:asciiTheme="minorHAnsi" w:hAnsiTheme="minorHAnsi" w:cstheme="minorHAnsi"/>
        </w:rPr>
        <w:t>a  tabulky</w:t>
      </w:r>
      <w:proofErr w:type="gramEnd"/>
      <w:r w:rsidRPr="004430DB">
        <w:rPr>
          <w:rFonts w:asciiTheme="minorHAnsi" w:hAnsiTheme="minorHAnsi" w:cstheme="minorHAnsi"/>
        </w:rPr>
        <w:t xml:space="preserve"> s. 55 – 56, pro referát s. 24 – 37 a tabulky s. 55 – 56). </w:t>
      </w:r>
    </w:p>
    <w:p w14:paraId="4C9DEFF7" w14:textId="221A9E41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Merton, Robert K. 2007. „Sociální struktura a anomie.“ In týž. </w:t>
      </w:r>
      <w:r w:rsidRPr="004430DB">
        <w:rPr>
          <w:rFonts w:asciiTheme="minorHAnsi" w:hAnsiTheme="minorHAnsi" w:cstheme="minorHAnsi"/>
          <w:i/>
          <w:iCs/>
        </w:rPr>
        <w:t>Studie ze sociologické teorie.</w:t>
      </w:r>
      <w:r w:rsidRPr="004430DB">
        <w:rPr>
          <w:rFonts w:asciiTheme="minorHAnsi" w:hAnsiTheme="minorHAnsi" w:cstheme="minorHAnsi"/>
        </w:rPr>
        <w:t xml:space="preserve"> 2. vyd. Praha: SLON, s. </w:t>
      </w:r>
      <w:proofErr w:type="gramStart"/>
      <w:r w:rsidRPr="004430DB">
        <w:rPr>
          <w:rFonts w:asciiTheme="minorHAnsi" w:hAnsiTheme="minorHAnsi" w:cstheme="minorHAnsi"/>
        </w:rPr>
        <w:t>132 – 177</w:t>
      </w:r>
      <w:proofErr w:type="gramEnd"/>
      <w:r w:rsidR="00306C5F">
        <w:rPr>
          <w:rFonts w:asciiTheme="minorHAnsi" w:hAnsiTheme="minorHAnsi" w:cstheme="minorHAnsi"/>
        </w:rPr>
        <w:t xml:space="preserve"> </w:t>
      </w:r>
      <w:r w:rsidR="00306C5F" w:rsidRPr="00851BF6">
        <w:rPr>
          <w:rFonts w:asciiTheme="minorHAnsi" w:hAnsiTheme="minorHAnsi" w:cstheme="minorHAnsi"/>
          <w:highlight w:val="yellow"/>
        </w:rPr>
        <w:t xml:space="preserve">(minimum </w:t>
      </w:r>
      <w:r w:rsidR="00A4244A">
        <w:rPr>
          <w:rFonts w:asciiTheme="minorHAnsi" w:hAnsiTheme="minorHAnsi" w:cstheme="minorHAnsi"/>
          <w:highlight w:val="yellow"/>
        </w:rPr>
        <w:t xml:space="preserve">a </w:t>
      </w:r>
      <w:r w:rsidR="00A4244A" w:rsidRPr="00851BF6">
        <w:rPr>
          <w:rFonts w:asciiTheme="minorHAnsi" w:hAnsiTheme="minorHAnsi" w:cstheme="minorHAnsi"/>
          <w:highlight w:val="yellow"/>
        </w:rPr>
        <w:t>pro referát</w:t>
      </w:r>
      <w:r w:rsidR="00A4244A" w:rsidRPr="00851BF6">
        <w:rPr>
          <w:rFonts w:asciiTheme="minorHAnsi" w:hAnsiTheme="minorHAnsi" w:cstheme="minorHAnsi"/>
          <w:highlight w:val="yellow"/>
        </w:rPr>
        <w:t xml:space="preserve"> </w:t>
      </w:r>
      <w:r w:rsidR="00306C5F" w:rsidRPr="00851BF6">
        <w:rPr>
          <w:rFonts w:asciiTheme="minorHAnsi" w:hAnsiTheme="minorHAnsi" w:cstheme="minorHAnsi"/>
          <w:highlight w:val="yellow"/>
        </w:rPr>
        <w:t>s. 13</w:t>
      </w:r>
      <w:r w:rsidR="00306C5F" w:rsidRPr="00851BF6">
        <w:rPr>
          <w:rFonts w:asciiTheme="minorHAnsi" w:hAnsiTheme="minorHAnsi" w:cstheme="minorHAnsi"/>
          <w:highlight w:val="yellow"/>
        </w:rPr>
        <w:t>2</w:t>
      </w:r>
      <w:r w:rsidR="00306C5F" w:rsidRPr="00851BF6">
        <w:rPr>
          <w:rFonts w:asciiTheme="minorHAnsi" w:hAnsiTheme="minorHAnsi" w:cstheme="minorHAnsi"/>
          <w:highlight w:val="yellow"/>
        </w:rPr>
        <w:t xml:space="preserve"> – </w:t>
      </w:r>
      <w:r w:rsidR="00306C5F" w:rsidRPr="00851BF6">
        <w:rPr>
          <w:rFonts w:asciiTheme="minorHAnsi" w:hAnsiTheme="minorHAnsi" w:cstheme="minorHAnsi"/>
          <w:highlight w:val="yellow"/>
        </w:rPr>
        <w:t>139 a</w:t>
      </w:r>
      <w:r w:rsidR="00851BF6" w:rsidRPr="00851BF6">
        <w:rPr>
          <w:rFonts w:asciiTheme="minorHAnsi" w:hAnsiTheme="minorHAnsi" w:cstheme="minorHAnsi"/>
          <w:highlight w:val="yellow"/>
        </w:rPr>
        <w:t xml:space="preserve"> 14</w:t>
      </w:r>
      <w:r w:rsidR="00A4244A">
        <w:rPr>
          <w:rFonts w:asciiTheme="minorHAnsi" w:hAnsiTheme="minorHAnsi" w:cstheme="minorHAnsi"/>
          <w:highlight w:val="yellow"/>
        </w:rPr>
        <w:t>4</w:t>
      </w:r>
      <w:r w:rsidR="00851BF6" w:rsidRPr="00851BF6">
        <w:rPr>
          <w:rFonts w:asciiTheme="minorHAnsi" w:hAnsiTheme="minorHAnsi" w:cstheme="minorHAnsi"/>
          <w:highlight w:val="yellow"/>
        </w:rPr>
        <w:t xml:space="preserve"> – </w:t>
      </w:r>
      <w:r w:rsidR="00306C5F" w:rsidRPr="00851BF6">
        <w:rPr>
          <w:rFonts w:asciiTheme="minorHAnsi" w:hAnsiTheme="minorHAnsi" w:cstheme="minorHAnsi"/>
          <w:highlight w:val="yellow"/>
        </w:rPr>
        <w:t>1</w:t>
      </w:r>
      <w:r w:rsidR="00306C5F" w:rsidRPr="00851BF6">
        <w:rPr>
          <w:rFonts w:asciiTheme="minorHAnsi" w:hAnsiTheme="minorHAnsi" w:cstheme="minorHAnsi"/>
          <w:highlight w:val="yellow"/>
        </w:rPr>
        <w:t>73</w:t>
      </w:r>
      <w:r w:rsidR="00306C5F" w:rsidRPr="00851BF6">
        <w:rPr>
          <w:rFonts w:asciiTheme="minorHAnsi" w:hAnsiTheme="minorHAnsi" w:cstheme="minorHAnsi"/>
          <w:highlight w:val="yellow"/>
        </w:rPr>
        <w:t>)</w:t>
      </w:r>
      <w:r w:rsidRPr="004430DB">
        <w:rPr>
          <w:rFonts w:asciiTheme="minorHAnsi" w:hAnsiTheme="minorHAnsi" w:cstheme="minorHAnsi"/>
        </w:rPr>
        <w:t>.</w:t>
      </w:r>
    </w:p>
    <w:p w14:paraId="620BB357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14:paraId="75EBFDEC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8.     </w:t>
      </w:r>
      <w:r w:rsidRPr="004430DB">
        <w:rPr>
          <w:rFonts w:asciiTheme="minorHAnsi" w:hAnsiTheme="minorHAnsi" w:cstheme="minorHAnsi"/>
        </w:rPr>
        <w:t>12. 12.</w:t>
      </w:r>
    </w:p>
    <w:p w14:paraId="79794775" w14:textId="2CB7466F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>Symbolická interakce a sociální identita</w:t>
      </w:r>
      <w:r w:rsidRPr="004430DB">
        <w:rPr>
          <w:rFonts w:asciiTheme="minorHAnsi" w:hAnsiTheme="minorHAnsi" w:cstheme="minorHAnsi"/>
          <w:b/>
          <w:bCs/>
        </w:rPr>
        <w:t xml:space="preserve">  </w:t>
      </w:r>
    </w:p>
    <w:p w14:paraId="1126B685" w14:textId="22B743BC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  <w:i/>
          <w:iCs/>
        </w:rPr>
      </w:pPr>
      <w:bookmarkStart w:id="0" w:name="_Hlk178028458"/>
      <w:proofErr w:type="spellStart"/>
      <w:r w:rsidRPr="004430DB">
        <w:rPr>
          <w:rFonts w:asciiTheme="minorHAnsi" w:hAnsiTheme="minorHAnsi" w:cstheme="minorHAnsi"/>
        </w:rPr>
        <w:t>Mead</w:t>
      </w:r>
      <w:proofErr w:type="spellEnd"/>
      <w:r w:rsidRPr="004430DB">
        <w:rPr>
          <w:rFonts w:asciiTheme="minorHAnsi" w:hAnsiTheme="minorHAnsi" w:cstheme="minorHAnsi"/>
        </w:rPr>
        <w:t xml:space="preserve">, George Herbert. 2017. „Sociální základy a funkce myšlení a komunikace“ a „Společenství a instituce.“ Kap. 33 a 34 in týž. </w:t>
      </w:r>
      <w:r w:rsidRPr="004430DB">
        <w:rPr>
          <w:rFonts w:asciiTheme="minorHAnsi" w:hAnsiTheme="minorHAnsi" w:cstheme="minorHAnsi"/>
          <w:i/>
        </w:rPr>
        <w:t>Mysl, já a společnost</w:t>
      </w:r>
      <w:r w:rsidRPr="004430DB">
        <w:rPr>
          <w:rFonts w:asciiTheme="minorHAnsi" w:hAnsiTheme="minorHAnsi" w:cstheme="minorHAnsi"/>
        </w:rPr>
        <w:t xml:space="preserve">. Praha: Portál, s. </w:t>
      </w:r>
      <w:proofErr w:type="gramStart"/>
      <w:r w:rsidRPr="004430DB">
        <w:rPr>
          <w:rFonts w:asciiTheme="minorHAnsi" w:hAnsiTheme="minorHAnsi" w:cstheme="minorHAnsi"/>
        </w:rPr>
        <w:t>159 – 177</w:t>
      </w:r>
      <w:proofErr w:type="gramEnd"/>
      <w:r w:rsidRPr="004430DB">
        <w:rPr>
          <w:rFonts w:asciiTheme="minorHAnsi" w:hAnsiTheme="minorHAnsi" w:cstheme="minorHAnsi"/>
        </w:rPr>
        <w:t>.</w:t>
      </w:r>
      <w:bookmarkEnd w:id="0"/>
      <w:r w:rsidRPr="004430DB">
        <w:rPr>
          <w:rFonts w:asciiTheme="minorHAnsi" w:hAnsiTheme="minorHAnsi" w:cstheme="minorHAnsi"/>
        </w:rPr>
        <w:t xml:space="preserve"> </w:t>
      </w:r>
    </w:p>
    <w:p w14:paraId="1534B47B" w14:textId="6396E2E8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  <w:i/>
          <w:iCs/>
        </w:rPr>
      </w:pPr>
      <w:proofErr w:type="spellStart"/>
      <w:r w:rsidRPr="004430DB">
        <w:rPr>
          <w:rFonts w:asciiTheme="minorHAnsi" w:hAnsiTheme="minorHAnsi" w:cstheme="minorHAnsi"/>
        </w:rPr>
        <w:t>Goffman</w:t>
      </w:r>
      <w:proofErr w:type="spellEnd"/>
      <w:r w:rsidRPr="004430DB">
        <w:rPr>
          <w:rFonts w:asciiTheme="minorHAnsi" w:hAnsiTheme="minorHAnsi" w:cstheme="minorHAnsi"/>
        </w:rPr>
        <w:t xml:space="preserve">, </w:t>
      </w:r>
      <w:proofErr w:type="spellStart"/>
      <w:r w:rsidRPr="004430DB">
        <w:rPr>
          <w:rFonts w:asciiTheme="minorHAnsi" w:hAnsiTheme="minorHAnsi" w:cstheme="minorHAnsi"/>
        </w:rPr>
        <w:t>Erving</w:t>
      </w:r>
      <w:proofErr w:type="spellEnd"/>
      <w:r w:rsidRPr="004430DB">
        <w:rPr>
          <w:rFonts w:asciiTheme="minorHAnsi" w:hAnsiTheme="minorHAnsi" w:cstheme="minorHAnsi"/>
        </w:rPr>
        <w:t xml:space="preserve">. 1999. „Úvod“ a část kap. 1 „Herecké výkony.“ In týž. </w:t>
      </w:r>
      <w:r w:rsidRPr="004430DB">
        <w:rPr>
          <w:rFonts w:asciiTheme="minorHAnsi" w:hAnsiTheme="minorHAnsi" w:cstheme="minorHAnsi"/>
          <w:i/>
          <w:iCs/>
        </w:rPr>
        <w:t>Všichni hrajeme divadlo</w:t>
      </w:r>
      <w:r w:rsidRPr="004430DB">
        <w:rPr>
          <w:rFonts w:asciiTheme="minorHAnsi" w:hAnsiTheme="minorHAnsi" w:cstheme="minorHAnsi"/>
        </w:rPr>
        <w:t xml:space="preserve">. Praha: Nakladatelství Studia Ypsilon, s. </w:t>
      </w:r>
      <w:proofErr w:type="gramStart"/>
      <w:r w:rsidRPr="004430DB">
        <w:rPr>
          <w:rFonts w:asciiTheme="minorHAnsi" w:hAnsiTheme="minorHAnsi" w:cstheme="minorHAnsi"/>
        </w:rPr>
        <w:t>10 – 52</w:t>
      </w:r>
      <w:proofErr w:type="gramEnd"/>
      <w:r w:rsidRPr="004430DB">
        <w:rPr>
          <w:rFonts w:asciiTheme="minorHAnsi" w:hAnsiTheme="minorHAnsi" w:cstheme="minorHAnsi"/>
        </w:rPr>
        <w:t xml:space="preserve">. </w:t>
      </w:r>
    </w:p>
    <w:p w14:paraId="21FC93F3" w14:textId="77777777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proofErr w:type="spellStart"/>
      <w:r w:rsidRPr="004430DB">
        <w:rPr>
          <w:rFonts w:asciiTheme="minorHAnsi" w:hAnsiTheme="minorHAnsi" w:cstheme="minorHAnsi"/>
        </w:rPr>
        <w:t>Goffman</w:t>
      </w:r>
      <w:proofErr w:type="spellEnd"/>
      <w:r w:rsidRPr="004430DB">
        <w:rPr>
          <w:rFonts w:asciiTheme="minorHAnsi" w:hAnsiTheme="minorHAnsi" w:cstheme="minorHAnsi"/>
        </w:rPr>
        <w:t xml:space="preserve">, </w:t>
      </w:r>
      <w:proofErr w:type="spellStart"/>
      <w:r w:rsidRPr="004430DB">
        <w:rPr>
          <w:rFonts w:asciiTheme="minorHAnsi" w:hAnsiTheme="minorHAnsi" w:cstheme="minorHAnsi"/>
        </w:rPr>
        <w:t>Erving</w:t>
      </w:r>
      <w:proofErr w:type="spellEnd"/>
      <w:r w:rsidRPr="004430DB">
        <w:rPr>
          <w:rFonts w:asciiTheme="minorHAnsi" w:hAnsiTheme="minorHAnsi" w:cstheme="minorHAnsi"/>
        </w:rPr>
        <w:t xml:space="preserve">. 2003. „Předmluva“, začátek kap. 1, část „Předstírání“ z kap. 2. In týž. </w:t>
      </w:r>
      <w:r w:rsidRPr="004430DB">
        <w:rPr>
          <w:rFonts w:asciiTheme="minorHAnsi" w:hAnsiTheme="minorHAnsi" w:cstheme="minorHAnsi"/>
          <w:i/>
          <w:iCs/>
        </w:rPr>
        <w:t>Stigma. Poznámky o způsobech zvládání narušené identity</w:t>
      </w:r>
      <w:r w:rsidRPr="004430DB">
        <w:rPr>
          <w:rFonts w:asciiTheme="minorHAnsi" w:hAnsiTheme="minorHAnsi" w:cstheme="minorHAnsi"/>
        </w:rPr>
        <w:t xml:space="preserve">. Praha: SLON, s. </w:t>
      </w:r>
      <w:proofErr w:type="gramStart"/>
      <w:r w:rsidRPr="004430DB">
        <w:rPr>
          <w:rFonts w:asciiTheme="minorHAnsi" w:hAnsiTheme="minorHAnsi" w:cstheme="minorHAnsi"/>
        </w:rPr>
        <w:t>7 – 13</w:t>
      </w:r>
      <w:proofErr w:type="gramEnd"/>
      <w:r w:rsidRPr="004430DB">
        <w:rPr>
          <w:rFonts w:asciiTheme="minorHAnsi" w:hAnsiTheme="minorHAnsi" w:cstheme="minorHAnsi"/>
        </w:rPr>
        <w:t xml:space="preserve"> a 88 – 108.</w:t>
      </w:r>
    </w:p>
    <w:p w14:paraId="71C48CC5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</w:p>
    <w:p w14:paraId="1C5943F3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4430DB">
        <w:rPr>
          <w:rFonts w:asciiTheme="minorHAnsi" w:hAnsiTheme="minorHAnsi" w:cstheme="minorHAnsi"/>
          <w:b/>
          <w:bCs/>
        </w:rPr>
        <w:t xml:space="preserve">9.     </w:t>
      </w:r>
      <w:r w:rsidRPr="004430DB">
        <w:rPr>
          <w:rFonts w:asciiTheme="minorHAnsi" w:hAnsiTheme="minorHAnsi" w:cstheme="minorHAnsi"/>
        </w:rPr>
        <w:t>19. 12.</w:t>
      </w:r>
    </w:p>
    <w:p w14:paraId="279087C9" w14:textId="77777777" w:rsidR="005015EE" w:rsidRPr="004430DB" w:rsidRDefault="005015EE" w:rsidP="005015EE">
      <w:pPr>
        <w:pStyle w:val="Heading20"/>
        <w:keepNext/>
        <w:keepLines/>
        <w:spacing w:after="0" w:line="240" w:lineRule="auto"/>
        <w:jc w:val="both"/>
        <w:rPr>
          <w:rFonts w:asciiTheme="minorHAnsi" w:hAnsiTheme="minorHAnsi" w:cstheme="minorHAnsi"/>
          <w:b w:val="0"/>
          <w:bCs w:val="0"/>
        </w:rPr>
      </w:pPr>
      <w:r w:rsidRPr="004430DB">
        <w:rPr>
          <w:rFonts w:asciiTheme="minorHAnsi" w:hAnsiTheme="minorHAnsi" w:cstheme="minorHAnsi"/>
        </w:rPr>
        <w:t xml:space="preserve">Instituce a institucionalizace. </w:t>
      </w:r>
      <w:r w:rsidRPr="004430DB">
        <w:rPr>
          <w:rFonts w:asciiTheme="minorHAnsi" w:hAnsiTheme="minorHAnsi" w:cstheme="minorHAnsi"/>
          <w:lang w:val="pl-PL"/>
        </w:rPr>
        <w:t>Sociální konstrukce reality (Berger a Luckmann)</w:t>
      </w:r>
    </w:p>
    <w:p w14:paraId="0400DEF4" w14:textId="0C89D937" w:rsidR="005015EE" w:rsidRPr="000811DF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  <w:i/>
          <w:iCs/>
        </w:rPr>
      </w:pPr>
      <w:r w:rsidRPr="004430DB">
        <w:rPr>
          <w:rFonts w:asciiTheme="minorHAnsi" w:hAnsiTheme="minorHAnsi" w:cstheme="minorHAnsi"/>
        </w:rPr>
        <w:t xml:space="preserve">Berger, Peter L. &amp; Thomas </w:t>
      </w:r>
      <w:proofErr w:type="spellStart"/>
      <w:r w:rsidRPr="004430DB">
        <w:rPr>
          <w:rFonts w:asciiTheme="minorHAnsi" w:hAnsiTheme="minorHAnsi" w:cstheme="minorHAnsi"/>
        </w:rPr>
        <w:t>Luckmann</w:t>
      </w:r>
      <w:proofErr w:type="spellEnd"/>
      <w:r w:rsidRPr="004430DB">
        <w:rPr>
          <w:rFonts w:asciiTheme="minorHAnsi" w:hAnsiTheme="minorHAnsi" w:cstheme="minorHAnsi"/>
        </w:rPr>
        <w:t xml:space="preserve">. 1999. „II. I. Institucionalizace.“ In tíž. </w:t>
      </w:r>
      <w:r w:rsidRPr="004430DB">
        <w:rPr>
          <w:rFonts w:asciiTheme="minorHAnsi" w:hAnsiTheme="minorHAnsi" w:cstheme="minorHAnsi"/>
          <w:i/>
          <w:iCs/>
        </w:rPr>
        <w:t>Sociální konstrukce reality.</w:t>
      </w:r>
      <w:r w:rsidRPr="004430DB">
        <w:rPr>
          <w:rFonts w:asciiTheme="minorHAnsi" w:hAnsiTheme="minorHAnsi" w:cstheme="minorHAnsi"/>
        </w:rPr>
        <w:t xml:space="preserve"> Brno: CDK, s. </w:t>
      </w:r>
      <w:proofErr w:type="gramStart"/>
      <w:r w:rsidRPr="004430DB">
        <w:rPr>
          <w:rFonts w:asciiTheme="minorHAnsi" w:hAnsiTheme="minorHAnsi" w:cstheme="minorHAnsi"/>
        </w:rPr>
        <w:t>51 – 93</w:t>
      </w:r>
      <w:proofErr w:type="gramEnd"/>
      <w:r w:rsidRPr="004430DB">
        <w:rPr>
          <w:rFonts w:asciiTheme="minorHAnsi" w:hAnsiTheme="minorHAnsi" w:cstheme="minorHAnsi"/>
        </w:rPr>
        <w:t>.</w:t>
      </w:r>
      <w:r w:rsidR="00B13F67" w:rsidRPr="004430DB">
        <w:rPr>
          <w:rFonts w:asciiTheme="minorHAnsi" w:hAnsiTheme="minorHAnsi" w:cstheme="minorHAnsi"/>
        </w:rPr>
        <w:t xml:space="preserve"> </w:t>
      </w:r>
      <w:r w:rsidR="00B13F67" w:rsidRPr="000811DF">
        <w:rPr>
          <w:rFonts w:asciiTheme="minorHAnsi" w:hAnsiTheme="minorHAnsi" w:cstheme="minorHAnsi"/>
          <w:i/>
          <w:iCs/>
        </w:rPr>
        <w:t>Pozn.: Obsahuje v sobě povinnou četbu pro přednášku + části navíc. Referát by měl stručně shrnout obsah celého textu a více se věnovat tématům z částí, které nejsou v povinné četbě.</w:t>
      </w:r>
    </w:p>
    <w:p w14:paraId="3075D6DC" w14:textId="77777777" w:rsidR="005015EE" w:rsidRPr="004430DB" w:rsidRDefault="005015EE" w:rsidP="005015EE">
      <w:pPr>
        <w:pStyle w:val="Zkladntext"/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78028589"/>
      <w:r w:rsidRPr="004430DB">
        <w:rPr>
          <w:rFonts w:asciiTheme="minorHAnsi" w:hAnsiTheme="minorHAnsi" w:cstheme="minorHAnsi"/>
        </w:rPr>
        <w:t xml:space="preserve">Berger, Peter L. 2012. „Od ustavení kliky k pádu říše.“ In týž. </w:t>
      </w:r>
      <w:r w:rsidRPr="004430DB">
        <w:rPr>
          <w:rFonts w:asciiTheme="minorHAnsi" w:hAnsiTheme="minorHAnsi" w:cstheme="minorHAnsi"/>
          <w:i/>
          <w:iCs/>
        </w:rPr>
        <w:t>Dobrodružství náhodného sociologa.</w:t>
      </w:r>
      <w:r w:rsidRPr="004430DB">
        <w:rPr>
          <w:rFonts w:asciiTheme="minorHAnsi" w:hAnsiTheme="minorHAnsi" w:cstheme="minorHAnsi"/>
        </w:rPr>
        <w:t xml:space="preserve"> Brno: CDK, s. </w:t>
      </w:r>
      <w:proofErr w:type="gramStart"/>
      <w:r w:rsidRPr="004430DB">
        <w:rPr>
          <w:rFonts w:asciiTheme="minorHAnsi" w:hAnsiTheme="minorHAnsi" w:cstheme="minorHAnsi"/>
        </w:rPr>
        <w:t>77 – 106</w:t>
      </w:r>
      <w:proofErr w:type="gramEnd"/>
      <w:r w:rsidRPr="004430DB">
        <w:rPr>
          <w:rFonts w:asciiTheme="minorHAnsi" w:hAnsiTheme="minorHAnsi" w:cstheme="minorHAnsi"/>
        </w:rPr>
        <w:t>.</w:t>
      </w:r>
      <w:bookmarkEnd w:id="1"/>
    </w:p>
    <w:p w14:paraId="33C093CF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  <w:b/>
          <w:bCs/>
          <w:iCs/>
        </w:rPr>
      </w:pPr>
    </w:p>
    <w:p w14:paraId="1D99A73E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</w:rPr>
        <w:t>10.</w:t>
      </w:r>
      <w:r w:rsidRPr="004430DB">
        <w:rPr>
          <w:rFonts w:asciiTheme="minorHAnsi" w:hAnsiTheme="minorHAnsi" w:cstheme="minorHAnsi"/>
        </w:rPr>
        <w:t xml:space="preserve">   9. 1. 2025</w:t>
      </w:r>
    </w:p>
    <w:p w14:paraId="2AB1C4B9" w14:textId="77777777" w:rsidR="005015EE" w:rsidRPr="004430DB" w:rsidRDefault="005015EE" w:rsidP="005015EE">
      <w:pPr>
        <w:pStyle w:val="Zkladntext"/>
        <w:spacing w:line="240" w:lineRule="auto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  <w:b/>
          <w:bCs/>
          <w:u w:val="single"/>
        </w:rPr>
        <w:t xml:space="preserve">Jednající jedinec a sociální struktury (Bourdieu, Giddens) </w:t>
      </w:r>
    </w:p>
    <w:p w14:paraId="06F973A1" w14:textId="1818BD58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bookmarkStart w:id="2" w:name="_Hlk178028646"/>
      <w:r w:rsidRPr="004430DB">
        <w:rPr>
          <w:rFonts w:asciiTheme="minorHAnsi" w:hAnsiTheme="minorHAnsi" w:cstheme="minorHAnsi"/>
        </w:rPr>
        <w:t xml:space="preserve">Bourdieu, Pierre. 1998. „Kapitál nového typu“. Kap. 2 in týž. </w:t>
      </w:r>
      <w:r w:rsidRPr="004430DB">
        <w:rPr>
          <w:rFonts w:asciiTheme="minorHAnsi" w:hAnsiTheme="minorHAnsi" w:cstheme="minorHAnsi"/>
          <w:i/>
          <w:iCs/>
        </w:rPr>
        <w:t xml:space="preserve">Teorie jednání. </w:t>
      </w:r>
      <w:r w:rsidRPr="004430DB">
        <w:rPr>
          <w:rFonts w:asciiTheme="minorHAnsi" w:hAnsiTheme="minorHAnsi" w:cstheme="minorHAnsi"/>
        </w:rPr>
        <w:t xml:space="preserve">Praha: Karolinum, s. </w:t>
      </w:r>
      <w:proofErr w:type="gramStart"/>
      <w:r w:rsidRPr="004430DB">
        <w:rPr>
          <w:rFonts w:asciiTheme="minorHAnsi" w:hAnsiTheme="minorHAnsi" w:cstheme="minorHAnsi"/>
        </w:rPr>
        <w:t>27 – 40</w:t>
      </w:r>
      <w:proofErr w:type="gramEnd"/>
      <w:r w:rsidRPr="004430DB">
        <w:rPr>
          <w:rFonts w:asciiTheme="minorHAnsi" w:hAnsiTheme="minorHAnsi" w:cstheme="minorHAnsi"/>
        </w:rPr>
        <w:t>.</w:t>
      </w:r>
    </w:p>
    <w:p w14:paraId="2AD599C4" w14:textId="082486C1" w:rsidR="005015EE" w:rsidRPr="004430DB" w:rsidRDefault="005015EE" w:rsidP="005015EE">
      <w:pPr>
        <w:pStyle w:val="Zkladntext"/>
        <w:ind w:left="426" w:hanging="426"/>
        <w:jc w:val="both"/>
        <w:rPr>
          <w:rFonts w:asciiTheme="minorHAnsi" w:hAnsiTheme="minorHAnsi" w:cstheme="minorHAnsi"/>
        </w:rPr>
      </w:pPr>
      <w:r w:rsidRPr="004430DB">
        <w:rPr>
          <w:rFonts w:asciiTheme="minorHAnsi" w:hAnsiTheme="minorHAnsi" w:cstheme="minorHAnsi"/>
        </w:rPr>
        <w:t xml:space="preserve">Bourdieu, Pierre. 1998. „Je možný nezištný čin?“. Kap. 5 in týž. </w:t>
      </w:r>
      <w:r w:rsidRPr="004430DB">
        <w:rPr>
          <w:rFonts w:asciiTheme="minorHAnsi" w:hAnsiTheme="minorHAnsi" w:cstheme="minorHAnsi"/>
          <w:i/>
          <w:iCs/>
        </w:rPr>
        <w:t xml:space="preserve">Teorie jednání. </w:t>
      </w:r>
      <w:r w:rsidRPr="004430DB">
        <w:rPr>
          <w:rFonts w:asciiTheme="minorHAnsi" w:hAnsiTheme="minorHAnsi" w:cstheme="minorHAnsi"/>
        </w:rPr>
        <w:t xml:space="preserve">Praha: Karolinum, s. </w:t>
      </w:r>
      <w:proofErr w:type="gramStart"/>
      <w:r w:rsidRPr="004430DB">
        <w:rPr>
          <w:rFonts w:asciiTheme="minorHAnsi" w:hAnsiTheme="minorHAnsi" w:cstheme="minorHAnsi"/>
        </w:rPr>
        <w:t>105 – 119</w:t>
      </w:r>
      <w:proofErr w:type="gramEnd"/>
      <w:r w:rsidRPr="004430DB">
        <w:rPr>
          <w:rFonts w:asciiTheme="minorHAnsi" w:hAnsiTheme="minorHAnsi" w:cstheme="minorHAnsi"/>
        </w:rPr>
        <w:t>.</w:t>
      </w:r>
    </w:p>
    <w:bookmarkEnd w:id="2"/>
    <w:p w14:paraId="5F9F4E24" w14:textId="77777777" w:rsidR="005015EE" w:rsidRPr="004430DB" w:rsidRDefault="005015EE" w:rsidP="003046F6">
      <w:pPr>
        <w:pStyle w:val="Zkladntext"/>
        <w:tabs>
          <w:tab w:val="left" w:pos="339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0AA5D66A" w14:textId="77777777" w:rsidR="005015EE" w:rsidRPr="004430DB" w:rsidRDefault="005015EE" w:rsidP="003046F6">
      <w:pPr>
        <w:pStyle w:val="Zkladntext"/>
        <w:tabs>
          <w:tab w:val="left" w:pos="339"/>
        </w:tabs>
        <w:spacing w:after="120" w:line="240" w:lineRule="auto"/>
        <w:jc w:val="both"/>
        <w:rPr>
          <w:rFonts w:asciiTheme="minorHAnsi" w:hAnsiTheme="minorHAnsi" w:cstheme="minorHAnsi"/>
        </w:rPr>
      </w:pPr>
    </w:p>
    <w:p w14:paraId="28FF6F8C" w14:textId="77777777" w:rsidR="005015EE" w:rsidRPr="004430DB" w:rsidRDefault="005015EE" w:rsidP="003046F6">
      <w:pPr>
        <w:pStyle w:val="Zkladntext"/>
        <w:tabs>
          <w:tab w:val="left" w:pos="339"/>
        </w:tabs>
        <w:spacing w:after="120" w:line="240" w:lineRule="auto"/>
        <w:jc w:val="both"/>
        <w:rPr>
          <w:rFonts w:cstheme="minorHAnsi"/>
        </w:rPr>
      </w:pPr>
    </w:p>
    <w:p w14:paraId="654B22A9" w14:textId="77777777" w:rsidR="00671B24" w:rsidRPr="004430DB" w:rsidRDefault="00671B24" w:rsidP="00E53D03">
      <w:pPr>
        <w:pStyle w:val="Zkladntext"/>
        <w:tabs>
          <w:tab w:val="left" w:pos="334"/>
        </w:tabs>
        <w:spacing w:after="120" w:line="240" w:lineRule="auto"/>
        <w:jc w:val="both"/>
        <w:rPr>
          <w:rStyle w:val="ZkladntextChar"/>
        </w:rPr>
      </w:pPr>
    </w:p>
    <w:sectPr w:rsidR="00671B24" w:rsidRPr="004430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2C77" w14:textId="77777777" w:rsidR="003046F6" w:rsidRDefault="003046F6" w:rsidP="003046F6">
      <w:pPr>
        <w:spacing w:after="0" w:line="240" w:lineRule="auto"/>
      </w:pPr>
      <w:r>
        <w:separator/>
      </w:r>
    </w:p>
  </w:endnote>
  <w:endnote w:type="continuationSeparator" w:id="0">
    <w:p w14:paraId="5FF2A042" w14:textId="77777777" w:rsidR="003046F6" w:rsidRDefault="003046F6" w:rsidP="0030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186966"/>
      <w:docPartObj>
        <w:docPartGallery w:val="Page Numbers (Bottom of Page)"/>
        <w:docPartUnique/>
      </w:docPartObj>
    </w:sdtPr>
    <w:sdtEndPr/>
    <w:sdtContent>
      <w:p w14:paraId="601B2903" w14:textId="06CA90C0" w:rsidR="003046F6" w:rsidRDefault="003046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2C81" w14:textId="77777777" w:rsidR="003046F6" w:rsidRDefault="00304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12DC" w14:textId="77777777" w:rsidR="003046F6" w:rsidRDefault="003046F6" w:rsidP="003046F6">
      <w:pPr>
        <w:spacing w:after="0" w:line="240" w:lineRule="auto"/>
      </w:pPr>
      <w:r>
        <w:separator/>
      </w:r>
    </w:p>
  </w:footnote>
  <w:footnote w:type="continuationSeparator" w:id="0">
    <w:p w14:paraId="3FB91222" w14:textId="77777777" w:rsidR="003046F6" w:rsidRDefault="003046F6" w:rsidP="0030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6C"/>
    <w:rsid w:val="0005216E"/>
    <w:rsid w:val="0006293C"/>
    <w:rsid w:val="0006456E"/>
    <w:rsid w:val="00075C1C"/>
    <w:rsid w:val="00076EA6"/>
    <w:rsid w:val="000811DF"/>
    <w:rsid w:val="000C0CD2"/>
    <w:rsid w:val="000D665C"/>
    <w:rsid w:val="000E66FB"/>
    <w:rsid w:val="000F6075"/>
    <w:rsid w:val="00103CD3"/>
    <w:rsid w:val="00124D4D"/>
    <w:rsid w:val="00131733"/>
    <w:rsid w:val="00162A99"/>
    <w:rsid w:val="00173B97"/>
    <w:rsid w:val="0017566B"/>
    <w:rsid w:val="001831C9"/>
    <w:rsid w:val="001A2829"/>
    <w:rsid w:val="001A3792"/>
    <w:rsid w:val="001C5993"/>
    <w:rsid w:val="001C79CC"/>
    <w:rsid w:val="001E7297"/>
    <w:rsid w:val="001F7452"/>
    <w:rsid w:val="00234F1A"/>
    <w:rsid w:val="002650A6"/>
    <w:rsid w:val="002D6669"/>
    <w:rsid w:val="003046F6"/>
    <w:rsid w:val="00306C5F"/>
    <w:rsid w:val="00351C86"/>
    <w:rsid w:val="00371790"/>
    <w:rsid w:val="00375D2F"/>
    <w:rsid w:val="00376C93"/>
    <w:rsid w:val="003A019A"/>
    <w:rsid w:val="003A7E0B"/>
    <w:rsid w:val="003F70D7"/>
    <w:rsid w:val="004161D5"/>
    <w:rsid w:val="00425816"/>
    <w:rsid w:val="004430DB"/>
    <w:rsid w:val="00447417"/>
    <w:rsid w:val="00471D01"/>
    <w:rsid w:val="00474D6E"/>
    <w:rsid w:val="004F76A8"/>
    <w:rsid w:val="005015EE"/>
    <w:rsid w:val="005168D6"/>
    <w:rsid w:val="005539A2"/>
    <w:rsid w:val="00554F5F"/>
    <w:rsid w:val="00574051"/>
    <w:rsid w:val="00575201"/>
    <w:rsid w:val="00596DD3"/>
    <w:rsid w:val="00604061"/>
    <w:rsid w:val="006251DC"/>
    <w:rsid w:val="00671B24"/>
    <w:rsid w:val="00672421"/>
    <w:rsid w:val="0067448B"/>
    <w:rsid w:val="006F112A"/>
    <w:rsid w:val="00700A51"/>
    <w:rsid w:val="0076308B"/>
    <w:rsid w:val="007C0F9A"/>
    <w:rsid w:val="007E2A1A"/>
    <w:rsid w:val="007E2BFA"/>
    <w:rsid w:val="00800FF1"/>
    <w:rsid w:val="00804C2D"/>
    <w:rsid w:val="008415FE"/>
    <w:rsid w:val="00851BF6"/>
    <w:rsid w:val="008656AB"/>
    <w:rsid w:val="0086731B"/>
    <w:rsid w:val="00886A8D"/>
    <w:rsid w:val="008E6C1E"/>
    <w:rsid w:val="00916198"/>
    <w:rsid w:val="00921267"/>
    <w:rsid w:val="00963A30"/>
    <w:rsid w:val="00964107"/>
    <w:rsid w:val="00986612"/>
    <w:rsid w:val="009907A0"/>
    <w:rsid w:val="00990D4D"/>
    <w:rsid w:val="009A0A9B"/>
    <w:rsid w:val="009D4719"/>
    <w:rsid w:val="009E631F"/>
    <w:rsid w:val="00A00453"/>
    <w:rsid w:val="00A04E38"/>
    <w:rsid w:val="00A4244A"/>
    <w:rsid w:val="00A44C49"/>
    <w:rsid w:val="00A9242D"/>
    <w:rsid w:val="00AF74A8"/>
    <w:rsid w:val="00B13F67"/>
    <w:rsid w:val="00B203A0"/>
    <w:rsid w:val="00B204E4"/>
    <w:rsid w:val="00B54908"/>
    <w:rsid w:val="00B55382"/>
    <w:rsid w:val="00BB3AC1"/>
    <w:rsid w:val="00BF6AC1"/>
    <w:rsid w:val="00C23E66"/>
    <w:rsid w:val="00C33357"/>
    <w:rsid w:val="00C3708D"/>
    <w:rsid w:val="00C446FD"/>
    <w:rsid w:val="00C62D78"/>
    <w:rsid w:val="00C93ED5"/>
    <w:rsid w:val="00C96EAD"/>
    <w:rsid w:val="00D13BD1"/>
    <w:rsid w:val="00D1766C"/>
    <w:rsid w:val="00D2214D"/>
    <w:rsid w:val="00D2227F"/>
    <w:rsid w:val="00D30AF9"/>
    <w:rsid w:val="00D53070"/>
    <w:rsid w:val="00D73CCE"/>
    <w:rsid w:val="00D9119C"/>
    <w:rsid w:val="00D92D79"/>
    <w:rsid w:val="00DD0252"/>
    <w:rsid w:val="00DE26B5"/>
    <w:rsid w:val="00E07BDC"/>
    <w:rsid w:val="00E2393F"/>
    <w:rsid w:val="00E37A1F"/>
    <w:rsid w:val="00E42145"/>
    <w:rsid w:val="00E53D03"/>
    <w:rsid w:val="00E75638"/>
    <w:rsid w:val="00ED634E"/>
    <w:rsid w:val="00EE227A"/>
    <w:rsid w:val="00F639E3"/>
    <w:rsid w:val="00F67D05"/>
    <w:rsid w:val="00FB5320"/>
    <w:rsid w:val="00FC5F67"/>
    <w:rsid w:val="00FE4706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B2FB"/>
  <w15:docId w15:val="{1C13E28D-F362-4639-AD5F-46BA181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7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6456E"/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qFormat/>
    <w:rsid w:val="0006456E"/>
    <w:pPr>
      <w:widowControl w:val="0"/>
      <w:spacing w:after="0" w:line="254" w:lineRule="auto"/>
    </w:pPr>
    <w:rPr>
      <w:rFonts w:ascii="Calibri" w:eastAsia="Calibri" w:hAnsi="Calibri" w:cs="Calibri"/>
    </w:rPr>
  </w:style>
  <w:style w:type="character" w:customStyle="1" w:styleId="ZkladntextChar1">
    <w:name w:val="Základní text Char1"/>
    <w:basedOn w:val="Standardnpsmoodstavce"/>
    <w:uiPriority w:val="99"/>
    <w:semiHidden/>
    <w:rsid w:val="0006456E"/>
  </w:style>
  <w:style w:type="character" w:styleId="Zdraznn">
    <w:name w:val="Emphasis"/>
    <w:basedOn w:val="Standardnpsmoodstavce"/>
    <w:uiPriority w:val="20"/>
    <w:qFormat/>
    <w:rsid w:val="002D666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375D2F"/>
    <w:rPr>
      <w:color w:val="0563C1" w:themeColor="hyperlink"/>
      <w:u w:val="single"/>
    </w:rPr>
  </w:style>
  <w:style w:type="character" w:customStyle="1" w:styleId="Heading2">
    <w:name w:val="Heading #2_"/>
    <w:basedOn w:val="Standardnpsmoodstavce"/>
    <w:link w:val="Heading20"/>
    <w:rsid w:val="00E53D03"/>
    <w:rPr>
      <w:rFonts w:ascii="Calibri" w:eastAsia="Calibri" w:hAnsi="Calibri" w:cs="Calibri"/>
      <w:b/>
      <w:bCs/>
      <w:u w:val="single"/>
    </w:rPr>
  </w:style>
  <w:style w:type="paragraph" w:customStyle="1" w:styleId="Heading20">
    <w:name w:val="Heading #2"/>
    <w:basedOn w:val="Normln"/>
    <w:link w:val="Heading2"/>
    <w:rsid w:val="00E53D03"/>
    <w:pPr>
      <w:widowControl w:val="0"/>
      <w:spacing w:line="254" w:lineRule="auto"/>
      <w:outlineLvl w:val="1"/>
    </w:pPr>
    <w:rPr>
      <w:rFonts w:ascii="Calibri" w:eastAsia="Calibri" w:hAnsi="Calibri" w:cs="Calibri"/>
      <w:b/>
      <w:bCs/>
      <w:u w:val="single"/>
    </w:rPr>
  </w:style>
  <w:style w:type="paragraph" w:styleId="Zhlav">
    <w:name w:val="header"/>
    <w:basedOn w:val="Normln"/>
    <w:link w:val="ZhlavChar"/>
    <w:uiPriority w:val="99"/>
    <w:unhideWhenUsed/>
    <w:rsid w:val="0030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46F6"/>
  </w:style>
  <w:style w:type="paragraph" w:styleId="Zpat">
    <w:name w:val="footer"/>
    <w:basedOn w:val="Normln"/>
    <w:link w:val="ZpatChar"/>
    <w:uiPriority w:val="99"/>
    <w:unhideWhenUsed/>
    <w:rsid w:val="0030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7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7E88-3153-4F55-A461-C665DB54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Skovajsa</dc:creator>
  <cp:keywords/>
  <dc:description/>
  <cp:lastModifiedBy>Marek Skovajsa</cp:lastModifiedBy>
  <cp:revision>30</cp:revision>
  <dcterms:created xsi:type="dcterms:W3CDTF">2024-10-02T21:03:00Z</dcterms:created>
  <dcterms:modified xsi:type="dcterms:W3CDTF">2024-10-31T21:33:00Z</dcterms:modified>
</cp:coreProperties>
</file>