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5C" w:rsidRPr="006168E0" w:rsidRDefault="00D577CF" w:rsidP="00C65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E0">
        <w:rPr>
          <w:rFonts w:ascii="Times New Roman" w:hAnsi="Times New Roman" w:cs="Times New Roman"/>
          <w:b/>
          <w:bCs/>
          <w:sz w:val="28"/>
          <w:szCs w:val="28"/>
        </w:rPr>
        <w:t>Josef Pekař: Kniha o Kosti</w:t>
      </w:r>
    </w:p>
    <w:p w:rsidR="00D577CF" w:rsidRPr="006168E0" w:rsidRDefault="00D577CF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  <w:t xml:space="preserve">Josef Pekař se ve své trojdílné monografii věnuje především životním poměrům </w:t>
      </w:r>
      <w:r w:rsidR="004C567C" w:rsidRPr="006168E0">
        <w:rPr>
          <w:rFonts w:ascii="Times New Roman" w:hAnsi="Times New Roman" w:cs="Times New Roman"/>
          <w:sz w:val="24"/>
          <w:szCs w:val="24"/>
        </w:rPr>
        <w:t xml:space="preserve">poddaných </w:t>
      </w:r>
      <w:r w:rsidRPr="006168E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C567C" w:rsidRPr="006168E0">
        <w:rPr>
          <w:rFonts w:ascii="Times New Roman" w:hAnsi="Times New Roman" w:cs="Times New Roman"/>
          <w:sz w:val="24"/>
          <w:szCs w:val="24"/>
        </w:rPr>
        <w:t>K</w:t>
      </w:r>
      <w:r w:rsidRPr="006168E0">
        <w:rPr>
          <w:rFonts w:ascii="Times New Roman" w:hAnsi="Times New Roman" w:cs="Times New Roman"/>
          <w:sz w:val="24"/>
          <w:szCs w:val="24"/>
        </w:rPr>
        <w:t>osteckém</w:t>
      </w:r>
      <w:proofErr w:type="spellEnd"/>
      <w:r w:rsidRPr="006168E0">
        <w:rPr>
          <w:rFonts w:ascii="Times New Roman" w:hAnsi="Times New Roman" w:cs="Times New Roman"/>
          <w:sz w:val="24"/>
          <w:szCs w:val="24"/>
        </w:rPr>
        <w:t xml:space="preserve"> panství v souvislosti s</w:t>
      </w:r>
      <w:r w:rsidR="004C567C" w:rsidRPr="006168E0">
        <w:rPr>
          <w:rFonts w:ascii="Times New Roman" w:hAnsi="Times New Roman" w:cs="Times New Roman"/>
          <w:sz w:val="24"/>
          <w:szCs w:val="24"/>
        </w:rPr>
        <w:t xml:space="preserve">e zatížením poddaných a vývojem </w:t>
      </w:r>
      <w:r w:rsidR="008F200E" w:rsidRPr="006168E0">
        <w:rPr>
          <w:rFonts w:ascii="Times New Roman" w:hAnsi="Times New Roman" w:cs="Times New Roman"/>
          <w:sz w:val="24"/>
          <w:szCs w:val="24"/>
        </w:rPr>
        <w:t>těchto povinností vůči vrchnosti či státu, reprezentovanému panovníkem.</w:t>
      </w:r>
      <w:r w:rsidR="000E30F7" w:rsidRPr="006168E0">
        <w:rPr>
          <w:rFonts w:ascii="Times New Roman" w:hAnsi="Times New Roman" w:cs="Times New Roman"/>
          <w:sz w:val="24"/>
          <w:szCs w:val="24"/>
        </w:rPr>
        <w:t xml:space="preserve"> Na tyto skutečnosti </w:t>
      </w:r>
      <w:r w:rsidR="00021F08" w:rsidRPr="006168E0">
        <w:rPr>
          <w:rFonts w:ascii="Times New Roman" w:hAnsi="Times New Roman" w:cs="Times New Roman"/>
          <w:sz w:val="24"/>
          <w:szCs w:val="24"/>
        </w:rPr>
        <w:t xml:space="preserve">pohlíží poněkud konzervativním pohledem, což je pochopitelné z hlediska </w:t>
      </w:r>
      <w:r w:rsidR="006A5B2D" w:rsidRPr="006168E0">
        <w:rPr>
          <w:rFonts w:ascii="Times New Roman" w:hAnsi="Times New Roman" w:cs="Times New Roman"/>
          <w:sz w:val="24"/>
          <w:szCs w:val="24"/>
        </w:rPr>
        <w:t>doby, ve které autor prováděl výzkum (okolo roku 1910; první díl této monografie byl vydán roku 1910, druhý díl roku 1911 a třetí nedokončený díl roku 1998).</w:t>
      </w:r>
      <w:r w:rsidR="008A25DD" w:rsidRPr="006168E0">
        <w:rPr>
          <w:rFonts w:ascii="Times New Roman" w:hAnsi="Times New Roman" w:cs="Times New Roman"/>
          <w:sz w:val="24"/>
          <w:szCs w:val="24"/>
        </w:rPr>
        <w:t xml:space="preserve"> Poddanskou problematiku se autor rozhodl nastínit na příkladu právě tohoto pan</w:t>
      </w:r>
      <w:r w:rsidR="00F11DB3">
        <w:rPr>
          <w:rFonts w:ascii="Times New Roman" w:hAnsi="Times New Roman" w:cs="Times New Roman"/>
          <w:sz w:val="24"/>
          <w:szCs w:val="24"/>
        </w:rPr>
        <w:t>ství z toho důvodu, že k němu měl</w:t>
      </w:r>
      <w:r w:rsidR="008A25DD" w:rsidRPr="006168E0">
        <w:rPr>
          <w:rFonts w:ascii="Times New Roman" w:hAnsi="Times New Roman" w:cs="Times New Roman"/>
          <w:sz w:val="24"/>
          <w:szCs w:val="24"/>
        </w:rPr>
        <w:t xml:space="preserve"> osobní vztah, neboť zde prožil své mládí.</w:t>
      </w:r>
    </w:p>
    <w:p w:rsidR="0056491B" w:rsidRPr="006168E0" w:rsidRDefault="0056491B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  <w:t xml:space="preserve">První díl se věnuje chronologickému líčení událostí z let 1637 až 1738, kdy Kost vlastnili Černínové; autor se zde věnuje třicetileté válce, útokům Švédů a dalšímu ohrožení </w:t>
      </w:r>
      <w:proofErr w:type="spellStart"/>
      <w:r w:rsidRPr="006168E0">
        <w:rPr>
          <w:rFonts w:ascii="Times New Roman" w:hAnsi="Times New Roman" w:cs="Times New Roman"/>
          <w:sz w:val="24"/>
          <w:szCs w:val="24"/>
        </w:rPr>
        <w:t>Kostecka</w:t>
      </w:r>
      <w:proofErr w:type="spellEnd"/>
      <w:r w:rsidRPr="006168E0">
        <w:rPr>
          <w:rFonts w:ascii="Times New Roman" w:hAnsi="Times New Roman" w:cs="Times New Roman"/>
          <w:sz w:val="24"/>
          <w:szCs w:val="24"/>
        </w:rPr>
        <w:t xml:space="preserve"> ve válečných letech. Druhý díl popisuje ony poddanské poměry na panství optikou samotných poddaných, kdy jsou jednotlivé kapitoly věnovány vrchnostenským dávkám, desátkům a robotám, ale také novověkým katastrům, či vymezování hranic řečeného panství. Ve třetím díle je vývoj na </w:t>
      </w:r>
      <w:proofErr w:type="spellStart"/>
      <w:r w:rsidRPr="006168E0">
        <w:rPr>
          <w:rFonts w:ascii="Times New Roman" w:hAnsi="Times New Roman" w:cs="Times New Roman"/>
          <w:sz w:val="24"/>
          <w:szCs w:val="24"/>
        </w:rPr>
        <w:t>Kostecku</w:t>
      </w:r>
      <w:proofErr w:type="spellEnd"/>
      <w:r w:rsidRPr="006168E0">
        <w:rPr>
          <w:rFonts w:ascii="Times New Roman" w:hAnsi="Times New Roman" w:cs="Times New Roman"/>
          <w:sz w:val="24"/>
          <w:szCs w:val="24"/>
        </w:rPr>
        <w:t xml:space="preserve"> doveden do 19. století, přičemž těžiště zájmu spočívá na vrchnostenských reformách a státních zásazích do poddanských životů. Okrajově se autor zmiňuje též o vrchnostenském hospodaření na velkostatku a o vrchnostenské správě.</w:t>
      </w:r>
    </w:p>
    <w:p w:rsidR="00EA319A" w:rsidRPr="006168E0" w:rsidRDefault="007E54C2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3907CC" w:rsidRPr="006168E0">
        <w:rPr>
          <w:rFonts w:ascii="Times New Roman" w:hAnsi="Times New Roman" w:cs="Times New Roman"/>
          <w:sz w:val="24"/>
          <w:szCs w:val="24"/>
        </w:rPr>
        <w:t>Monografie je vystavěna na velmi široké pramenné základně</w:t>
      </w:r>
      <w:r w:rsidR="00536AA3" w:rsidRPr="006168E0">
        <w:rPr>
          <w:rFonts w:ascii="Times New Roman" w:hAnsi="Times New Roman" w:cs="Times New Roman"/>
          <w:sz w:val="24"/>
          <w:szCs w:val="24"/>
        </w:rPr>
        <w:t>, neboť a</w:t>
      </w:r>
      <w:r w:rsidRPr="006168E0">
        <w:rPr>
          <w:rFonts w:ascii="Times New Roman" w:hAnsi="Times New Roman" w:cs="Times New Roman"/>
          <w:sz w:val="24"/>
          <w:szCs w:val="24"/>
        </w:rPr>
        <w:t xml:space="preserve">utor při práci </w:t>
      </w:r>
      <w:r w:rsidR="0043449C">
        <w:rPr>
          <w:rFonts w:ascii="Times New Roman" w:hAnsi="Times New Roman" w:cs="Times New Roman"/>
          <w:sz w:val="24"/>
          <w:szCs w:val="24"/>
        </w:rPr>
        <w:t xml:space="preserve">využíval </w:t>
      </w:r>
      <w:r w:rsidRPr="006168E0">
        <w:rPr>
          <w:rFonts w:ascii="Times New Roman" w:hAnsi="Times New Roman" w:cs="Times New Roman"/>
          <w:sz w:val="24"/>
          <w:szCs w:val="24"/>
        </w:rPr>
        <w:t>archiv Černínů v Jindřichově Hradci</w:t>
      </w:r>
      <w:r w:rsidR="00536AA3" w:rsidRPr="006168E0">
        <w:rPr>
          <w:rFonts w:ascii="Times New Roman" w:hAnsi="Times New Roman" w:cs="Times New Roman"/>
          <w:sz w:val="24"/>
          <w:szCs w:val="24"/>
        </w:rPr>
        <w:t>. T</w:t>
      </w:r>
      <w:r w:rsidR="001C7372" w:rsidRPr="006168E0">
        <w:rPr>
          <w:rFonts w:ascii="Times New Roman" w:hAnsi="Times New Roman" w:cs="Times New Roman"/>
          <w:sz w:val="24"/>
          <w:szCs w:val="24"/>
        </w:rPr>
        <w:t>o</w:t>
      </w:r>
      <w:r w:rsidR="00536AA3" w:rsidRPr="006168E0">
        <w:rPr>
          <w:rFonts w:ascii="Times New Roman" w:hAnsi="Times New Roman" w:cs="Times New Roman"/>
          <w:sz w:val="24"/>
          <w:szCs w:val="24"/>
        </w:rPr>
        <w:t xml:space="preserve"> mu, kromě odkazů na nejrůznější úřední knihy hospodářské povahy (urbáře, katastry</w:t>
      </w:r>
      <w:r w:rsidR="00A02C56" w:rsidRPr="006168E0">
        <w:rPr>
          <w:rFonts w:ascii="Times New Roman" w:hAnsi="Times New Roman" w:cs="Times New Roman"/>
          <w:sz w:val="24"/>
          <w:szCs w:val="24"/>
        </w:rPr>
        <w:t>) a vrchnostenské instrukce, umožnilo dílo doplnit o bohatou obrazovou</w:t>
      </w:r>
      <w:r w:rsidR="00A00B5C" w:rsidRPr="006168E0">
        <w:rPr>
          <w:rFonts w:ascii="Times New Roman" w:hAnsi="Times New Roman" w:cs="Times New Roman"/>
          <w:sz w:val="24"/>
          <w:szCs w:val="24"/>
        </w:rPr>
        <w:t xml:space="preserve"> přílohu, sestávající z historizujících vyobrazení Kosti, naskenovaných úředních dokumentů</w:t>
      </w:r>
      <w:r w:rsidR="009A2351" w:rsidRPr="006168E0">
        <w:rPr>
          <w:rFonts w:ascii="Times New Roman" w:hAnsi="Times New Roman" w:cs="Times New Roman"/>
          <w:sz w:val="24"/>
          <w:szCs w:val="24"/>
        </w:rPr>
        <w:t xml:space="preserve"> a map.</w:t>
      </w:r>
      <w:r w:rsidR="0056491B" w:rsidRPr="006168E0">
        <w:rPr>
          <w:rFonts w:ascii="Times New Roman" w:hAnsi="Times New Roman" w:cs="Times New Roman"/>
          <w:sz w:val="24"/>
          <w:szCs w:val="24"/>
        </w:rPr>
        <w:t xml:space="preserve"> </w:t>
      </w:r>
      <w:r w:rsidR="003D6236" w:rsidRPr="006168E0">
        <w:rPr>
          <w:rFonts w:ascii="Times New Roman" w:hAnsi="Times New Roman" w:cs="Times New Roman"/>
          <w:sz w:val="24"/>
          <w:szCs w:val="24"/>
        </w:rPr>
        <w:t>Obecně lze k</w:t>
      </w:r>
      <w:r w:rsidR="00F11DB3">
        <w:rPr>
          <w:rFonts w:ascii="Times New Roman" w:hAnsi="Times New Roman" w:cs="Times New Roman"/>
          <w:sz w:val="24"/>
          <w:szCs w:val="24"/>
        </w:rPr>
        <w:t>onstatovat, že se autor zaměřil</w:t>
      </w:r>
      <w:r w:rsidR="003D6236" w:rsidRPr="006168E0">
        <w:rPr>
          <w:rFonts w:ascii="Times New Roman" w:hAnsi="Times New Roman" w:cs="Times New Roman"/>
          <w:sz w:val="24"/>
          <w:szCs w:val="24"/>
        </w:rPr>
        <w:t xml:space="preserve"> na poddanskou situaci</w:t>
      </w:r>
      <w:r w:rsidR="00F11DB3">
        <w:rPr>
          <w:rFonts w:ascii="Times New Roman" w:hAnsi="Times New Roman" w:cs="Times New Roman"/>
          <w:sz w:val="24"/>
          <w:szCs w:val="24"/>
        </w:rPr>
        <w:t xml:space="preserve"> a detailně zpracoval</w:t>
      </w:r>
      <w:r w:rsidR="00D42F37" w:rsidRPr="006168E0">
        <w:rPr>
          <w:rFonts w:ascii="Times New Roman" w:hAnsi="Times New Roman" w:cs="Times New Roman"/>
          <w:sz w:val="24"/>
          <w:szCs w:val="24"/>
        </w:rPr>
        <w:t xml:space="preserve"> jednotlivá selská břemena</w:t>
      </w:r>
      <w:r w:rsidR="00C7423D" w:rsidRPr="006168E0">
        <w:rPr>
          <w:rFonts w:ascii="Times New Roman" w:hAnsi="Times New Roman" w:cs="Times New Roman"/>
          <w:sz w:val="24"/>
          <w:szCs w:val="24"/>
        </w:rPr>
        <w:t xml:space="preserve">, například za pomoci propočtů a modelů, které buď srovnávají průměrná břemena v různých částech panství, nebo se naopak snaží poukázat na lokální rozdíly v poddanském zatížení </w:t>
      </w:r>
      <w:r w:rsidR="00557966" w:rsidRPr="006168E0">
        <w:rPr>
          <w:rFonts w:ascii="Times New Roman" w:hAnsi="Times New Roman" w:cs="Times New Roman"/>
          <w:sz w:val="24"/>
          <w:szCs w:val="24"/>
        </w:rPr>
        <w:t>dokonce i v rámci jednotlivých vsí.</w:t>
      </w:r>
    </w:p>
    <w:p w:rsidR="000E30F7" w:rsidRPr="006168E0" w:rsidRDefault="00E253A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E0">
        <w:rPr>
          <w:rFonts w:ascii="Times New Roman" w:hAnsi="Times New Roman" w:cs="Times New Roman"/>
          <w:sz w:val="24"/>
          <w:szCs w:val="24"/>
          <w:u w:val="single"/>
        </w:rPr>
        <w:t>Půda a její obyvatelé</w:t>
      </w:r>
    </w:p>
    <w:p w:rsidR="00E253AA" w:rsidRPr="006168E0" w:rsidRDefault="00E253A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9A5713" w:rsidRPr="006168E0">
        <w:rPr>
          <w:rFonts w:ascii="Times New Roman" w:hAnsi="Times New Roman" w:cs="Times New Roman"/>
          <w:sz w:val="24"/>
          <w:szCs w:val="24"/>
        </w:rPr>
        <w:t>Vrchním v</w:t>
      </w:r>
      <w:r w:rsidRPr="006168E0">
        <w:rPr>
          <w:rFonts w:ascii="Times New Roman" w:hAnsi="Times New Roman" w:cs="Times New Roman"/>
          <w:sz w:val="24"/>
          <w:szCs w:val="24"/>
        </w:rPr>
        <w:t>lastníkem veškeré půdy na panství</w:t>
      </w:r>
      <w:r w:rsidR="009A5713" w:rsidRPr="006168E0">
        <w:rPr>
          <w:rFonts w:ascii="Times New Roman" w:hAnsi="Times New Roman" w:cs="Times New Roman"/>
          <w:sz w:val="24"/>
          <w:szCs w:val="24"/>
        </w:rPr>
        <w:t>, které se dělila na dominikál a rustikál,</w:t>
      </w:r>
      <w:r w:rsidRPr="006168E0">
        <w:rPr>
          <w:rFonts w:ascii="Times New Roman" w:hAnsi="Times New Roman" w:cs="Times New Roman"/>
          <w:sz w:val="24"/>
          <w:szCs w:val="24"/>
        </w:rPr>
        <w:t xml:space="preserve"> byla vrchnost</w:t>
      </w:r>
      <w:r w:rsidR="009A5713" w:rsidRPr="006168E0">
        <w:rPr>
          <w:rFonts w:ascii="Times New Roman" w:hAnsi="Times New Roman" w:cs="Times New Roman"/>
          <w:sz w:val="24"/>
          <w:szCs w:val="24"/>
        </w:rPr>
        <w:t xml:space="preserve">. Dominikál </w:t>
      </w:r>
      <w:r w:rsidR="00F11DB3">
        <w:rPr>
          <w:rFonts w:ascii="Times New Roman" w:hAnsi="Times New Roman" w:cs="Times New Roman"/>
          <w:sz w:val="24"/>
          <w:szCs w:val="24"/>
        </w:rPr>
        <w:t>byl</w:t>
      </w:r>
      <w:r w:rsidR="00674E0A" w:rsidRPr="006168E0">
        <w:rPr>
          <w:rFonts w:ascii="Times New Roman" w:hAnsi="Times New Roman" w:cs="Times New Roman"/>
          <w:sz w:val="24"/>
          <w:szCs w:val="24"/>
        </w:rPr>
        <w:t xml:space="preserve"> svobodným lénem, tedy lénem propůjčeným, což znamená, </w:t>
      </w:r>
      <w:r w:rsidR="00F11DB3">
        <w:rPr>
          <w:rFonts w:ascii="Times New Roman" w:hAnsi="Times New Roman" w:cs="Times New Roman"/>
          <w:sz w:val="24"/>
          <w:szCs w:val="24"/>
        </w:rPr>
        <w:t>že se z něj neplatilo</w:t>
      </w:r>
      <w:r w:rsidR="00674E0A" w:rsidRPr="006168E0">
        <w:rPr>
          <w:rFonts w:ascii="Times New Roman" w:hAnsi="Times New Roman" w:cs="Times New Roman"/>
          <w:sz w:val="24"/>
          <w:szCs w:val="24"/>
        </w:rPr>
        <w:t>. (Jde především o pozemkovou daň, přičemž určitá poze</w:t>
      </w:r>
      <w:r w:rsidR="00F11DB3">
        <w:rPr>
          <w:rFonts w:ascii="Times New Roman" w:hAnsi="Times New Roman" w:cs="Times New Roman"/>
          <w:sz w:val="24"/>
          <w:szCs w:val="24"/>
        </w:rPr>
        <w:t>mková daň se z dominikálu odváděla</w:t>
      </w:r>
      <w:r w:rsidR="00674E0A" w:rsidRPr="006168E0">
        <w:rPr>
          <w:rFonts w:ascii="Times New Roman" w:hAnsi="Times New Roman" w:cs="Times New Roman"/>
          <w:sz w:val="24"/>
          <w:szCs w:val="24"/>
        </w:rPr>
        <w:t xml:space="preserve"> až od doby Tereziánského katastru).</w:t>
      </w:r>
      <w:r w:rsidR="008C6061" w:rsidRPr="006168E0">
        <w:rPr>
          <w:rFonts w:ascii="Times New Roman" w:hAnsi="Times New Roman" w:cs="Times New Roman"/>
          <w:sz w:val="24"/>
          <w:szCs w:val="24"/>
        </w:rPr>
        <w:t xml:space="preserve"> </w:t>
      </w:r>
      <w:r w:rsidR="00F11DB3">
        <w:rPr>
          <w:rFonts w:ascii="Times New Roman" w:hAnsi="Times New Roman" w:cs="Times New Roman"/>
          <w:sz w:val="24"/>
          <w:szCs w:val="24"/>
        </w:rPr>
        <w:lastRenderedPageBreak/>
        <w:t>Dominikál byla</w:t>
      </w:r>
      <w:r w:rsidR="009D7290" w:rsidRPr="006168E0">
        <w:rPr>
          <w:rFonts w:ascii="Times New Roman" w:hAnsi="Times New Roman" w:cs="Times New Roman"/>
          <w:sz w:val="24"/>
          <w:szCs w:val="24"/>
        </w:rPr>
        <w:t xml:space="preserve"> tedy půda vlastněná přímo vrchností. </w:t>
      </w:r>
      <w:r w:rsidR="00F11DB3">
        <w:rPr>
          <w:rFonts w:ascii="Times New Roman" w:hAnsi="Times New Roman" w:cs="Times New Roman"/>
          <w:sz w:val="24"/>
          <w:szCs w:val="24"/>
        </w:rPr>
        <w:t>Rustikál naproti tomu znamenal</w:t>
      </w:r>
      <w:r w:rsidR="008C6061" w:rsidRPr="006168E0">
        <w:rPr>
          <w:rFonts w:ascii="Times New Roman" w:hAnsi="Times New Roman" w:cs="Times New Roman"/>
          <w:sz w:val="24"/>
          <w:szCs w:val="24"/>
        </w:rPr>
        <w:t xml:space="preserve"> léno nesvobodné, pronajaté</w:t>
      </w:r>
      <w:r w:rsidR="00F1342C" w:rsidRPr="006168E0">
        <w:rPr>
          <w:rFonts w:ascii="Times New Roman" w:hAnsi="Times New Roman" w:cs="Times New Roman"/>
          <w:sz w:val="24"/>
          <w:szCs w:val="24"/>
        </w:rPr>
        <w:t>, ze kte</w:t>
      </w:r>
      <w:r w:rsidR="00F11DB3">
        <w:rPr>
          <w:rFonts w:ascii="Times New Roman" w:hAnsi="Times New Roman" w:cs="Times New Roman"/>
          <w:sz w:val="24"/>
          <w:szCs w:val="24"/>
        </w:rPr>
        <w:t>rého se platilo</w:t>
      </w:r>
      <w:r w:rsidR="00F1342C" w:rsidRPr="006168E0">
        <w:rPr>
          <w:rFonts w:ascii="Times New Roman" w:hAnsi="Times New Roman" w:cs="Times New Roman"/>
          <w:sz w:val="24"/>
          <w:szCs w:val="24"/>
        </w:rPr>
        <w:t xml:space="preserve">. Jedná se o půdu drženou poddanými, kterou ale </w:t>
      </w:r>
      <w:r w:rsidR="00F11DB3">
        <w:rPr>
          <w:rFonts w:ascii="Times New Roman" w:hAnsi="Times New Roman" w:cs="Times New Roman"/>
          <w:sz w:val="24"/>
          <w:szCs w:val="24"/>
        </w:rPr>
        <w:t>stále vlastnil</w:t>
      </w:r>
      <w:r w:rsidR="0005395B" w:rsidRPr="006168E0">
        <w:rPr>
          <w:rFonts w:ascii="Times New Roman" w:hAnsi="Times New Roman" w:cs="Times New Roman"/>
          <w:sz w:val="24"/>
          <w:szCs w:val="24"/>
        </w:rPr>
        <w:t xml:space="preserve"> jejich pán.</w:t>
      </w:r>
    </w:p>
    <w:p w:rsidR="00795686" w:rsidRPr="006168E0" w:rsidRDefault="00795686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F11DB3">
        <w:rPr>
          <w:rFonts w:ascii="Times New Roman" w:hAnsi="Times New Roman" w:cs="Times New Roman"/>
          <w:sz w:val="24"/>
          <w:szCs w:val="24"/>
        </w:rPr>
        <w:t>Poddaní se dělili</w:t>
      </w:r>
      <w:r w:rsidR="00653DFC" w:rsidRPr="006168E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53DFC" w:rsidRPr="006168E0">
        <w:rPr>
          <w:rFonts w:ascii="Times New Roman" w:hAnsi="Times New Roman" w:cs="Times New Roman"/>
          <w:sz w:val="24"/>
          <w:szCs w:val="24"/>
        </w:rPr>
        <w:t>osedlé</w:t>
      </w:r>
      <w:proofErr w:type="spellEnd"/>
      <w:r w:rsidR="00653DFC" w:rsidRPr="006168E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53DFC" w:rsidRPr="006168E0">
        <w:rPr>
          <w:rFonts w:ascii="Times New Roman" w:hAnsi="Times New Roman" w:cs="Times New Roman"/>
          <w:sz w:val="24"/>
          <w:szCs w:val="24"/>
        </w:rPr>
        <w:t>neosedlé</w:t>
      </w:r>
      <w:proofErr w:type="spellEnd"/>
      <w:r w:rsidR="00653DFC" w:rsidRPr="006168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3DFC" w:rsidRPr="006168E0">
        <w:rPr>
          <w:rFonts w:ascii="Times New Roman" w:hAnsi="Times New Roman" w:cs="Times New Roman"/>
          <w:sz w:val="24"/>
          <w:szCs w:val="24"/>
        </w:rPr>
        <w:t>Osedlí</w:t>
      </w:r>
      <w:proofErr w:type="spellEnd"/>
      <w:r w:rsidR="00653DFC" w:rsidRPr="006168E0">
        <w:rPr>
          <w:rFonts w:ascii="Times New Roman" w:hAnsi="Times New Roman" w:cs="Times New Roman"/>
          <w:sz w:val="24"/>
          <w:szCs w:val="24"/>
        </w:rPr>
        <w:t xml:space="preserve"> </w:t>
      </w:r>
      <w:r w:rsidR="00F11DB3">
        <w:rPr>
          <w:rFonts w:ascii="Times New Roman" w:hAnsi="Times New Roman" w:cs="Times New Roman"/>
          <w:sz w:val="24"/>
          <w:szCs w:val="24"/>
        </w:rPr>
        <w:t>byli</w:t>
      </w:r>
      <w:r w:rsidR="00653DFC" w:rsidRPr="006168E0">
        <w:rPr>
          <w:rFonts w:ascii="Times New Roman" w:hAnsi="Times New Roman" w:cs="Times New Roman"/>
          <w:sz w:val="24"/>
          <w:szCs w:val="24"/>
        </w:rPr>
        <w:t xml:space="preserve"> ti z poddaných, kteří </w:t>
      </w:r>
      <w:r w:rsidR="00F11DB3">
        <w:rPr>
          <w:rFonts w:ascii="Times New Roman" w:hAnsi="Times New Roman" w:cs="Times New Roman"/>
          <w:sz w:val="24"/>
          <w:szCs w:val="24"/>
        </w:rPr>
        <w:t>drželi</w:t>
      </w:r>
      <w:r w:rsidR="00AF7B4A" w:rsidRPr="006168E0">
        <w:rPr>
          <w:rFonts w:ascii="Times New Roman" w:hAnsi="Times New Roman" w:cs="Times New Roman"/>
          <w:sz w:val="24"/>
          <w:szCs w:val="24"/>
        </w:rPr>
        <w:t xml:space="preserve"> alespoň kus rustikál</w:t>
      </w:r>
      <w:r w:rsidR="0040131A">
        <w:rPr>
          <w:rFonts w:ascii="Times New Roman" w:hAnsi="Times New Roman" w:cs="Times New Roman"/>
          <w:sz w:val="24"/>
          <w:szCs w:val="24"/>
        </w:rPr>
        <w:t>u;</w:t>
      </w:r>
      <w:r w:rsidR="00AF7B4A" w:rsidRPr="006168E0">
        <w:rPr>
          <w:rFonts w:ascii="Times New Roman" w:hAnsi="Times New Roman" w:cs="Times New Roman"/>
          <w:sz w:val="24"/>
          <w:szCs w:val="24"/>
        </w:rPr>
        <w:t xml:space="preserve"> lze mezi nimi rozlišovat další kategorie. </w:t>
      </w:r>
      <w:r w:rsidR="00B47E41" w:rsidRPr="006168E0">
        <w:rPr>
          <w:rFonts w:ascii="Times New Roman" w:hAnsi="Times New Roman" w:cs="Times New Roman"/>
          <w:sz w:val="24"/>
          <w:szCs w:val="24"/>
        </w:rPr>
        <w:t>Například sedlák se vyznačoval většinou robotou potažní, chalupník pak byl ten, kdo držel alespoň jednu osminu lánu</w:t>
      </w:r>
      <w:r w:rsidR="00590DFB" w:rsidRPr="006168E0">
        <w:rPr>
          <w:rFonts w:ascii="Times New Roman" w:hAnsi="Times New Roman" w:cs="Times New Roman"/>
          <w:sz w:val="24"/>
          <w:szCs w:val="24"/>
        </w:rPr>
        <w:t xml:space="preserve"> a vykonával pěší robotu. Zvláštní kategorií byli </w:t>
      </w:r>
      <w:proofErr w:type="spellStart"/>
      <w:r w:rsidR="00590DFB" w:rsidRPr="006168E0">
        <w:rPr>
          <w:rFonts w:ascii="Times New Roman" w:hAnsi="Times New Roman" w:cs="Times New Roman"/>
          <w:sz w:val="24"/>
          <w:szCs w:val="24"/>
        </w:rPr>
        <w:t>podsedci</w:t>
      </w:r>
      <w:proofErr w:type="spellEnd"/>
      <w:r w:rsidR="00590DFB" w:rsidRPr="006168E0">
        <w:rPr>
          <w:rFonts w:ascii="Times New Roman" w:hAnsi="Times New Roman" w:cs="Times New Roman"/>
          <w:sz w:val="24"/>
          <w:szCs w:val="24"/>
        </w:rPr>
        <w:t xml:space="preserve">, kteří si kupovali půdu od jiných poddaných, a byli tak vlastně poddanými poddaných. </w:t>
      </w:r>
      <w:r w:rsidR="00423AB7" w:rsidRPr="006168E0">
        <w:rPr>
          <w:rFonts w:ascii="Times New Roman" w:hAnsi="Times New Roman" w:cs="Times New Roman"/>
          <w:sz w:val="24"/>
          <w:szCs w:val="24"/>
        </w:rPr>
        <w:t>Domkáři vlastnili své obydlí, ale k tomu drželi většinou jen naprosté minimum rustikálu, např. zahrádku (nikoli pole).</w:t>
      </w:r>
      <w:r w:rsidR="007C3CD4" w:rsidRPr="0061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3CD4" w:rsidRPr="006168E0">
        <w:rPr>
          <w:rFonts w:ascii="Times New Roman" w:hAnsi="Times New Roman" w:cs="Times New Roman"/>
          <w:sz w:val="24"/>
          <w:szCs w:val="24"/>
        </w:rPr>
        <w:t>Neosedlí</w:t>
      </w:r>
      <w:proofErr w:type="spellEnd"/>
      <w:r w:rsidR="007C3CD4" w:rsidRPr="006168E0">
        <w:rPr>
          <w:rFonts w:ascii="Times New Roman" w:hAnsi="Times New Roman" w:cs="Times New Roman"/>
          <w:sz w:val="24"/>
          <w:szCs w:val="24"/>
        </w:rPr>
        <w:t xml:space="preserve"> rustikál nedrželi – byli v </w:t>
      </w:r>
      <w:r w:rsidR="00D73881" w:rsidRPr="006168E0">
        <w:rPr>
          <w:rFonts w:ascii="Times New Roman" w:hAnsi="Times New Roman" w:cs="Times New Roman"/>
          <w:sz w:val="24"/>
          <w:szCs w:val="24"/>
        </w:rPr>
        <w:t>nájmu – a</w:t>
      </w:r>
      <w:r w:rsidR="007C3CD4" w:rsidRPr="006168E0">
        <w:rPr>
          <w:rFonts w:ascii="Times New Roman" w:hAnsi="Times New Roman" w:cs="Times New Roman"/>
          <w:sz w:val="24"/>
          <w:szCs w:val="24"/>
        </w:rPr>
        <w:t xml:space="preserve"> živili se </w:t>
      </w:r>
      <w:r w:rsidR="00C97E81" w:rsidRPr="006168E0">
        <w:rPr>
          <w:rFonts w:ascii="Times New Roman" w:hAnsi="Times New Roman" w:cs="Times New Roman"/>
          <w:sz w:val="24"/>
          <w:szCs w:val="24"/>
        </w:rPr>
        <w:t>jako podruzi, nebo př</w:t>
      </w:r>
      <w:r w:rsidR="005505CD" w:rsidRPr="006168E0">
        <w:rPr>
          <w:rFonts w:ascii="Times New Roman" w:hAnsi="Times New Roman" w:cs="Times New Roman"/>
          <w:sz w:val="24"/>
          <w:szCs w:val="24"/>
        </w:rPr>
        <w:t>e</w:t>
      </w:r>
      <w:r w:rsidR="00C97E81" w:rsidRPr="006168E0">
        <w:rPr>
          <w:rFonts w:ascii="Times New Roman" w:hAnsi="Times New Roman" w:cs="Times New Roman"/>
          <w:sz w:val="24"/>
          <w:szCs w:val="24"/>
        </w:rPr>
        <w:t>dstavovali nájemnou pracovní sílu.</w:t>
      </w:r>
    </w:p>
    <w:p w:rsidR="00D73881" w:rsidRPr="006168E0" w:rsidRDefault="00D73881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E0">
        <w:rPr>
          <w:rFonts w:ascii="Times New Roman" w:hAnsi="Times New Roman" w:cs="Times New Roman"/>
          <w:sz w:val="24"/>
          <w:szCs w:val="24"/>
          <w:u w:val="single"/>
        </w:rPr>
        <w:t>Vztah poddaných a vrchnosti</w:t>
      </w:r>
    </w:p>
    <w:p w:rsidR="00D73881" w:rsidRPr="006168E0" w:rsidRDefault="00D73881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84489D" w:rsidRPr="006168E0">
        <w:rPr>
          <w:rFonts w:ascii="Times New Roman" w:hAnsi="Times New Roman" w:cs="Times New Roman"/>
          <w:sz w:val="24"/>
          <w:szCs w:val="24"/>
        </w:rPr>
        <w:t xml:space="preserve">Poddané poutala k vrchnosti jak </w:t>
      </w:r>
      <w:r w:rsidR="0091525C" w:rsidRPr="006168E0">
        <w:rPr>
          <w:rFonts w:ascii="Times New Roman" w:hAnsi="Times New Roman" w:cs="Times New Roman"/>
          <w:sz w:val="24"/>
          <w:szCs w:val="24"/>
        </w:rPr>
        <w:t>osobní vazba (slib věrnosti), tak vazba věcná (museli odvádět určité platy).</w:t>
      </w:r>
      <w:r w:rsidR="006A7B29" w:rsidRPr="006168E0">
        <w:rPr>
          <w:rFonts w:ascii="Times New Roman" w:hAnsi="Times New Roman" w:cs="Times New Roman"/>
          <w:sz w:val="24"/>
          <w:szCs w:val="24"/>
        </w:rPr>
        <w:t xml:space="preserve"> Vzhledem k tomu, že vrchnost byla vrchním majitelem veškeré půdy na daném území, </w:t>
      </w:r>
      <w:r w:rsidR="00DE2B76">
        <w:rPr>
          <w:rFonts w:ascii="Times New Roman" w:hAnsi="Times New Roman" w:cs="Times New Roman"/>
          <w:sz w:val="24"/>
          <w:szCs w:val="24"/>
        </w:rPr>
        <w:t>náležely jí</w:t>
      </w:r>
      <w:r w:rsidR="006A7B29" w:rsidRPr="006168E0">
        <w:rPr>
          <w:rFonts w:ascii="Times New Roman" w:hAnsi="Times New Roman" w:cs="Times New Roman"/>
          <w:sz w:val="24"/>
          <w:szCs w:val="24"/>
        </w:rPr>
        <w:t xml:space="preserve"> určité pravomoci (např. pravomoc soudní). Svolení vrchnosti bylo ale též </w:t>
      </w:r>
      <w:r w:rsidR="00E33F20" w:rsidRPr="006168E0">
        <w:rPr>
          <w:rFonts w:ascii="Times New Roman" w:hAnsi="Times New Roman" w:cs="Times New Roman"/>
          <w:sz w:val="24"/>
          <w:szCs w:val="24"/>
        </w:rPr>
        <w:t xml:space="preserve">nutné ke sňatku (ačkoliv bylo udělováno téměř vždy) a ke vzdělávání poddaného. Přímý dohled pak vrchnost vykonávala nad </w:t>
      </w:r>
      <w:r w:rsidR="00E87C9D" w:rsidRPr="006168E0">
        <w:rPr>
          <w:rFonts w:ascii="Times New Roman" w:hAnsi="Times New Roman" w:cs="Times New Roman"/>
          <w:sz w:val="24"/>
          <w:szCs w:val="24"/>
        </w:rPr>
        <w:t>sirotky, což souviselo zejména s majetkovými záležitostmi.</w:t>
      </w:r>
      <w:r w:rsidR="00FE6E38" w:rsidRPr="006168E0">
        <w:rPr>
          <w:rFonts w:ascii="Times New Roman" w:hAnsi="Times New Roman" w:cs="Times New Roman"/>
          <w:sz w:val="24"/>
          <w:szCs w:val="24"/>
        </w:rPr>
        <w:t xml:space="preserve"> V 1</w:t>
      </w:r>
      <w:r w:rsidR="00F11DB3">
        <w:rPr>
          <w:rFonts w:ascii="Times New Roman" w:hAnsi="Times New Roman" w:cs="Times New Roman"/>
          <w:sz w:val="24"/>
          <w:szCs w:val="24"/>
        </w:rPr>
        <w:t>6. a 17. století ale docházelo</w:t>
      </w:r>
      <w:r w:rsidR="00FE6E38" w:rsidRPr="006168E0">
        <w:rPr>
          <w:rFonts w:ascii="Times New Roman" w:hAnsi="Times New Roman" w:cs="Times New Roman"/>
          <w:sz w:val="24"/>
          <w:szCs w:val="24"/>
        </w:rPr>
        <w:t xml:space="preserve"> k utužování, vrchnost rozhodovala například </w:t>
      </w:r>
      <w:r w:rsidR="005E77B5" w:rsidRPr="006168E0">
        <w:rPr>
          <w:rFonts w:ascii="Times New Roman" w:hAnsi="Times New Roman" w:cs="Times New Roman"/>
          <w:sz w:val="24"/>
          <w:szCs w:val="24"/>
        </w:rPr>
        <w:t>i o prodeji domácích zvířat jednotlivých sedláků apod.</w:t>
      </w:r>
      <w:r w:rsidR="00560CCC" w:rsidRPr="006168E0">
        <w:rPr>
          <w:rFonts w:ascii="Times New Roman" w:hAnsi="Times New Roman" w:cs="Times New Roman"/>
          <w:sz w:val="24"/>
          <w:szCs w:val="24"/>
        </w:rPr>
        <w:t xml:space="preserve"> Proto se v 17. a 18. století vžil pro </w:t>
      </w:r>
      <w:r w:rsidR="00C741E0" w:rsidRPr="006168E0">
        <w:rPr>
          <w:rFonts w:ascii="Times New Roman" w:hAnsi="Times New Roman" w:cs="Times New Roman"/>
          <w:sz w:val="24"/>
          <w:szCs w:val="24"/>
        </w:rPr>
        <w:t xml:space="preserve">označování </w:t>
      </w:r>
      <w:r w:rsidR="00560CCC" w:rsidRPr="006168E0">
        <w:rPr>
          <w:rFonts w:ascii="Times New Roman" w:hAnsi="Times New Roman" w:cs="Times New Roman"/>
          <w:sz w:val="24"/>
          <w:szCs w:val="24"/>
        </w:rPr>
        <w:t>někter</w:t>
      </w:r>
      <w:r w:rsidR="00C741E0" w:rsidRPr="006168E0">
        <w:rPr>
          <w:rFonts w:ascii="Times New Roman" w:hAnsi="Times New Roman" w:cs="Times New Roman"/>
          <w:sz w:val="24"/>
          <w:szCs w:val="24"/>
        </w:rPr>
        <w:t>ých</w:t>
      </w:r>
      <w:r w:rsidR="00560CCC" w:rsidRPr="006168E0">
        <w:rPr>
          <w:rFonts w:ascii="Times New Roman" w:hAnsi="Times New Roman" w:cs="Times New Roman"/>
          <w:sz w:val="24"/>
          <w:szCs w:val="24"/>
        </w:rPr>
        <w:t xml:space="preserve"> poddan</w:t>
      </w:r>
      <w:r w:rsidR="00C741E0" w:rsidRPr="006168E0">
        <w:rPr>
          <w:rFonts w:ascii="Times New Roman" w:hAnsi="Times New Roman" w:cs="Times New Roman"/>
          <w:sz w:val="24"/>
          <w:szCs w:val="24"/>
        </w:rPr>
        <w:t>ých</w:t>
      </w:r>
      <w:r w:rsidR="00560CCC" w:rsidRPr="006168E0">
        <w:rPr>
          <w:rFonts w:ascii="Times New Roman" w:hAnsi="Times New Roman" w:cs="Times New Roman"/>
          <w:sz w:val="24"/>
          <w:szCs w:val="24"/>
        </w:rPr>
        <w:t xml:space="preserve"> termín nevolník. </w:t>
      </w:r>
      <w:r w:rsidR="00F11DB3">
        <w:rPr>
          <w:rFonts w:ascii="Times New Roman" w:hAnsi="Times New Roman" w:cs="Times New Roman"/>
          <w:sz w:val="24"/>
          <w:szCs w:val="24"/>
        </w:rPr>
        <w:t>Podle J. P</w:t>
      </w:r>
      <w:r w:rsidR="00C741E0" w:rsidRPr="006168E0">
        <w:rPr>
          <w:rFonts w:ascii="Times New Roman" w:hAnsi="Times New Roman" w:cs="Times New Roman"/>
          <w:sz w:val="24"/>
          <w:szCs w:val="24"/>
        </w:rPr>
        <w:t xml:space="preserve">ekaře ale naprostá většina poddaných i v 18. století byla skutečně poddanými, nikoli nevolníky, neboť stále mohli </w:t>
      </w:r>
      <w:r w:rsidR="005B42C2" w:rsidRPr="006168E0">
        <w:rPr>
          <w:rFonts w:ascii="Times New Roman" w:hAnsi="Times New Roman" w:cs="Times New Roman"/>
          <w:sz w:val="24"/>
          <w:szCs w:val="24"/>
        </w:rPr>
        <w:t>vl</w:t>
      </w:r>
      <w:r w:rsidR="005E0DD9" w:rsidRPr="006168E0">
        <w:rPr>
          <w:rFonts w:ascii="Times New Roman" w:hAnsi="Times New Roman" w:cs="Times New Roman"/>
          <w:sz w:val="24"/>
          <w:szCs w:val="24"/>
        </w:rPr>
        <w:t>a</w:t>
      </w:r>
      <w:r w:rsidR="005B42C2" w:rsidRPr="006168E0">
        <w:rPr>
          <w:rFonts w:ascii="Times New Roman" w:hAnsi="Times New Roman" w:cs="Times New Roman"/>
          <w:sz w:val="24"/>
          <w:szCs w:val="24"/>
        </w:rPr>
        <w:t xml:space="preserve">stnit určitý </w:t>
      </w:r>
      <w:r w:rsidR="005E0DD9" w:rsidRPr="006168E0">
        <w:rPr>
          <w:rFonts w:ascii="Times New Roman" w:hAnsi="Times New Roman" w:cs="Times New Roman"/>
          <w:sz w:val="24"/>
          <w:szCs w:val="24"/>
        </w:rPr>
        <w:t>m</w:t>
      </w:r>
      <w:r w:rsidR="005B42C2" w:rsidRPr="006168E0">
        <w:rPr>
          <w:rFonts w:ascii="Times New Roman" w:hAnsi="Times New Roman" w:cs="Times New Roman"/>
          <w:sz w:val="24"/>
          <w:szCs w:val="24"/>
        </w:rPr>
        <w:t>ajetek a uzavírat smlouvy. Pro podpoření termínu nevolník se občas využívá argument</w:t>
      </w:r>
      <w:r w:rsidR="00DB554D" w:rsidRPr="006168E0">
        <w:rPr>
          <w:rFonts w:ascii="Times New Roman" w:hAnsi="Times New Roman" w:cs="Times New Roman"/>
          <w:sz w:val="24"/>
          <w:szCs w:val="24"/>
        </w:rPr>
        <w:t xml:space="preserve"> velké roboty; tato robota byla ale vázaná na grunt a nikoli na osobu, jak uvádí Pekař</w:t>
      </w:r>
      <w:r w:rsidR="00C85752" w:rsidRPr="006168E0">
        <w:rPr>
          <w:rFonts w:ascii="Times New Roman" w:hAnsi="Times New Roman" w:cs="Times New Roman"/>
          <w:sz w:val="24"/>
          <w:szCs w:val="24"/>
        </w:rPr>
        <w:t>; sedláci za sebe proto často posílali například čeledíny.</w:t>
      </w:r>
      <w:r w:rsidR="00890F70" w:rsidRPr="006168E0">
        <w:rPr>
          <w:rFonts w:ascii="Times New Roman" w:hAnsi="Times New Roman" w:cs="Times New Roman"/>
          <w:sz w:val="24"/>
          <w:szCs w:val="24"/>
        </w:rPr>
        <w:t xml:space="preserve"> Objektivně lze ale jistě konstatovat, že v 17. a 18. století vzrůstaly jak roboty, tak kontribuce.</w:t>
      </w:r>
    </w:p>
    <w:p w:rsidR="00042412" w:rsidRPr="006168E0" w:rsidRDefault="00042412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  <w:t>Většina poddaných byla zakoupena na půdě</w:t>
      </w:r>
      <w:r w:rsidR="00EC023C" w:rsidRPr="006168E0">
        <w:rPr>
          <w:rFonts w:ascii="Times New Roman" w:hAnsi="Times New Roman" w:cs="Times New Roman"/>
          <w:sz w:val="24"/>
          <w:szCs w:val="24"/>
        </w:rPr>
        <w:t xml:space="preserve">, kterýžto termín se vžil od doby německé kolonizace, během které bylo na území českých </w:t>
      </w:r>
      <w:r w:rsidR="00A6106E" w:rsidRPr="006168E0">
        <w:rPr>
          <w:rFonts w:ascii="Times New Roman" w:hAnsi="Times New Roman" w:cs="Times New Roman"/>
          <w:sz w:val="24"/>
          <w:szCs w:val="24"/>
        </w:rPr>
        <w:t>zemí</w:t>
      </w:r>
      <w:r w:rsidR="00EC023C" w:rsidRPr="006168E0">
        <w:rPr>
          <w:rFonts w:ascii="Times New Roman" w:hAnsi="Times New Roman" w:cs="Times New Roman"/>
          <w:sz w:val="24"/>
          <w:szCs w:val="24"/>
        </w:rPr>
        <w:t xml:space="preserve"> přinášeno právě právo zákupní</w:t>
      </w:r>
      <w:r w:rsidR="00151D2E" w:rsidRPr="006168E0">
        <w:rPr>
          <w:rFonts w:ascii="Times New Roman" w:hAnsi="Times New Roman" w:cs="Times New Roman"/>
          <w:sz w:val="24"/>
          <w:szCs w:val="24"/>
        </w:rPr>
        <w:t xml:space="preserve"> neboli</w:t>
      </w:r>
      <w:r w:rsidR="00EC023C" w:rsidRPr="006168E0">
        <w:rPr>
          <w:rFonts w:ascii="Times New Roman" w:hAnsi="Times New Roman" w:cs="Times New Roman"/>
          <w:sz w:val="24"/>
          <w:szCs w:val="24"/>
        </w:rPr>
        <w:t xml:space="preserve"> emfyteutické, německé</w:t>
      </w:r>
      <w:r w:rsidR="00A6106E" w:rsidRPr="006168E0">
        <w:rPr>
          <w:rFonts w:ascii="Times New Roman" w:hAnsi="Times New Roman" w:cs="Times New Roman"/>
          <w:sz w:val="24"/>
          <w:szCs w:val="24"/>
        </w:rPr>
        <w:t>, řečené též purkrecht.</w:t>
      </w:r>
      <w:r w:rsidR="003C7C88" w:rsidRPr="006168E0">
        <w:rPr>
          <w:rFonts w:ascii="Times New Roman" w:hAnsi="Times New Roman" w:cs="Times New Roman"/>
          <w:sz w:val="24"/>
          <w:szCs w:val="24"/>
        </w:rPr>
        <w:t xml:space="preserve"> Pro poddané znamenalo, že měli s </w:t>
      </w:r>
      <w:r w:rsidR="00DD5A78" w:rsidRPr="006168E0">
        <w:rPr>
          <w:rFonts w:ascii="Times New Roman" w:hAnsi="Times New Roman" w:cs="Times New Roman"/>
          <w:sz w:val="24"/>
          <w:szCs w:val="24"/>
        </w:rPr>
        <w:t>vrchností</w:t>
      </w:r>
      <w:r w:rsidR="003C7C88" w:rsidRPr="006168E0">
        <w:rPr>
          <w:rFonts w:ascii="Times New Roman" w:hAnsi="Times New Roman" w:cs="Times New Roman"/>
          <w:sz w:val="24"/>
          <w:szCs w:val="24"/>
        </w:rPr>
        <w:t xml:space="preserve"> uzavřenou smlouvu ohledně půdy</w:t>
      </w:r>
      <w:r w:rsidR="006E6BFD" w:rsidRPr="006168E0">
        <w:rPr>
          <w:rFonts w:ascii="Times New Roman" w:hAnsi="Times New Roman" w:cs="Times New Roman"/>
          <w:sz w:val="24"/>
          <w:szCs w:val="24"/>
        </w:rPr>
        <w:t>, ze které plynuly vzájemné závazky, ale zejména byla dokladem o dědičném držení půdy poddanými</w:t>
      </w:r>
      <w:r w:rsidR="00DD5A78" w:rsidRPr="006168E0">
        <w:rPr>
          <w:rFonts w:ascii="Times New Roman" w:hAnsi="Times New Roman" w:cs="Times New Roman"/>
          <w:sz w:val="24"/>
          <w:szCs w:val="24"/>
        </w:rPr>
        <w:t xml:space="preserve"> (vlastnil ji pořád pán).</w:t>
      </w:r>
      <w:r w:rsidR="00010388" w:rsidRPr="006168E0">
        <w:rPr>
          <w:rFonts w:ascii="Times New Roman" w:hAnsi="Times New Roman" w:cs="Times New Roman"/>
          <w:sz w:val="24"/>
          <w:szCs w:val="24"/>
        </w:rPr>
        <w:t xml:space="preserve"> Tento poddaný pak mohl s půdou manipulovat (</w:t>
      </w:r>
      <w:r w:rsidR="00D10003" w:rsidRPr="006168E0">
        <w:rPr>
          <w:rFonts w:ascii="Times New Roman" w:hAnsi="Times New Roman" w:cs="Times New Roman"/>
          <w:sz w:val="24"/>
          <w:szCs w:val="24"/>
        </w:rPr>
        <w:t>narozdíl</w:t>
      </w:r>
      <w:r w:rsidR="00010388" w:rsidRPr="006168E0">
        <w:rPr>
          <w:rFonts w:ascii="Times New Roman" w:hAnsi="Times New Roman" w:cs="Times New Roman"/>
          <w:sz w:val="24"/>
          <w:szCs w:val="24"/>
        </w:rPr>
        <w:t xml:space="preserve"> od nezakoupeného </w:t>
      </w:r>
      <w:r w:rsidR="00010388" w:rsidRPr="006168E0">
        <w:rPr>
          <w:rFonts w:ascii="Times New Roman" w:hAnsi="Times New Roman" w:cs="Times New Roman"/>
          <w:sz w:val="24"/>
          <w:szCs w:val="24"/>
        </w:rPr>
        <w:lastRenderedPageBreak/>
        <w:t>poddaného)</w:t>
      </w:r>
      <w:r w:rsidR="00015F13" w:rsidRPr="006168E0">
        <w:rPr>
          <w:rFonts w:ascii="Times New Roman" w:hAnsi="Times New Roman" w:cs="Times New Roman"/>
          <w:sz w:val="24"/>
          <w:szCs w:val="24"/>
        </w:rPr>
        <w:t xml:space="preserve">, její část mohl například prodat jinému poddanému stejného pána a </w:t>
      </w:r>
      <w:r w:rsidR="00D420A5" w:rsidRPr="006168E0">
        <w:rPr>
          <w:rFonts w:ascii="Times New Roman" w:hAnsi="Times New Roman" w:cs="Times New Roman"/>
          <w:sz w:val="24"/>
          <w:szCs w:val="24"/>
        </w:rPr>
        <w:t>tohoto gruntu mohl být zbaven jen při velmi těžkém prohřešku (např. při sběhnutí).</w:t>
      </w:r>
    </w:p>
    <w:p w:rsidR="00CC5525" w:rsidRPr="006168E0" w:rsidRDefault="00CC5525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6A3B01" w:rsidRPr="006168E0">
        <w:rPr>
          <w:rFonts w:ascii="Times New Roman" w:hAnsi="Times New Roman" w:cs="Times New Roman"/>
          <w:sz w:val="24"/>
          <w:szCs w:val="24"/>
        </w:rPr>
        <w:t xml:space="preserve">Šlechtic měl okolo sebe vlastní šlechtický dvůr – zmenšenou obdobu panovnického dvora, </w:t>
      </w:r>
      <w:r w:rsidR="00B90B00" w:rsidRPr="006168E0">
        <w:rPr>
          <w:rFonts w:ascii="Times New Roman" w:hAnsi="Times New Roman" w:cs="Times New Roman"/>
          <w:sz w:val="24"/>
          <w:szCs w:val="24"/>
        </w:rPr>
        <w:t>který sestával z jeho rozšířené domácnosti, služebníků a dalších úředníků.</w:t>
      </w:r>
      <w:r w:rsidR="00F86453" w:rsidRPr="006168E0">
        <w:rPr>
          <w:rFonts w:ascii="Times New Roman" w:hAnsi="Times New Roman" w:cs="Times New Roman"/>
          <w:sz w:val="24"/>
          <w:szCs w:val="24"/>
        </w:rPr>
        <w:t xml:space="preserve"> Zatímco dvorní kaplan pečoval o duchovní stránku života, sekretář vyřizoval veškerou korespondenci, hofmistr </w:t>
      </w:r>
      <w:r w:rsidR="00C456FA" w:rsidRPr="006168E0">
        <w:rPr>
          <w:rFonts w:ascii="Times New Roman" w:hAnsi="Times New Roman" w:cs="Times New Roman"/>
          <w:sz w:val="24"/>
          <w:szCs w:val="24"/>
        </w:rPr>
        <w:t xml:space="preserve">se staral o panský dům s kuchyní, sklepem a příslušným personálem, štalmistr </w:t>
      </w:r>
      <w:r w:rsidR="001C6514" w:rsidRPr="006168E0">
        <w:rPr>
          <w:rFonts w:ascii="Times New Roman" w:hAnsi="Times New Roman" w:cs="Times New Roman"/>
          <w:sz w:val="24"/>
          <w:szCs w:val="24"/>
        </w:rPr>
        <w:t>dohlížel</w:t>
      </w:r>
      <w:r w:rsidR="00C456FA" w:rsidRPr="006168E0">
        <w:rPr>
          <w:rFonts w:ascii="Times New Roman" w:hAnsi="Times New Roman" w:cs="Times New Roman"/>
          <w:sz w:val="24"/>
          <w:szCs w:val="24"/>
        </w:rPr>
        <w:t xml:space="preserve"> nad stájemi</w:t>
      </w:r>
      <w:r w:rsidR="001C6514" w:rsidRPr="006168E0">
        <w:rPr>
          <w:rFonts w:ascii="Times New Roman" w:hAnsi="Times New Roman" w:cs="Times New Roman"/>
          <w:sz w:val="24"/>
          <w:szCs w:val="24"/>
        </w:rPr>
        <w:t xml:space="preserve"> a komorník pečoval přímo o osobu pána a mimo jiné měl na starosti jeho garderobu. Aparát byl pak doplněn pážaty a různými baviči, jako herci, muzikanty apod.</w:t>
      </w:r>
    </w:p>
    <w:p w:rsidR="00A4629A" w:rsidRPr="006168E0" w:rsidRDefault="00A4629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68E0">
        <w:rPr>
          <w:rFonts w:ascii="Times New Roman" w:hAnsi="Times New Roman" w:cs="Times New Roman"/>
          <w:sz w:val="24"/>
          <w:szCs w:val="24"/>
          <w:u w:val="single"/>
        </w:rPr>
        <w:t>Zatížení poddaných</w:t>
      </w:r>
    </w:p>
    <w:p w:rsidR="00A4629A" w:rsidRPr="006168E0" w:rsidRDefault="00A4629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F84088" w:rsidRPr="006168E0">
        <w:rPr>
          <w:rFonts w:ascii="Times New Roman" w:hAnsi="Times New Roman" w:cs="Times New Roman"/>
          <w:sz w:val="24"/>
          <w:szCs w:val="24"/>
        </w:rPr>
        <w:t>Jak bylo již zmíněno, selská břemena i jiné povinnosti se lišily na základě lokálních rozdílů</w:t>
      </w:r>
      <w:r w:rsidR="00E856B6" w:rsidRPr="006168E0">
        <w:rPr>
          <w:rFonts w:ascii="Times New Roman" w:hAnsi="Times New Roman" w:cs="Times New Roman"/>
          <w:sz w:val="24"/>
          <w:szCs w:val="24"/>
        </w:rPr>
        <w:t xml:space="preserve">, které vyplývaly </w:t>
      </w:r>
      <w:r w:rsidR="00067E1D" w:rsidRPr="006168E0">
        <w:rPr>
          <w:rFonts w:ascii="Times New Roman" w:hAnsi="Times New Roman" w:cs="Times New Roman"/>
          <w:sz w:val="24"/>
          <w:szCs w:val="24"/>
        </w:rPr>
        <w:t>z tradičního</w:t>
      </w:r>
      <w:r w:rsidR="00E856B6" w:rsidRPr="006168E0">
        <w:rPr>
          <w:rFonts w:ascii="Times New Roman" w:hAnsi="Times New Roman" w:cs="Times New Roman"/>
          <w:sz w:val="24"/>
          <w:szCs w:val="24"/>
        </w:rPr>
        <w:t xml:space="preserve"> nastavení jejich výše. </w:t>
      </w:r>
      <w:r w:rsidR="004E4D21" w:rsidRPr="006168E0">
        <w:rPr>
          <w:rFonts w:ascii="Times New Roman" w:hAnsi="Times New Roman" w:cs="Times New Roman"/>
          <w:sz w:val="24"/>
          <w:szCs w:val="24"/>
        </w:rPr>
        <w:t>V dřívějších dobách mohly jednotlivé části panství patřit pod jiné vrchnosti, což vyústilo právě v nerovnoměrnou výši</w:t>
      </w:r>
      <w:r w:rsidR="00D968A1" w:rsidRPr="006168E0">
        <w:rPr>
          <w:rFonts w:ascii="Times New Roman" w:hAnsi="Times New Roman" w:cs="Times New Roman"/>
          <w:sz w:val="24"/>
          <w:szCs w:val="24"/>
        </w:rPr>
        <w:t xml:space="preserve"> dávek. Toto tradiční uspořádání bylo zpravidla respektováno až do doby osvícenství, kdy musely tradice usto</w:t>
      </w:r>
      <w:r w:rsidR="00F11DB3">
        <w:rPr>
          <w:rFonts w:ascii="Times New Roman" w:hAnsi="Times New Roman" w:cs="Times New Roman"/>
          <w:sz w:val="24"/>
          <w:szCs w:val="24"/>
        </w:rPr>
        <w:t>upit unifikačním snahám, vedených</w:t>
      </w:r>
      <w:r w:rsidR="00D968A1" w:rsidRPr="006168E0">
        <w:rPr>
          <w:rFonts w:ascii="Times New Roman" w:hAnsi="Times New Roman" w:cs="Times New Roman"/>
          <w:sz w:val="24"/>
          <w:szCs w:val="24"/>
        </w:rPr>
        <w:t xml:space="preserve"> ideou racionalizace a </w:t>
      </w:r>
      <w:r w:rsidR="00067E1D" w:rsidRPr="006168E0">
        <w:rPr>
          <w:rFonts w:ascii="Times New Roman" w:hAnsi="Times New Roman" w:cs="Times New Roman"/>
          <w:sz w:val="24"/>
          <w:szCs w:val="24"/>
        </w:rPr>
        <w:t>pragmatičnosti.</w:t>
      </w:r>
    </w:p>
    <w:p w:rsidR="00482E5D" w:rsidRPr="006168E0" w:rsidRDefault="00482E5D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BA11F0" w:rsidRPr="006168E0">
        <w:rPr>
          <w:rFonts w:ascii="Times New Roman" w:hAnsi="Times New Roman" w:cs="Times New Roman"/>
          <w:sz w:val="24"/>
          <w:szCs w:val="24"/>
        </w:rPr>
        <w:t xml:space="preserve">První skupinou zatížení poddaných byla </w:t>
      </w:r>
      <w:r w:rsidR="00BA11F0" w:rsidRPr="006168E0">
        <w:rPr>
          <w:rFonts w:ascii="Times New Roman" w:hAnsi="Times New Roman" w:cs="Times New Roman"/>
          <w:b/>
          <w:bCs/>
          <w:sz w:val="24"/>
          <w:szCs w:val="24"/>
        </w:rPr>
        <w:t>selská břemena</w:t>
      </w:r>
      <w:r w:rsidR="001E1B60" w:rsidRPr="006168E0">
        <w:rPr>
          <w:rFonts w:ascii="Times New Roman" w:hAnsi="Times New Roman" w:cs="Times New Roman"/>
          <w:sz w:val="24"/>
          <w:szCs w:val="24"/>
        </w:rPr>
        <w:t xml:space="preserve"> odváděná vrchnosti</w:t>
      </w:r>
      <w:r w:rsidR="00BA11F0" w:rsidRPr="006168E0">
        <w:rPr>
          <w:rFonts w:ascii="Times New Roman" w:hAnsi="Times New Roman" w:cs="Times New Roman"/>
          <w:sz w:val="24"/>
          <w:szCs w:val="24"/>
        </w:rPr>
        <w:t xml:space="preserve">, tedy </w:t>
      </w:r>
      <w:r w:rsidR="00A45648" w:rsidRPr="006168E0">
        <w:rPr>
          <w:rFonts w:ascii="Times New Roman" w:hAnsi="Times New Roman" w:cs="Times New Roman"/>
          <w:sz w:val="24"/>
          <w:szCs w:val="24"/>
        </w:rPr>
        <w:t>peněžní a naturální platy a platy v</w:t>
      </w:r>
      <w:r w:rsidR="001E1B60" w:rsidRPr="006168E0">
        <w:rPr>
          <w:rFonts w:ascii="Times New Roman" w:hAnsi="Times New Roman" w:cs="Times New Roman"/>
          <w:sz w:val="24"/>
          <w:szCs w:val="24"/>
        </w:rPr>
        <w:t> </w:t>
      </w:r>
      <w:r w:rsidR="00A45648" w:rsidRPr="006168E0">
        <w:rPr>
          <w:rFonts w:ascii="Times New Roman" w:hAnsi="Times New Roman" w:cs="Times New Roman"/>
          <w:sz w:val="24"/>
          <w:szCs w:val="24"/>
        </w:rPr>
        <w:t>úkonech</w:t>
      </w:r>
      <w:r w:rsidR="001E1B60" w:rsidRPr="006168E0">
        <w:rPr>
          <w:rFonts w:ascii="Times New Roman" w:hAnsi="Times New Roman" w:cs="Times New Roman"/>
          <w:sz w:val="24"/>
          <w:szCs w:val="24"/>
        </w:rPr>
        <w:t>.</w:t>
      </w:r>
    </w:p>
    <w:p w:rsidR="001E1B60" w:rsidRPr="006168E0" w:rsidRDefault="001E1B60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  <w:t xml:space="preserve">Peněžitou dávku představoval </w:t>
      </w:r>
      <w:proofErr w:type="spellStart"/>
      <w:r w:rsidRPr="006168E0">
        <w:rPr>
          <w:rFonts w:ascii="Times New Roman" w:hAnsi="Times New Roman" w:cs="Times New Roman"/>
          <w:sz w:val="24"/>
          <w:szCs w:val="24"/>
        </w:rPr>
        <w:t>ourok</w:t>
      </w:r>
      <w:proofErr w:type="spellEnd"/>
      <w:r w:rsidR="00F1532C" w:rsidRPr="006168E0">
        <w:rPr>
          <w:rFonts w:ascii="Times New Roman" w:hAnsi="Times New Roman" w:cs="Times New Roman"/>
          <w:sz w:val="24"/>
          <w:szCs w:val="24"/>
        </w:rPr>
        <w:t>, poplatek z dědičně pronajaté půdy, odváděný ročně ve dvou splátkách (jarní termín připadal na sv. Jiří a podzimní na sv. Havla)</w:t>
      </w:r>
      <w:r w:rsidR="00B966F6" w:rsidRPr="006168E0">
        <w:rPr>
          <w:rFonts w:ascii="Times New Roman" w:hAnsi="Times New Roman" w:cs="Times New Roman"/>
          <w:sz w:val="24"/>
          <w:szCs w:val="24"/>
        </w:rPr>
        <w:t xml:space="preserve">. Tento </w:t>
      </w:r>
      <w:proofErr w:type="spellStart"/>
      <w:r w:rsidR="00B966F6" w:rsidRPr="006168E0">
        <w:rPr>
          <w:rFonts w:ascii="Times New Roman" w:hAnsi="Times New Roman" w:cs="Times New Roman"/>
          <w:sz w:val="24"/>
          <w:szCs w:val="24"/>
        </w:rPr>
        <w:t>ourok</w:t>
      </w:r>
      <w:proofErr w:type="spellEnd"/>
      <w:r w:rsidR="00B966F6" w:rsidRPr="006168E0">
        <w:rPr>
          <w:rFonts w:ascii="Times New Roman" w:hAnsi="Times New Roman" w:cs="Times New Roman"/>
          <w:sz w:val="24"/>
          <w:szCs w:val="24"/>
        </w:rPr>
        <w:t xml:space="preserve"> tvořil zhruba </w:t>
      </w:r>
      <w:r w:rsidR="00A87DE8" w:rsidRPr="006168E0">
        <w:rPr>
          <w:rFonts w:ascii="Times New Roman" w:hAnsi="Times New Roman" w:cs="Times New Roman"/>
          <w:sz w:val="24"/>
          <w:szCs w:val="24"/>
        </w:rPr>
        <w:t>57 %</w:t>
      </w:r>
      <w:r w:rsidR="00B966F6" w:rsidRPr="006168E0">
        <w:rPr>
          <w:rFonts w:ascii="Times New Roman" w:hAnsi="Times New Roman" w:cs="Times New Roman"/>
          <w:sz w:val="24"/>
          <w:szCs w:val="24"/>
        </w:rPr>
        <w:t xml:space="preserve"> veškerých dávek</w:t>
      </w:r>
      <w:r w:rsidR="002951FD" w:rsidRPr="006168E0">
        <w:rPr>
          <w:rFonts w:ascii="Times New Roman" w:hAnsi="Times New Roman" w:cs="Times New Roman"/>
          <w:sz w:val="24"/>
          <w:szCs w:val="24"/>
        </w:rPr>
        <w:t xml:space="preserve">, přičemž jeho reálná hodnota v průběhu doby postupně klesala, ačkoliv jeho nominální hodnota zůstávala stejná, což </w:t>
      </w:r>
      <w:r w:rsidR="00774180" w:rsidRPr="006168E0">
        <w:rPr>
          <w:rFonts w:ascii="Times New Roman" w:hAnsi="Times New Roman" w:cs="Times New Roman"/>
          <w:sz w:val="24"/>
          <w:szCs w:val="24"/>
        </w:rPr>
        <w:t xml:space="preserve">bylo </w:t>
      </w:r>
      <w:r w:rsidR="00A87DE8" w:rsidRPr="006168E0">
        <w:rPr>
          <w:rFonts w:ascii="Times New Roman" w:hAnsi="Times New Roman" w:cs="Times New Roman"/>
          <w:sz w:val="24"/>
          <w:szCs w:val="24"/>
        </w:rPr>
        <w:t>způsobeno</w:t>
      </w:r>
      <w:r w:rsidR="00774180" w:rsidRPr="006168E0">
        <w:rPr>
          <w:rFonts w:ascii="Times New Roman" w:hAnsi="Times New Roman" w:cs="Times New Roman"/>
          <w:sz w:val="24"/>
          <w:szCs w:val="24"/>
        </w:rPr>
        <w:t xml:space="preserve"> poklesem kupní síly peněz. Takový vývoj byl příznivý pro poddané, ale nikoli pro vrchnost, které klesly příjmy z </w:t>
      </w:r>
      <w:r w:rsidR="007A3B2D" w:rsidRPr="006168E0">
        <w:rPr>
          <w:rFonts w:ascii="Times New Roman" w:hAnsi="Times New Roman" w:cs="Times New Roman"/>
          <w:sz w:val="24"/>
          <w:szCs w:val="24"/>
        </w:rPr>
        <w:t xml:space="preserve">dávek </w:t>
      </w:r>
      <w:r w:rsidR="007A3B2D">
        <w:rPr>
          <w:rFonts w:ascii="Times New Roman" w:hAnsi="Times New Roman" w:cs="Times New Roman"/>
          <w:sz w:val="24"/>
          <w:szCs w:val="24"/>
        </w:rPr>
        <w:t>– někde</w:t>
      </w:r>
      <w:r w:rsidR="00774180" w:rsidRPr="006168E0">
        <w:rPr>
          <w:rFonts w:ascii="Times New Roman" w:hAnsi="Times New Roman" w:cs="Times New Roman"/>
          <w:sz w:val="24"/>
          <w:szCs w:val="24"/>
        </w:rPr>
        <w:t xml:space="preserve"> dokonce o </w:t>
      </w:r>
      <w:r w:rsidR="00A87DE8" w:rsidRPr="006168E0">
        <w:rPr>
          <w:rFonts w:ascii="Times New Roman" w:hAnsi="Times New Roman" w:cs="Times New Roman"/>
          <w:sz w:val="24"/>
          <w:szCs w:val="24"/>
        </w:rPr>
        <w:t>70 %</w:t>
      </w:r>
      <w:r w:rsidR="0031641B" w:rsidRPr="006168E0">
        <w:rPr>
          <w:rFonts w:ascii="Times New Roman" w:hAnsi="Times New Roman" w:cs="Times New Roman"/>
          <w:sz w:val="24"/>
          <w:szCs w:val="24"/>
        </w:rPr>
        <w:t xml:space="preserve">. Proto se uchýlila ke zvyšování robot a zavádění podnikání, aby tyto příjmy </w:t>
      </w:r>
      <w:r w:rsidR="00A87DE8" w:rsidRPr="006168E0">
        <w:rPr>
          <w:rFonts w:ascii="Times New Roman" w:hAnsi="Times New Roman" w:cs="Times New Roman"/>
          <w:sz w:val="24"/>
          <w:szCs w:val="24"/>
        </w:rPr>
        <w:t>vyrovna</w:t>
      </w:r>
      <w:r w:rsidR="007A3B2D">
        <w:rPr>
          <w:rFonts w:ascii="Times New Roman" w:hAnsi="Times New Roman" w:cs="Times New Roman"/>
          <w:sz w:val="24"/>
          <w:szCs w:val="24"/>
        </w:rPr>
        <w:t>la</w:t>
      </w:r>
      <w:r w:rsidR="0031641B" w:rsidRPr="006168E0">
        <w:rPr>
          <w:rFonts w:ascii="Times New Roman" w:hAnsi="Times New Roman" w:cs="Times New Roman"/>
          <w:sz w:val="24"/>
          <w:szCs w:val="24"/>
        </w:rPr>
        <w:t>.</w:t>
      </w:r>
    </w:p>
    <w:p w:rsidR="000A1214" w:rsidRPr="006168E0" w:rsidRDefault="00586142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  <w:t>Renta v </w:t>
      </w:r>
      <w:r w:rsidR="008D369A" w:rsidRPr="006168E0">
        <w:rPr>
          <w:rFonts w:ascii="Times New Roman" w:hAnsi="Times New Roman" w:cs="Times New Roman"/>
          <w:sz w:val="24"/>
          <w:szCs w:val="24"/>
        </w:rPr>
        <w:t>úkonech</w:t>
      </w:r>
      <w:r w:rsidRPr="006168E0">
        <w:rPr>
          <w:rFonts w:ascii="Times New Roman" w:hAnsi="Times New Roman" w:cs="Times New Roman"/>
          <w:sz w:val="24"/>
          <w:szCs w:val="24"/>
        </w:rPr>
        <w:t xml:space="preserve"> neboli robota se měřila na určitý počet odpracovaných dnů v roce a dělila se na roboty obyčejné a speciální. Obyčejné roboty sestávaly z roboty pěší</w:t>
      </w:r>
      <w:r w:rsidR="0033629B" w:rsidRPr="006168E0">
        <w:rPr>
          <w:rFonts w:ascii="Times New Roman" w:hAnsi="Times New Roman" w:cs="Times New Roman"/>
          <w:sz w:val="24"/>
          <w:szCs w:val="24"/>
        </w:rPr>
        <w:t xml:space="preserve"> a </w:t>
      </w:r>
      <w:r w:rsidR="003B4470">
        <w:rPr>
          <w:rFonts w:ascii="Times New Roman" w:hAnsi="Times New Roman" w:cs="Times New Roman"/>
          <w:sz w:val="24"/>
          <w:szCs w:val="24"/>
        </w:rPr>
        <w:t xml:space="preserve">z </w:t>
      </w:r>
      <w:r w:rsidR="0033629B" w:rsidRPr="006168E0">
        <w:rPr>
          <w:rFonts w:ascii="Times New Roman" w:hAnsi="Times New Roman" w:cs="Times New Roman"/>
          <w:sz w:val="24"/>
          <w:szCs w:val="24"/>
        </w:rPr>
        <w:t>roboty potažní, kterou se vyznačovali sedláci a která znamenala dovoz nebo rozvoz stavebního materiálu</w:t>
      </w:r>
      <w:r w:rsidR="005E4452">
        <w:rPr>
          <w:rFonts w:ascii="Times New Roman" w:hAnsi="Times New Roman" w:cs="Times New Roman"/>
          <w:sz w:val="24"/>
          <w:szCs w:val="24"/>
        </w:rPr>
        <w:t xml:space="preserve"> a další</w:t>
      </w:r>
      <w:r w:rsidR="000077C7">
        <w:rPr>
          <w:rFonts w:ascii="Times New Roman" w:hAnsi="Times New Roman" w:cs="Times New Roman"/>
          <w:sz w:val="24"/>
          <w:szCs w:val="24"/>
        </w:rPr>
        <w:t>ho zboží</w:t>
      </w:r>
      <w:r w:rsidR="0033629B" w:rsidRPr="006168E0">
        <w:rPr>
          <w:rFonts w:ascii="Times New Roman" w:hAnsi="Times New Roman" w:cs="Times New Roman"/>
          <w:sz w:val="24"/>
          <w:szCs w:val="24"/>
        </w:rPr>
        <w:t>.</w:t>
      </w:r>
      <w:r w:rsidR="004E34DF" w:rsidRPr="006168E0">
        <w:rPr>
          <w:rFonts w:ascii="Times New Roman" w:hAnsi="Times New Roman" w:cs="Times New Roman"/>
          <w:sz w:val="24"/>
          <w:szCs w:val="24"/>
        </w:rPr>
        <w:t xml:space="preserve"> Zpočátku se nejednalo o příliš obtížné práce (česání chmele, okopávání řepy, robota při lovu)</w:t>
      </w:r>
      <w:r w:rsidR="00264605" w:rsidRPr="006168E0">
        <w:rPr>
          <w:rFonts w:ascii="Times New Roman" w:hAnsi="Times New Roman" w:cs="Times New Roman"/>
          <w:sz w:val="24"/>
          <w:szCs w:val="24"/>
        </w:rPr>
        <w:t xml:space="preserve">, neboť tvrdší práci (jako například mlácení obilí a orání panských polí) obstarávala námezdní síla a panská </w:t>
      </w:r>
      <w:r w:rsidR="00264605" w:rsidRPr="006168E0">
        <w:rPr>
          <w:rFonts w:ascii="Times New Roman" w:hAnsi="Times New Roman" w:cs="Times New Roman"/>
          <w:sz w:val="24"/>
          <w:szCs w:val="24"/>
        </w:rPr>
        <w:lastRenderedPageBreak/>
        <w:t>čele</w:t>
      </w:r>
      <w:r w:rsidR="00B32A96" w:rsidRPr="006168E0">
        <w:rPr>
          <w:rFonts w:ascii="Times New Roman" w:hAnsi="Times New Roman" w:cs="Times New Roman"/>
          <w:sz w:val="24"/>
          <w:szCs w:val="24"/>
        </w:rPr>
        <w:t>ď.</w:t>
      </w:r>
      <w:r w:rsidR="00476DDE" w:rsidRPr="006168E0">
        <w:rPr>
          <w:rFonts w:ascii="Times New Roman" w:hAnsi="Times New Roman" w:cs="Times New Roman"/>
          <w:sz w:val="24"/>
          <w:szCs w:val="24"/>
        </w:rPr>
        <w:t xml:space="preserve"> </w:t>
      </w:r>
      <w:r w:rsidR="007F2A34" w:rsidRPr="006168E0">
        <w:rPr>
          <w:rFonts w:ascii="Times New Roman" w:hAnsi="Times New Roman" w:cs="Times New Roman"/>
          <w:sz w:val="24"/>
          <w:szCs w:val="24"/>
        </w:rPr>
        <w:t xml:space="preserve">Speciální roboty bývaly převáděny na peněžité dávky, tzv. </w:t>
      </w:r>
      <w:proofErr w:type="spellStart"/>
      <w:r w:rsidR="007F2A34" w:rsidRPr="006168E0">
        <w:rPr>
          <w:rFonts w:ascii="Times New Roman" w:hAnsi="Times New Roman" w:cs="Times New Roman"/>
          <w:sz w:val="24"/>
          <w:szCs w:val="24"/>
        </w:rPr>
        <w:t>reluice</w:t>
      </w:r>
      <w:proofErr w:type="spellEnd"/>
      <w:r w:rsidR="007F2A34" w:rsidRPr="006168E0">
        <w:rPr>
          <w:rFonts w:ascii="Times New Roman" w:hAnsi="Times New Roman" w:cs="Times New Roman"/>
          <w:sz w:val="24"/>
          <w:szCs w:val="24"/>
        </w:rPr>
        <w:t xml:space="preserve">, </w:t>
      </w:r>
      <w:r w:rsidR="00D225B2" w:rsidRPr="006168E0">
        <w:rPr>
          <w:rFonts w:ascii="Times New Roman" w:hAnsi="Times New Roman" w:cs="Times New Roman"/>
          <w:sz w:val="24"/>
          <w:szCs w:val="24"/>
        </w:rPr>
        <w:t xml:space="preserve">jejichž výše měla </w:t>
      </w:r>
      <w:r w:rsidR="00E85CCF" w:rsidRPr="006168E0">
        <w:rPr>
          <w:rFonts w:ascii="Times New Roman" w:hAnsi="Times New Roman" w:cs="Times New Roman"/>
          <w:sz w:val="24"/>
          <w:szCs w:val="24"/>
        </w:rPr>
        <w:t xml:space="preserve">teoreticky </w:t>
      </w:r>
      <w:r w:rsidR="00D225B2" w:rsidRPr="006168E0">
        <w:rPr>
          <w:rFonts w:ascii="Times New Roman" w:hAnsi="Times New Roman" w:cs="Times New Roman"/>
          <w:sz w:val="24"/>
          <w:szCs w:val="24"/>
        </w:rPr>
        <w:t>odpovídat výši mzdy, kterou musela vrchnost zaplatit námezdní</w:t>
      </w:r>
      <w:r w:rsidR="00E85CCF" w:rsidRPr="006168E0">
        <w:rPr>
          <w:rFonts w:ascii="Times New Roman" w:hAnsi="Times New Roman" w:cs="Times New Roman"/>
          <w:sz w:val="24"/>
          <w:szCs w:val="24"/>
        </w:rPr>
        <w:t>m</w:t>
      </w:r>
      <w:r w:rsidR="00D225B2" w:rsidRPr="006168E0">
        <w:rPr>
          <w:rFonts w:ascii="Times New Roman" w:hAnsi="Times New Roman" w:cs="Times New Roman"/>
          <w:sz w:val="24"/>
          <w:szCs w:val="24"/>
        </w:rPr>
        <w:t xml:space="preserve"> </w:t>
      </w:r>
      <w:r w:rsidR="00E85CCF" w:rsidRPr="006168E0">
        <w:rPr>
          <w:rFonts w:ascii="Times New Roman" w:hAnsi="Times New Roman" w:cs="Times New Roman"/>
          <w:sz w:val="24"/>
          <w:szCs w:val="24"/>
        </w:rPr>
        <w:t>pracovníkům</w:t>
      </w:r>
      <w:r w:rsidR="00D225B2" w:rsidRPr="006168E0">
        <w:rPr>
          <w:rFonts w:ascii="Times New Roman" w:hAnsi="Times New Roman" w:cs="Times New Roman"/>
          <w:sz w:val="24"/>
          <w:szCs w:val="24"/>
        </w:rPr>
        <w:t xml:space="preserve"> pro odvedení stejného množství práce jako u speciální roboty. Reálně ale byly </w:t>
      </w:r>
      <w:proofErr w:type="spellStart"/>
      <w:r w:rsidR="00D225B2" w:rsidRPr="006168E0">
        <w:rPr>
          <w:rFonts w:ascii="Times New Roman" w:hAnsi="Times New Roman" w:cs="Times New Roman"/>
          <w:sz w:val="24"/>
          <w:szCs w:val="24"/>
        </w:rPr>
        <w:t>reluice</w:t>
      </w:r>
      <w:proofErr w:type="spellEnd"/>
      <w:r w:rsidR="00D225B2" w:rsidRPr="006168E0">
        <w:rPr>
          <w:rFonts w:ascii="Times New Roman" w:hAnsi="Times New Roman" w:cs="Times New Roman"/>
          <w:sz w:val="24"/>
          <w:szCs w:val="24"/>
        </w:rPr>
        <w:t xml:space="preserve"> o něco nižší.</w:t>
      </w:r>
      <w:r w:rsidR="00D535FF" w:rsidRPr="00616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E94" w:rsidRPr="006168E0" w:rsidRDefault="008C313C" w:rsidP="00C6508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17. a 18. století ale docházelo</w:t>
      </w:r>
      <w:r w:rsidR="00D535FF" w:rsidRPr="006168E0">
        <w:rPr>
          <w:rFonts w:ascii="Times New Roman" w:hAnsi="Times New Roman" w:cs="Times New Roman"/>
          <w:sz w:val="24"/>
          <w:szCs w:val="24"/>
        </w:rPr>
        <w:t xml:space="preserve"> ke zvyšování a ztěžování robot</w:t>
      </w:r>
      <w:r>
        <w:rPr>
          <w:rFonts w:ascii="Times New Roman" w:hAnsi="Times New Roman" w:cs="Times New Roman"/>
          <w:sz w:val="24"/>
          <w:szCs w:val="24"/>
        </w:rPr>
        <w:t>; i poddaní nyní vykonávali</w:t>
      </w:r>
      <w:r w:rsidR="00D176BD" w:rsidRPr="006168E0">
        <w:rPr>
          <w:rFonts w:ascii="Times New Roman" w:hAnsi="Times New Roman" w:cs="Times New Roman"/>
          <w:sz w:val="24"/>
          <w:szCs w:val="24"/>
        </w:rPr>
        <w:t xml:space="preserve"> těžké robo</w:t>
      </w:r>
      <w:r>
        <w:rPr>
          <w:rFonts w:ascii="Times New Roman" w:hAnsi="Times New Roman" w:cs="Times New Roman"/>
          <w:sz w:val="24"/>
          <w:szCs w:val="24"/>
        </w:rPr>
        <w:t>ty, a navíc se za ně již neplatilo</w:t>
      </w:r>
      <w:r w:rsidR="00D176BD" w:rsidRPr="006168E0">
        <w:rPr>
          <w:rFonts w:ascii="Times New Roman" w:hAnsi="Times New Roman" w:cs="Times New Roman"/>
          <w:sz w:val="24"/>
          <w:szCs w:val="24"/>
        </w:rPr>
        <w:t xml:space="preserve"> (dříve </w:t>
      </w:r>
      <w:r w:rsidR="006033A0" w:rsidRPr="006168E0">
        <w:rPr>
          <w:rFonts w:ascii="Times New Roman" w:hAnsi="Times New Roman" w:cs="Times New Roman"/>
          <w:sz w:val="24"/>
          <w:szCs w:val="24"/>
        </w:rPr>
        <w:t>byla robota částečně placena, podobně jako námezdní práce).</w:t>
      </w:r>
      <w:r w:rsidR="00AC08DC" w:rsidRPr="006168E0">
        <w:rPr>
          <w:rFonts w:ascii="Times New Roman" w:hAnsi="Times New Roman" w:cs="Times New Roman"/>
          <w:sz w:val="24"/>
          <w:szCs w:val="24"/>
        </w:rPr>
        <w:t xml:space="preserve"> Existovaly samozřejmě skupiny obyvatel osvobozených od robot, ať se </w:t>
      </w:r>
      <w:r w:rsidR="00FE37F9" w:rsidRPr="006168E0">
        <w:rPr>
          <w:rFonts w:ascii="Times New Roman" w:hAnsi="Times New Roman" w:cs="Times New Roman"/>
          <w:sz w:val="24"/>
          <w:szCs w:val="24"/>
        </w:rPr>
        <w:t>jednalo</w:t>
      </w:r>
      <w:r w:rsidR="00AC08DC" w:rsidRPr="006168E0">
        <w:rPr>
          <w:rFonts w:ascii="Times New Roman" w:hAnsi="Times New Roman" w:cs="Times New Roman"/>
          <w:sz w:val="24"/>
          <w:szCs w:val="24"/>
        </w:rPr>
        <w:t xml:space="preserve"> o rychtáře, nebo o chalupníky a domkáře, kteří pomáhali vrchnosti u jejího podnikání</w:t>
      </w:r>
      <w:r w:rsidR="00FE37F9" w:rsidRPr="006168E0">
        <w:rPr>
          <w:rFonts w:ascii="Times New Roman" w:hAnsi="Times New Roman" w:cs="Times New Roman"/>
          <w:sz w:val="24"/>
          <w:szCs w:val="24"/>
        </w:rPr>
        <w:t xml:space="preserve"> – např. v pivovarech, nebo u rybníků.</w:t>
      </w:r>
      <w:r w:rsidR="003E7FCC" w:rsidRPr="006168E0">
        <w:rPr>
          <w:rFonts w:ascii="Times New Roman" w:hAnsi="Times New Roman" w:cs="Times New Roman"/>
          <w:sz w:val="24"/>
          <w:szCs w:val="24"/>
        </w:rPr>
        <w:t xml:space="preserve"> V době </w:t>
      </w:r>
      <w:r w:rsidR="005D6332" w:rsidRPr="006168E0">
        <w:rPr>
          <w:rFonts w:ascii="Times New Roman" w:hAnsi="Times New Roman" w:cs="Times New Roman"/>
          <w:sz w:val="24"/>
          <w:szCs w:val="24"/>
        </w:rPr>
        <w:t>osvícenství</w:t>
      </w:r>
      <w:r w:rsidR="003E7FCC" w:rsidRPr="006168E0">
        <w:rPr>
          <w:rFonts w:ascii="Times New Roman" w:hAnsi="Times New Roman" w:cs="Times New Roman"/>
          <w:sz w:val="24"/>
          <w:szCs w:val="24"/>
        </w:rPr>
        <w:t xml:space="preserve"> se začaly objevovat státní zásahy do otázky robot</w:t>
      </w:r>
      <w:r w:rsidR="00083974" w:rsidRPr="006168E0">
        <w:rPr>
          <w:rFonts w:ascii="Times New Roman" w:hAnsi="Times New Roman" w:cs="Times New Roman"/>
          <w:sz w:val="24"/>
          <w:szCs w:val="24"/>
        </w:rPr>
        <w:t xml:space="preserve"> s cílem snížit robotu ve prospěch poddaných. Vlivem značných lokálních rozdílů však často naopak docházelo ke </w:t>
      </w:r>
      <w:r w:rsidR="005D6332" w:rsidRPr="006168E0">
        <w:rPr>
          <w:rFonts w:ascii="Times New Roman" w:hAnsi="Times New Roman" w:cs="Times New Roman"/>
          <w:sz w:val="24"/>
          <w:szCs w:val="24"/>
        </w:rPr>
        <w:t>zvýšení</w:t>
      </w:r>
      <w:r w:rsidR="00083974" w:rsidRPr="006168E0">
        <w:rPr>
          <w:rFonts w:ascii="Times New Roman" w:hAnsi="Times New Roman" w:cs="Times New Roman"/>
          <w:sz w:val="24"/>
          <w:szCs w:val="24"/>
        </w:rPr>
        <w:t xml:space="preserve"> robot</w:t>
      </w:r>
      <w:r w:rsidR="00F22C1F" w:rsidRPr="006168E0">
        <w:rPr>
          <w:rFonts w:ascii="Times New Roman" w:hAnsi="Times New Roman" w:cs="Times New Roman"/>
          <w:sz w:val="24"/>
          <w:szCs w:val="24"/>
        </w:rPr>
        <w:t xml:space="preserve"> (např. na </w:t>
      </w:r>
      <w:proofErr w:type="spellStart"/>
      <w:r w:rsidR="00F22C1F" w:rsidRPr="006168E0">
        <w:rPr>
          <w:rFonts w:ascii="Times New Roman" w:hAnsi="Times New Roman" w:cs="Times New Roman"/>
          <w:sz w:val="24"/>
          <w:szCs w:val="24"/>
        </w:rPr>
        <w:t>Kostecku</w:t>
      </w:r>
      <w:proofErr w:type="spellEnd"/>
      <w:r w:rsidR="00F22C1F" w:rsidRPr="006168E0">
        <w:rPr>
          <w:rFonts w:ascii="Times New Roman" w:hAnsi="Times New Roman" w:cs="Times New Roman"/>
          <w:sz w:val="24"/>
          <w:szCs w:val="24"/>
        </w:rPr>
        <w:t>, kde byly roboty původně mírné).</w:t>
      </w:r>
      <w:r w:rsidR="00A46451" w:rsidRPr="006168E0">
        <w:rPr>
          <w:rFonts w:ascii="Times New Roman" w:hAnsi="Times New Roman" w:cs="Times New Roman"/>
          <w:sz w:val="24"/>
          <w:szCs w:val="24"/>
        </w:rPr>
        <w:t xml:space="preserve"> Podobná situa</w:t>
      </w:r>
      <w:r>
        <w:rPr>
          <w:rFonts w:ascii="Times New Roman" w:hAnsi="Times New Roman" w:cs="Times New Roman"/>
          <w:sz w:val="24"/>
          <w:szCs w:val="24"/>
        </w:rPr>
        <w:t>ce nastala mimo jiné po vydání R</w:t>
      </w:r>
      <w:r w:rsidR="00A46451" w:rsidRPr="006168E0">
        <w:rPr>
          <w:rFonts w:ascii="Times New Roman" w:hAnsi="Times New Roman" w:cs="Times New Roman"/>
          <w:sz w:val="24"/>
          <w:szCs w:val="24"/>
        </w:rPr>
        <w:t>obotního patentu z roku 1775.</w:t>
      </w:r>
      <w:r w:rsidR="00204BDB" w:rsidRPr="006168E0">
        <w:rPr>
          <w:rFonts w:ascii="Times New Roman" w:hAnsi="Times New Roman" w:cs="Times New Roman"/>
          <w:sz w:val="24"/>
          <w:szCs w:val="24"/>
        </w:rPr>
        <w:t xml:space="preserve"> Nařízení v něm </w:t>
      </w:r>
      <w:r w:rsidR="000A1214" w:rsidRPr="006168E0">
        <w:rPr>
          <w:rFonts w:ascii="Times New Roman" w:hAnsi="Times New Roman" w:cs="Times New Roman"/>
          <w:sz w:val="24"/>
          <w:szCs w:val="24"/>
        </w:rPr>
        <w:t>obsažená</w:t>
      </w:r>
      <w:r w:rsidR="00204BDB" w:rsidRPr="006168E0">
        <w:rPr>
          <w:rFonts w:ascii="Times New Roman" w:hAnsi="Times New Roman" w:cs="Times New Roman"/>
          <w:sz w:val="24"/>
          <w:szCs w:val="24"/>
        </w:rPr>
        <w:t xml:space="preserve"> reálně pomohla pouze poddaným v oblastech s velmi krutými robotami</w:t>
      </w:r>
      <w:r w:rsidR="003A14E7" w:rsidRPr="006168E0">
        <w:rPr>
          <w:rFonts w:ascii="Times New Roman" w:hAnsi="Times New Roman" w:cs="Times New Roman"/>
          <w:sz w:val="24"/>
          <w:szCs w:val="24"/>
        </w:rPr>
        <w:t>; jinde vedl tento patent k</w:t>
      </w:r>
      <w:r w:rsidR="005D6332" w:rsidRPr="006168E0">
        <w:rPr>
          <w:rFonts w:ascii="Times New Roman" w:hAnsi="Times New Roman" w:cs="Times New Roman"/>
          <w:sz w:val="24"/>
          <w:szCs w:val="24"/>
        </w:rPr>
        <w:t xml:space="preserve"> nespokojenosti, </w:t>
      </w:r>
      <w:r w:rsidR="003A14E7" w:rsidRPr="006168E0">
        <w:rPr>
          <w:rFonts w:ascii="Times New Roman" w:hAnsi="Times New Roman" w:cs="Times New Roman"/>
          <w:sz w:val="24"/>
          <w:szCs w:val="24"/>
        </w:rPr>
        <w:t xml:space="preserve">poddanským stížnostem, peticím a jiným projevům odporu, které se přes krajského hejtmana dostávaly až na gubernium, a občas je </w:t>
      </w:r>
      <w:r w:rsidR="00537159" w:rsidRPr="006168E0">
        <w:rPr>
          <w:rFonts w:ascii="Times New Roman" w:hAnsi="Times New Roman" w:cs="Times New Roman"/>
          <w:sz w:val="24"/>
          <w:szCs w:val="24"/>
        </w:rPr>
        <w:t>dokonce</w:t>
      </w:r>
      <w:r w:rsidR="003A14E7" w:rsidRPr="006168E0">
        <w:rPr>
          <w:rFonts w:ascii="Times New Roman" w:hAnsi="Times New Roman" w:cs="Times New Roman"/>
          <w:sz w:val="24"/>
          <w:szCs w:val="24"/>
        </w:rPr>
        <w:t xml:space="preserve"> musel řešit císařský patent.</w:t>
      </w:r>
    </w:p>
    <w:p w:rsidR="00B966F6" w:rsidRDefault="00B966F6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8E0">
        <w:rPr>
          <w:rFonts w:ascii="Times New Roman" w:hAnsi="Times New Roman" w:cs="Times New Roman"/>
          <w:sz w:val="24"/>
          <w:szCs w:val="24"/>
        </w:rPr>
        <w:tab/>
      </w:r>
      <w:r w:rsidR="002D6E94" w:rsidRPr="006168E0">
        <w:rPr>
          <w:rFonts w:ascii="Times New Roman" w:hAnsi="Times New Roman" w:cs="Times New Roman"/>
          <w:sz w:val="24"/>
          <w:szCs w:val="24"/>
        </w:rPr>
        <w:t xml:space="preserve">Dalším platem, tentokrát odváděným církvi, byl </w:t>
      </w:r>
      <w:r w:rsidR="002D6E94" w:rsidRPr="006168E0">
        <w:rPr>
          <w:rFonts w:ascii="Times New Roman" w:hAnsi="Times New Roman" w:cs="Times New Roman"/>
          <w:b/>
          <w:bCs/>
          <w:sz w:val="24"/>
          <w:szCs w:val="24"/>
        </w:rPr>
        <w:t>desátek</w:t>
      </w:r>
      <w:r w:rsidR="002D6E94" w:rsidRPr="006168E0">
        <w:rPr>
          <w:rFonts w:ascii="Times New Roman" w:hAnsi="Times New Roman" w:cs="Times New Roman"/>
          <w:sz w:val="24"/>
          <w:szCs w:val="24"/>
        </w:rPr>
        <w:t xml:space="preserve">. Jednalo se o </w:t>
      </w:r>
      <w:r w:rsidR="00F44189" w:rsidRPr="006168E0">
        <w:rPr>
          <w:rFonts w:ascii="Times New Roman" w:hAnsi="Times New Roman" w:cs="Times New Roman"/>
          <w:sz w:val="24"/>
          <w:szCs w:val="24"/>
        </w:rPr>
        <w:t xml:space="preserve">plat v naturáliích, později byla přípustná </w:t>
      </w:r>
      <w:r w:rsidR="00F8529A" w:rsidRPr="006168E0">
        <w:rPr>
          <w:rFonts w:ascii="Times New Roman" w:hAnsi="Times New Roman" w:cs="Times New Roman"/>
          <w:sz w:val="24"/>
          <w:szCs w:val="24"/>
        </w:rPr>
        <w:t>částečná</w:t>
      </w:r>
      <w:r w:rsidR="00F44189" w:rsidRPr="006168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189" w:rsidRPr="006168E0">
        <w:rPr>
          <w:rFonts w:ascii="Times New Roman" w:hAnsi="Times New Roman" w:cs="Times New Roman"/>
          <w:sz w:val="24"/>
          <w:szCs w:val="24"/>
        </w:rPr>
        <w:t>reluice</w:t>
      </w:r>
      <w:proofErr w:type="spellEnd"/>
      <w:r w:rsidR="00F44189" w:rsidRPr="006168E0">
        <w:rPr>
          <w:rFonts w:ascii="Times New Roman" w:hAnsi="Times New Roman" w:cs="Times New Roman"/>
          <w:sz w:val="24"/>
          <w:szCs w:val="24"/>
        </w:rPr>
        <w:t>. Desátek měl odpovídat desetině výnosu z daného gruntu</w:t>
      </w:r>
      <w:r w:rsidR="00EF01F4" w:rsidRPr="006168E0">
        <w:rPr>
          <w:rFonts w:ascii="Times New Roman" w:hAnsi="Times New Roman" w:cs="Times New Roman"/>
          <w:sz w:val="24"/>
          <w:szCs w:val="24"/>
        </w:rPr>
        <w:t xml:space="preserve">, a platili ho </w:t>
      </w:r>
      <w:r w:rsidR="00F8529A" w:rsidRPr="006168E0">
        <w:rPr>
          <w:rFonts w:ascii="Times New Roman" w:hAnsi="Times New Roman" w:cs="Times New Roman"/>
          <w:sz w:val="24"/>
          <w:szCs w:val="24"/>
        </w:rPr>
        <w:t>tudíž</w:t>
      </w:r>
      <w:r w:rsidR="00EF01F4" w:rsidRPr="006168E0">
        <w:rPr>
          <w:rFonts w:ascii="Times New Roman" w:hAnsi="Times New Roman" w:cs="Times New Roman"/>
          <w:sz w:val="24"/>
          <w:szCs w:val="24"/>
        </w:rPr>
        <w:t xml:space="preserve"> jen </w:t>
      </w:r>
      <w:proofErr w:type="spellStart"/>
      <w:r w:rsidR="00EF01F4" w:rsidRPr="006168E0">
        <w:rPr>
          <w:rFonts w:ascii="Times New Roman" w:hAnsi="Times New Roman" w:cs="Times New Roman"/>
          <w:sz w:val="24"/>
          <w:szCs w:val="24"/>
        </w:rPr>
        <w:t>osedlí</w:t>
      </w:r>
      <w:proofErr w:type="spellEnd"/>
      <w:r w:rsidR="00EF01F4" w:rsidRPr="006168E0">
        <w:rPr>
          <w:rFonts w:ascii="Times New Roman" w:hAnsi="Times New Roman" w:cs="Times New Roman"/>
          <w:sz w:val="24"/>
          <w:szCs w:val="24"/>
        </w:rPr>
        <w:t>.</w:t>
      </w:r>
    </w:p>
    <w:p w:rsidR="00424A13" w:rsidRDefault="00424A13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Třetí povinnost představovaly </w:t>
      </w:r>
      <w:r w:rsidR="000A4B1D" w:rsidRPr="00B3191A">
        <w:rPr>
          <w:rFonts w:ascii="Times New Roman" w:hAnsi="Times New Roman" w:cs="Times New Roman"/>
          <w:b/>
          <w:bCs/>
          <w:sz w:val="24"/>
          <w:szCs w:val="24"/>
        </w:rPr>
        <w:t>berně</w:t>
      </w:r>
      <w:r>
        <w:rPr>
          <w:rFonts w:ascii="Times New Roman" w:hAnsi="Times New Roman" w:cs="Times New Roman"/>
          <w:sz w:val="24"/>
          <w:szCs w:val="24"/>
        </w:rPr>
        <w:t xml:space="preserve"> neboli kontribuce, </w:t>
      </w:r>
      <w:r w:rsidR="00BD4FEA">
        <w:rPr>
          <w:rFonts w:ascii="Times New Roman" w:hAnsi="Times New Roman" w:cs="Times New Roman"/>
          <w:sz w:val="24"/>
          <w:szCs w:val="24"/>
        </w:rPr>
        <w:t xml:space="preserve">odváděné panovníkovi. Původně se vybíraly nárazově, od počátku 16. století již pravidelně jednou za rok. </w:t>
      </w:r>
      <w:r w:rsidR="00FB38B7">
        <w:rPr>
          <w:rFonts w:ascii="Times New Roman" w:hAnsi="Times New Roman" w:cs="Times New Roman"/>
          <w:sz w:val="24"/>
          <w:szCs w:val="24"/>
        </w:rPr>
        <w:t>Co se týče daňového základu, do roku 1567 fungovala daň z majetku, po smrti Ferdinanda I. byla zavedena domovní daň a poté daň pozemková</w:t>
      </w:r>
      <w:r w:rsidR="00765ACC">
        <w:rPr>
          <w:rFonts w:ascii="Times New Roman" w:hAnsi="Times New Roman" w:cs="Times New Roman"/>
          <w:sz w:val="24"/>
          <w:szCs w:val="24"/>
        </w:rPr>
        <w:t xml:space="preserve">, která se do </w:t>
      </w:r>
      <w:r w:rsidR="002F77A0">
        <w:rPr>
          <w:rFonts w:ascii="Times New Roman" w:hAnsi="Times New Roman" w:cs="Times New Roman"/>
          <w:sz w:val="24"/>
          <w:szCs w:val="24"/>
        </w:rPr>
        <w:t xml:space="preserve">doby zavedení </w:t>
      </w:r>
      <w:r w:rsidR="00765ACC">
        <w:rPr>
          <w:rFonts w:ascii="Times New Roman" w:hAnsi="Times New Roman" w:cs="Times New Roman"/>
          <w:sz w:val="24"/>
          <w:szCs w:val="24"/>
        </w:rPr>
        <w:t>Tereziánského katastru platila pouze z rustikálu.</w:t>
      </w:r>
      <w:r w:rsidR="00B3191A">
        <w:rPr>
          <w:rFonts w:ascii="Times New Roman" w:hAnsi="Times New Roman" w:cs="Times New Roman"/>
          <w:sz w:val="24"/>
          <w:szCs w:val="24"/>
        </w:rPr>
        <w:t xml:space="preserve"> Po třicetileté válce </w:t>
      </w:r>
      <w:r w:rsidR="00553C41">
        <w:rPr>
          <w:rFonts w:ascii="Times New Roman" w:hAnsi="Times New Roman" w:cs="Times New Roman"/>
          <w:sz w:val="24"/>
          <w:szCs w:val="24"/>
        </w:rPr>
        <w:t>existovala vedle tradiční korunovační daně především hlavní vojenská berně (</w:t>
      </w:r>
      <w:proofErr w:type="spellStart"/>
      <w:r w:rsidR="00553C41">
        <w:rPr>
          <w:rFonts w:ascii="Times New Roman" w:hAnsi="Times New Roman" w:cs="Times New Roman"/>
          <w:sz w:val="24"/>
          <w:szCs w:val="24"/>
        </w:rPr>
        <w:t>ordinarium</w:t>
      </w:r>
      <w:proofErr w:type="spellEnd"/>
      <w:r w:rsidR="0055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41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553C41">
        <w:rPr>
          <w:rFonts w:ascii="Times New Roman" w:hAnsi="Times New Roman" w:cs="Times New Roman"/>
          <w:sz w:val="24"/>
          <w:szCs w:val="24"/>
        </w:rPr>
        <w:t>)</w:t>
      </w:r>
      <w:r w:rsidR="008169AA">
        <w:rPr>
          <w:rFonts w:ascii="Times New Roman" w:hAnsi="Times New Roman" w:cs="Times New Roman"/>
          <w:sz w:val="24"/>
          <w:szCs w:val="24"/>
        </w:rPr>
        <w:t>, která se platila měsíčně a vybíral ji krajský hejtman. Sloužila pro celostátní potřebu (</w:t>
      </w:r>
      <w:proofErr w:type="spellStart"/>
      <w:r w:rsidR="008169AA">
        <w:rPr>
          <w:rFonts w:ascii="Times New Roman" w:hAnsi="Times New Roman" w:cs="Times New Roman"/>
          <w:sz w:val="24"/>
          <w:szCs w:val="24"/>
        </w:rPr>
        <w:t>aerarium</w:t>
      </w:r>
      <w:proofErr w:type="spellEnd"/>
      <w:r w:rsidR="008169AA">
        <w:rPr>
          <w:rFonts w:ascii="Times New Roman" w:hAnsi="Times New Roman" w:cs="Times New Roman"/>
          <w:sz w:val="24"/>
          <w:szCs w:val="24"/>
        </w:rPr>
        <w:t>). Zemská neboli sněmovní berně s</w:t>
      </w:r>
      <w:r w:rsidR="00B8381A">
        <w:rPr>
          <w:rFonts w:ascii="Times New Roman" w:hAnsi="Times New Roman" w:cs="Times New Roman"/>
          <w:sz w:val="24"/>
          <w:szCs w:val="24"/>
        </w:rPr>
        <w:t>loužila naopak pro potřeby země (</w:t>
      </w:r>
      <w:proofErr w:type="spellStart"/>
      <w:r w:rsidR="00B8381A">
        <w:rPr>
          <w:rFonts w:ascii="Times New Roman" w:hAnsi="Times New Roman" w:cs="Times New Roman"/>
          <w:sz w:val="24"/>
          <w:szCs w:val="24"/>
        </w:rPr>
        <w:t>provinciale</w:t>
      </w:r>
      <w:proofErr w:type="spellEnd"/>
      <w:r w:rsidR="00B8381A">
        <w:rPr>
          <w:rFonts w:ascii="Times New Roman" w:hAnsi="Times New Roman" w:cs="Times New Roman"/>
          <w:sz w:val="24"/>
          <w:szCs w:val="24"/>
        </w:rPr>
        <w:t>) a čtyřikrát ročně se odváděla přímo do Prahy.</w:t>
      </w:r>
      <w:r w:rsidR="00E765D3">
        <w:rPr>
          <w:rFonts w:ascii="Times New Roman" w:hAnsi="Times New Roman" w:cs="Times New Roman"/>
          <w:sz w:val="24"/>
          <w:szCs w:val="24"/>
        </w:rPr>
        <w:t xml:space="preserve"> Vrchnost dále platila mimořádnou vojenskou daň (</w:t>
      </w:r>
      <w:proofErr w:type="spellStart"/>
      <w:r w:rsidR="00E765D3">
        <w:rPr>
          <w:rFonts w:ascii="Times New Roman" w:hAnsi="Times New Roman" w:cs="Times New Roman"/>
          <w:sz w:val="24"/>
          <w:szCs w:val="24"/>
        </w:rPr>
        <w:t>extraordinarium</w:t>
      </w:r>
      <w:proofErr w:type="spellEnd"/>
      <w:r w:rsidR="00E76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5D3">
        <w:rPr>
          <w:rFonts w:ascii="Times New Roman" w:hAnsi="Times New Roman" w:cs="Times New Roman"/>
          <w:sz w:val="24"/>
          <w:szCs w:val="24"/>
        </w:rPr>
        <w:t>militare</w:t>
      </w:r>
      <w:proofErr w:type="spellEnd"/>
      <w:r w:rsidR="00E765D3">
        <w:rPr>
          <w:rFonts w:ascii="Times New Roman" w:hAnsi="Times New Roman" w:cs="Times New Roman"/>
          <w:sz w:val="24"/>
          <w:szCs w:val="24"/>
        </w:rPr>
        <w:t>)</w:t>
      </w:r>
      <w:r w:rsidR="009A2F3B">
        <w:rPr>
          <w:rFonts w:ascii="Times New Roman" w:hAnsi="Times New Roman" w:cs="Times New Roman"/>
          <w:sz w:val="24"/>
          <w:szCs w:val="24"/>
        </w:rPr>
        <w:t>; tuto částku však brala z </w:t>
      </w:r>
      <w:proofErr w:type="spellStart"/>
      <w:r w:rsidR="009A2F3B">
        <w:rPr>
          <w:rFonts w:ascii="Times New Roman" w:hAnsi="Times New Roman" w:cs="Times New Roman"/>
          <w:sz w:val="24"/>
          <w:szCs w:val="24"/>
        </w:rPr>
        <w:t>ouroku</w:t>
      </w:r>
      <w:proofErr w:type="spellEnd"/>
      <w:r w:rsidR="009A2F3B">
        <w:rPr>
          <w:rFonts w:ascii="Times New Roman" w:hAnsi="Times New Roman" w:cs="Times New Roman"/>
          <w:sz w:val="24"/>
          <w:szCs w:val="24"/>
        </w:rPr>
        <w:t>, který jí náležel od poddaných. Vrchnost mohla též žádat další pomoc při vybírání berní od svých poddaných.</w:t>
      </w:r>
      <w:r w:rsidR="006E1029">
        <w:rPr>
          <w:rFonts w:ascii="Times New Roman" w:hAnsi="Times New Roman" w:cs="Times New Roman"/>
          <w:sz w:val="24"/>
          <w:szCs w:val="24"/>
        </w:rPr>
        <w:t xml:space="preserve"> Speciální berně byly vybírány pro účely svatby panovníka nebo </w:t>
      </w:r>
      <w:r w:rsidR="006E1029">
        <w:rPr>
          <w:rFonts w:ascii="Times New Roman" w:hAnsi="Times New Roman" w:cs="Times New Roman"/>
          <w:sz w:val="24"/>
          <w:szCs w:val="24"/>
        </w:rPr>
        <w:lastRenderedPageBreak/>
        <w:t>jeho potomka</w:t>
      </w:r>
      <w:r w:rsidR="009008C3">
        <w:rPr>
          <w:rFonts w:ascii="Times New Roman" w:hAnsi="Times New Roman" w:cs="Times New Roman"/>
          <w:sz w:val="24"/>
          <w:szCs w:val="24"/>
        </w:rPr>
        <w:t xml:space="preserve"> ve zvláštních termínech a dále </w:t>
      </w:r>
      <w:r w:rsidR="005B6C58">
        <w:rPr>
          <w:rFonts w:ascii="Times New Roman" w:hAnsi="Times New Roman" w:cs="Times New Roman"/>
          <w:sz w:val="24"/>
          <w:szCs w:val="24"/>
        </w:rPr>
        <w:t>existovala</w:t>
      </w:r>
      <w:r w:rsidR="009008C3">
        <w:rPr>
          <w:rFonts w:ascii="Times New Roman" w:hAnsi="Times New Roman" w:cs="Times New Roman"/>
          <w:sz w:val="24"/>
          <w:szCs w:val="24"/>
        </w:rPr>
        <w:t xml:space="preserve"> např. daň z vaření piva, tzv. </w:t>
      </w:r>
      <w:proofErr w:type="spellStart"/>
      <w:r w:rsidR="009008C3">
        <w:rPr>
          <w:rFonts w:ascii="Times New Roman" w:hAnsi="Times New Roman" w:cs="Times New Roman"/>
          <w:sz w:val="24"/>
          <w:szCs w:val="24"/>
        </w:rPr>
        <w:t>posudné</w:t>
      </w:r>
      <w:proofErr w:type="spellEnd"/>
      <w:r w:rsidR="009008C3">
        <w:rPr>
          <w:rFonts w:ascii="Times New Roman" w:hAnsi="Times New Roman" w:cs="Times New Roman"/>
          <w:sz w:val="24"/>
          <w:szCs w:val="24"/>
        </w:rPr>
        <w:t xml:space="preserve"> a další dílčí berně.</w:t>
      </w:r>
      <w:r w:rsidR="005B6C58">
        <w:rPr>
          <w:rFonts w:ascii="Times New Roman" w:hAnsi="Times New Roman" w:cs="Times New Roman"/>
          <w:sz w:val="24"/>
          <w:szCs w:val="24"/>
        </w:rPr>
        <w:t xml:space="preserve"> Běžnou praxí byla repartice </w:t>
      </w:r>
      <w:r w:rsidR="00150B36">
        <w:rPr>
          <w:rFonts w:ascii="Times New Roman" w:hAnsi="Times New Roman" w:cs="Times New Roman"/>
          <w:sz w:val="24"/>
          <w:szCs w:val="24"/>
        </w:rPr>
        <w:t>daní v rámci panství, tedy přerozdělování kontribučních břemen mezi poddanými jednoho pána</w:t>
      </w:r>
      <w:r w:rsidR="0079661A">
        <w:rPr>
          <w:rFonts w:ascii="Times New Roman" w:hAnsi="Times New Roman" w:cs="Times New Roman"/>
          <w:sz w:val="24"/>
          <w:szCs w:val="24"/>
        </w:rPr>
        <w:t xml:space="preserve"> z jeho iniciativy, nebo z iniciativy selské obce.</w:t>
      </w:r>
    </w:p>
    <w:p w:rsidR="0066673B" w:rsidRDefault="0066673B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32DD">
        <w:rPr>
          <w:rFonts w:ascii="Times New Roman" w:hAnsi="Times New Roman" w:cs="Times New Roman"/>
          <w:sz w:val="24"/>
          <w:szCs w:val="24"/>
        </w:rPr>
        <w:t xml:space="preserve">Vlivem stoupání výše kontribucí po třicetileté válce a povinnosti pomáhat platit své vrchnosti byli poddaní </w:t>
      </w:r>
      <w:r w:rsidR="006043BF">
        <w:rPr>
          <w:rFonts w:ascii="Times New Roman" w:hAnsi="Times New Roman" w:cs="Times New Roman"/>
          <w:sz w:val="24"/>
          <w:szCs w:val="24"/>
        </w:rPr>
        <w:t>v </w:t>
      </w:r>
      <w:r w:rsidR="005B6C58">
        <w:rPr>
          <w:rFonts w:ascii="Times New Roman" w:hAnsi="Times New Roman" w:cs="Times New Roman"/>
          <w:sz w:val="24"/>
          <w:szCs w:val="24"/>
        </w:rPr>
        <w:t>polovině</w:t>
      </w:r>
      <w:r w:rsidR="006043BF">
        <w:rPr>
          <w:rFonts w:ascii="Times New Roman" w:hAnsi="Times New Roman" w:cs="Times New Roman"/>
          <w:sz w:val="24"/>
          <w:szCs w:val="24"/>
        </w:rPr>
        <w:t xml:space="preserve"> 17. století vysoce finančně zatíženi. Z toho důvodu byla část pomoci převedena na naturální dávky</w:t>
      </w:r>
      <w:r w:rsidR="003C17D4">
        <w:rPr>
          <w:rFonts w:ascii="Times New Roman" w:hAnsi="Times New Roman" w:cs="Times New Roman"/>
          <w:sz w:val="24"/>
          <w:szCs w:val="24"/>
        </w:rPr>
        <w:t xml:space="preserve">. V rámci snahy o </w:t>
      </w:r>
      <w:r w:rsidR="001A4DF7">
        <w:rPr>
          <w:rFonts w:ascii="Times New Roman" w:hAnsi="Times New Roman" w:cs="Times New Roman"/>
          <w:sz w:val="24"/>
          <w:szCs w:val="24"/>
        </w:rPr>
        <w:t xml:space="preserve">zefektivnění </w:t>
      </w:r>
      <w:r w:rsidR="00393DBF">
        <w:rPr>
          <w:rFonts w:ascii="Times New Roman" w:hAnsi="Times New Roman" w:cs="Times New Roman"/>
          <w:sz w:val="24"/>
          <w:szCs w:val="24"/>
        </w:rPr>
        <w:t>odvodů kontribucí byl v této době vypracován první katastr: Berní rula pro Čechy (1654) a Lánské rejstříky pro Moravu.</w:t>
      </w:r>
    </w:p>
    <w:p w:rsidR="00792E82" w:rsidRDefault="00792E82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18. století však byla výše berní často neúnosná</w:t>
      </w:r>
      <w:r w:rsidR="009F1C50">
        <w:rPr>
          <w:rFonts w:ascii="Times New Roman" w:hAnsi="Times New Roman" w:cs="Times New Roman"/>
          <w:sz w:val="24"/>
          <w:szCs w:val="24"/>
        </w:rPr>
        <w:t xml:space="preserve"> (až 70 a více % hrubého výnosu z gruntu)</w:t>
      </w:r>
      <w:r w:rsidR="00B87F44">
        <w:rPr>
          <w:rFonts w:ascii="Times New Roman" w:hAnsi="Times New Roman" w:cs="Times New Roman"/>
          <w:sz w:val="24"/>
          <w:szCs w:val="24"/>
        </w:rPr>
        <w:t>, v důsledku čehož stoupaly kontribuční dluhy, některé grunty byly dokonce ztraceny a pravidlem se stalo obcházení katastru, kdy se přiznávalo méně půdy, než daný poddaný skutečně vlastnil.</w:t>
      </w:r>
      <w:r w:rsidR="00F404BB">
        <w:rPr>
          <w:rFonts w:ascii="Times New Roman" w:hAnsi="Times New Roman" w:cs="Times New Roman"/>
          <w:sz w:val="24"/>
          <w:szCs w:val="24"/>
        </w:rPr>
        <w:t xml:space="preserve"> Část kontribučních dluhů občas převzala vrchnost; zaplatila za poddané a pak splacení sama vymáhala, došlo tedy ke změně věřitele.</w:t>
      </w:r>
      <w:r w:rsidR="00534304">
        <w:rPr>
          <w:rFonts w:ascii="Times New Roman" w:hAnsi="Times New Roman" w:cs="Times New Roman"/>
          <w:sz w:val="24"/>
          <w:szCs w:val="24"/>
        </w:rPr>
        <w:t xml:space="preserve"> Tento stav se snažil napravit Tereziánský katastr (1748), který </w:t>
      </w:r>
      <w:r w:rsidR="00AD460B">
        <w:rPr>
          <w:rFonts w:ascii="Times New Roman" w:hAnsi="Times New Roman" w:cs="Times New Roman"/>
          <w:sz w:val="24"/>
          <w:szCs w:val="24"/>
        </w:rPr>
        <w:t>již evidoval rustikál i dominikál, ale činil mezi nimi rozdíl. Zásadní změnou oproti Berní rule byl</w:t>
      </w:r>
      <w:r w:rsidR="003E72D6">
        <w:rPr>
          <w:rFonts w:ascii="Times New Roman" w:hAnsi="Times New Roman" w:cs="Times New Roman"/>
          <w:sz w:val="24"/>
          <w:szCs w:val="24"/>
        </w:rPr>
        <w:t xml:space="preserve">o přesnější vyměřování jednotlivých pozemků a přihlédnutí též nově k jejich bonitě </w:t>
      </w:r>
      <w:r w:rsidR="008B23EB">
        <w:rPr>
          <w:rFonts w:ascii="Times New Roman" w:hAnsi="Times New Roman" w:cs="Times New Roman"/>
          <w:sz w:val="24"/>
          <w:szCs w:val="24"/>
        </w:rPr>
        <w:t>–</w:t>
      </w:r>
      <w:r w:rsidR="003E72D6">
        <w:rPr>
          <w:rFonts w:ascii="Times New Roman" w:hAnsi="Times New Roman" w:cs="Times New Roman"/>
          <w:sz w:val="24"/>
          <w:szCs w:val="24"/>
        </w:rPr>
        <w:t xml:space="preserve"> </w:t>
      </w:r>
      <w:r w:rsidR="008B23EB">
        <w:rPr>
          <w:rFonts w:ascii="Times New Roman" w:hAnsi="Times New Roman" w:cs="Times New Roman"/>
          <w:sz w:val="24"/>
          <w:szCs w:val="24"/>
        </w:rPr>
        <w:t>tento nový katastr tedy více odpovídal realitě a výnosy z půdy v něm nebyly tolik nadhodnocené jako v katastru předchozím.</w:t>
      </w:r>
    </w:p>
    <w:p w:rsidR="005B6C58" w:rsidRDefault="005B6C58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64BE">
        <w:rPr>
          <w:rFonts w:ascii="Times New Roman" w:hAnsi="Times New Roman" w:cs="Times New Roman"/>
          <w:sz w:val="24"/>
          <w:szCs w:val="24"/>
        </w:rPr>
        <w:t xml:space="preserve">Celkově představovaly kontribuce asi 55 % sumárního zatížení poddaných, vrchnostenské dávky okolo 40 % a desátek 2 až 5 %. </w:t>
      </w:r>
    </w:p>
    <w:p w:rsidR="008D369A" w:rsidRPr="008D369A" w:rsidRDefault="008D369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69A">
        <w:rPr>
          <w:rFonts w:ascii="Times New Roman" w:hAnsi="Times New Roman" w:cs="Times New Roman"/>
          <w:sz w:val="24"/>
          <w:szCs w:val="24"/>
          <w:u w:val="single"/>
        </w:rPr>
        <w:t>Vrchnostenská správa</w:t>
      </w:r>
    </w:p>
    <w:p w:rsidR="008D369A" w:rsidRDefault="008D369A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F8A">
        <w:rPr>
          <w:rFonts w:ascii="Times New Roman" w:hAnsi="Times New Roman" w:cs="Times New Roman"/>
          <w:sz w:val="24"/>
          <w:szCs w:val="24"/>
        </w:rPr>
        <w:t>Vrchnostenskou neboli patrimoniální správu lze rozlišit na správu jednoho panství a na centrální správu celého dominia</w:t>
      </w:r>
      <w:r w:rsidR="001B5AEE">
        <w:rPr>
          <w:rFonts w:ascii="Times New Roman" w:hAnsi="Times New Roman" w:cs="Times New Roman"/>
          <w:sz w:val="24"/>
          <w:szCs w:val="24"/>
        </w:rPr>
        <w:t xml:space="preserve"> (majetkového komplexu), které </w:t>
      </w:r>
      <w:r w:rsidR="00DB455D">
        <w:rPr>
          <w:rFonts w:ascii="Times New Roman" w:hAnsi="Times New Roman" w:cs="Times New Roman"/>
          <w:sz w:val="24"/>
          <w:szCs w:val="24"/>
        </w:rPr>
        <w:t>znamená souhrn veškerých panství jednoho vlastníka nebo jednoho rodu.</w:t>
      </w:r>
    </w:p>
    <w:p w:rsidR="000865A7" w:rsidRDefault="009B624B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Správní aparát jednoho panství, </w:t>
      </w:r>
      <w:r w:rsidR="00C251BE">
        <w:rPr>
          <w:rFonts w:ascii="Times New Roman" w:hAnsi="Times New Roman" w:cs="Times New Roman"/>
          <w:sz w:val="24"/>
          <w:szCs w:val="24"/>
        </w:rPr>
        <w:t>jehož struktura byla dotvořena</w:t>
      </w:r>
      <w:r>
        <w:rPr>
          <w:rFonts w:ascii="Times New Roman" w:hAnsi="Times New Roman" w:cs="Times New Roman"/>
          <w:sz w:val="24"/>
          <w:szCs w:val="24"/>
        </w:rPr>
        <w:t xml:space="preserve"> zhruba v 16. století, </w:t>
      </w:r>
      <w:r w:rsidR="00C251BE">
        <w:rPr>
          <w:rFonts w:ascii="Times New Roman" w:hAnsi="Times New Roman" w:cs="Times New Roman"/>
          <w:sz w:val="24"/>
          <w:szCs w:val="24"/>
        </w:rPr>
        <w:t>nahrazoval původně jediného úředníka</w:t>
      </w:r>
      <w:r w:rsidR="00A55CC0">
        <w:rPr>
          <w:rFonts w:ascii="Times New Roman" w:hAnsi="Times New Roman" w:cs="Times New Roman"/>
          <w:sz w:val="24"/>
          <w:szCs w:val="24"/>
        </w:rPr>
        <w:t xml:space="preserve"> – purkrabího. V čele panství stál hejtman, který se zodpovídal vrchnosti za </w:t>
      </w:r>
      <w:r w:rsidR="006A423D">
        <w:rPr>
          <w:rFonts w:ascii="Times New Roman" w:hAnsi="Times New Roman" w:cs="Times New Roman"/>
          <w:sz w:val="24"/>
          <w:szCs w:val="24"/>
        </w:rPr>
        <w:t>hospodářské záležitosti, mohl disponovat s uprázdněnými grunty a vykonával nižší soudní funkce.</w:t>
      </w:r>
      <w:r w:rsidR="00815B09">
        <w:rPr>
          <w:rFonts w:ascii="Times New Roman" w:hAnsi="Times New Roman" w:cs="Times New Roman"/>
          <w:sz w:val="24"/>
          <w:szCs w:val="24"/>
        </w:rPr>
        <w:t xml:space="preserve"> Jemu podřízení byli písaři, kteří se dělili dle jednotlivých agend</w:t>
      </w:r>
      <w:r w:rsidR="005945EF">
        <w:rPr>
          <w:rFonts w:ascii="Times New Roman" w:hAnsi="Times New Roman" w:cs="Times New Roman"/>
          <w:sz w:val="24"/>
          <w:szCs w:val="24"/>
        </w:rPr>
        <w:t>; z nich nejvýznamnějším byl písař důchodní, vedoucí evidenci dávek</w:t>
      </w:r>
      <w:r w:rsidR="00993658">
        <w:rPr>
          <w:rFonts w:ascii="Times New Roman" w:hAnsi="Times New Roman" w:cs="Times New Roman"/>
          <w:sz w:val="24"/>
          <w:szCs w:val="24"/>
        </w:rPr>
        <w:t xml:space="preserve"> a spravující pokladnu</w:t>
      </w:r>
      <w:r w:rsidR="00007B31">
        <w:rPr>
          <w:rFonts w:ascii="Times New Roman" w:hAnsi="Times New Roman" w:cs="Times New Roman"/>
          <w:sz w:val="24"/>
          <w:szCs w:val="24"/>
        </w:rPr>
        <w:t xml:space="preserve">, písař obroční neboli obilní, </w:t>
      </w:r>
      <w:r w:rsidR="00536A3F">
        <w:rPr>
          <w:rFonts w:ascii="Times New Roman" w:hAnsi="Times New Roman" w:cs="Times New Roman"/>
          <w:sz w:val="24"/>
          <w:szCs w:val="24"/>
        </w:rPr>
        <w:t xml:space="preserve">vedoucí </w:t>
      </w:r>
      <w:r w:rsidR="00536A3F">
        <w:rPr>
          <w:rFonts w:ascii="Times New Roman" w:hAnsi="Times New Roman" w:cs="Times New Roman"/>
          <w:sz w:val="24"/>
          <w:szCs w:val="24"/>
        </w:rPr>
        <w:lastRenderedPageBreak/>
        <w:t>obilné účty a dohlížející nad zásobami obilí, a písař kontribuční, který se podílel na vybírání berní.</w:t>
      </w:r>
      <w:r w:rsidR="004E3E2F">
        <w:rPr>
          <w:rFonts w:ascii="Times New Roman" w:hAnsi="Times New Roman" w:cs="Times New Roman"/>
          <w:sz w:val="24"/>
          <w:szCs w:val="24"/>
        </w:rPr>
        <w:t xml:space="preserve"> </w:t>
      </w:r>
      <w:r w:rsidR="00D1478E">
        <w:rPr>
          <w:rFonts w:ascii="Times New Roman" w:hAnsi="Times New Roman" w:cs="Times New Roman"/>
          <w:sz w:val="24"/>
          <w:szCs w:val="24"/>
        </w:rPr>
        <w:t>Další agendy spravoval</w:t>
      </w:r>
      <w:r w:rsidR="00EE60DF">
        <w:rPr>
          <w:rFonts w:ascii="Times New Roman" w:hAnsi="Times New Roman" w:cs="Times New Roman"/>
          <w:sz w:val="24"/>
          <w:szCs w:val="24"/>
        </w:rPr>
        <w:t>i písař sirotčí, mlýnský, porybný a pivovarní.</w:t>
      </w:r>
      <w:r w:rsidR="00B8253A">
        <w:rPr>
          <w:rFonts w:ascii="Times New Roman" w:hAnsi="Times New Roman" w:cs="Times New Roman"/>
          <w:sz w:val="24"/>
          <w:szCs w:val="24"/>
        </w:rPr>
        <w:t xml:space="preserve"> Jim podřízení </w:t>
      </w:r>
      <w:r w:rsidR="000865A7">
        <w:rPr>
          <w:rFonts w:ascii="Times New Roman" w:hAnsi="Times New Roman" w:cs="Times New Roman"/>
          <w:sz w:val="24"/>
          <w:szCs w:val="24"/>
        </w:rPr>
        <w:t>byli</w:t>
      </w:r>
      <w:r w:rsidR="00B8253A">
        <w:rPr>
          <w:rFonts w:ascii="Times New Roman" w:hAnsi="Times New Roman" w:cs="Times New Roman"/>
          <w:sz w:val="24"/>
          <w:szCs w:val="24"/>
        </w:rPr>
        <w:t xml:space="preserve"> vykonavatelé příslušných praktických činností</w:t>
      </w:r>
      <w:r w:rsidR="000865A7">
        <w:rPr>
          <w:rFonts w:ascii="Times New Roman" w:hAnsi="Times New Roman" w:cs="Times New Roman"/>
          <w:sz w:val="24"/>
          <w:szCs w:val="24"/>
        </w:rPr>
        <w:t xml:space="preserve">. Purkrabímu pak zůstala správa nad nemovitým majetkem – zejména nad budovami </w:t>
      </w:r>
      <w:r w:rsidR="007D06A4">
        <w:rPr>
          <w:rFonts w:ascii="Times New Roman" w:hAnsi="Times New Roman" w:cs="Times New Roman"/>
          <w:sz w:val="24"/>
          <w:szCs w:val="24"/>
        </w:rPr>
        <w:t>–</w:t>
      </w:r>
      <w:r w:rsidR="000865A7">
        <w:rPr>
          <w:rFonts w:ascii="Times New Roman" w:hAnsi="Times New Roman" w:cs="Times New Roman"/>
          <w:sz w:val="24"/>
          <w:szCs w:val="24"/>
        </w:rPr>
        <w:t xml:space="preserve"> </w:t>
      </w:r>
      <w:r w:rsidR="007D06A4">
        <w:rPr>
          <w:rFonts w:ascii="Times New Roman" w:hAnsi="Times New Roman" w:cs="Times New Roman"/>
          <w:sz w:val="24"/>
          <w:szCs w:val="24"/>
        </w:rPr>
        <w:t>a zároveň odpovědnost</w:t>
      </w:r>
      <w:r w:rsidR="00BA6132">
        <w:rPr>
          <w:rFonts w:ascii="Times New Roman" w:hAnsi="Times New Roman" w:cs="Times New Roman"/>
          <w:sz w:val="24"/>
          <w:szCs w:val="24"/>
        </w:rPr>
        <w:t xml:space="preserve"> za rostlinnou a živočišnou výrobu, přičemž mohl využívat robotní práce.</w:t>
      </w:r>
    </w:p>
    <w:p w:rsidR="00F642BD" w:rsidRDefault="00F642BD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B69">
        <w:rPr>
          <w:rFonts w:ascii="Times New Roman" w:hAnsi="Times New Roman" w:cs="Times New Roman"/>
          <w:sz w:val="24"/>
          <w:szCs w:val="24"/>
        </w:rPr>
        <w:t xml:space="preserve">V čele centrální </w:t>
      </w:r>
      <w:r w:rsidR="001A1CDC">
        <w:rPr>
          <w:rFonts w:ascii="Times New Roman" w:hAnsi="Times New Roman" w:cs="Times New Roman"/>
          <w:sz w:val="24"/>
          <w:szCs w:val="24"/>
        </w:rPr>
        <w:t>správy stál</w:t>
      </w:r>
      <w:r w:rsidR="00C151DC">
        <w:rPr>
          <w:rFonts w:ascii="Times New Roman" w:hAnsi="Times New Roman" w:cs="Times New Roman"/>
          <w:sz w:val="24"/>
          <w:szCs w:val="24"/>
        </w:rPr>
        <w:t xml:space="preserve"> regent </w:t>
      </w:r>
      <w:r w:rsidR="00B6701E">
        <w:rPr>
          <w:rFonts w:ascii="Times New Roman" w:hAnsi="Times New Roman" w:cs="Times New Roman"/>
          <w:sz w:val="24"/>
          <w:szCs w:val="24"/>
        </w:rPr>
        <w:t>(vrchní hejtman)</w:t>
      </w:r>
      <w:r w:rsidR="001B66F5">
        <w:rPr>
          <w:rFonts w:ascii="Times New Roman" w:hAnsi="Times New Roman" w:cs="Times New Roman"/>
          <w:sz w:val="24"/>
          <w:szCs w:val="24"/>
        </w:rPr>
        <w:t xml:space="preserve">, zástupce </w:t>
      </w:r>
      <w:r w:rsidR="00F117C5">
        <w:rPr>
          <w:rFonts w:ascii="Times New Roman" w:hAnsi="Times New Roman" w:cs="Times New Roman"/>
          <w:sz w:val="24"/>
          <w:szCs w:val="24"/>
        </w:rPr>
        <w:t xml:space="preserve">samotné vrchnosti a </w:t>
      </w:r>
      <w:r w:rsidR="00622AD8">
        <w:rPr>
          <w:rFonts w:ascii="Times New Roman" w:hAnsi="Times New Roman" w:cs="Times New Roman"/>
          <w:sz w:val="24"/>
          <w:szCs w:val="24"/>
        </w:rPr>
        <w:t>dohlížitel</w:t>
      </w:r>
      <w:r w:rsidR="00F117C5"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 w:rsidR="00F117C5">
        <w:rPr>
          <w:rFonts w:ascii="Times New Roman" w:hAnsi="Times New Roman" w:cs="Times New Roman"/>
          <w:sz w:val="24"/>
          <w:szCs w:val="24"/>
        </w:rPr>
        <w:t>buchalterií</w:t>
      </w:r>
      <w:proofErr w:type="spellEnd"/>
      <w:r w:rsidR="00F117C5">
        <w:rPr>
          <w:rFonts w:ascii="Times New Roman" w:hAnsi="Times New Roman" w:cs="Times New Roman"/>
          <w:sz w:val="24"/>
          <w:szCs w:val="24"/>
        </w:rPr>
        <w:t xml:space="preserve"> (centrální účtárnou).</w:t>
      </w:r>
      <w:r w:rsidR="00F3048B">
        <w:rPr>
          <w:rFonts w:ascii="Times New Roman" w:hAnsi="Times New Roman" w:cs="Times New Roman"/>
          <w:sz w:val="24"/>
          <w:szCs w:val="24"/>
        </w:rPr>
        <w:t xml:space="preserve"> Spolupracoval s kanceláří a komorou</w:t>
      </w:r>
      <w:r w:rsidR="00342C88">
        <w:rPr>
          <w:rFonts w:ascii="Times New Roman" w:hAnsi="Times New Roman" w:cs="Times New Roman"/>
          <w:sz w:val="24"/>
          <w:szCs w:val="24"/>
        </w:rPr>
        <w:t xml:space="preserve">, ve které se evidovaly </w:t>
      </w:r>
      <w:r w:rsidR="00A64371">
        <w:rPr>
          <w:rFonts w:ascii="Times New Roman" w:hAnsi="Times New Roman" w:cs="Times New Roman"/>
          <w:sz w:val="24"/>
          <w:szCs w:val="24"/>
        </w:rPr>
        <w:t>hlavní</w:t>
      </w:r>
      <w:r w:rsidR="00342C88">
        <w:rPr>
          <w:rFonts w:ascii="Times New Roman" w:hAnsi="Times New Roman" w:cs="Times New Roman"/>
          <w:sz w:val="24"/>
          <w:szCs w:val="24"/>
        </w:rPr>
        <w:t xml:space="preserve"> příjmy a výdaje.</w:t>
      </w:r>
    </w:p>
    <w:p w:rsidR="005B1C42" w:rsidRDefault="005B1C42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Vedle vrchnostenské správy působila též vesnická samospráva</w:t>
      </w:r>
      <w:r w:rsidR="00A4028D">
        <w:rPr>
          <w:rFonts w:ascii="Times New Roman" w:hAnsi="Times New Roman" w:cs="Times New Roman"/>
          <w:sz w:val="24"/>
          <w:szCs w:val="24"/>
        </w:rPr>
        <w:t xml:space="preserve">, tvořená rychtářem a přísežnými, kteří soudili na nejnižší </w:t>
      </w:r>
      <w:r w:rsidR="00366C5B">
        <w:rPr>
          <w:rFonts w:ascii="Times New Roman" w:hAnsi="Times New Roman" w:cs="Times New Roman"/>
          <w:sz w:val="24"/>
          <w:szCs w:val="24"/>
        </w:rPr>
        <w:t>instanci.</w:t>
      </w:r>
    </w:p>
    <w:p w:rsidR="001F7066" w:rsidRPr="00B207B0" w:rsidRDefault="001F7066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07B0">
        <w:rPr>
          <w:rFonts w:ascii="Times New Roman" w:hAnsi="Times New Roman" w:cs="Times New Roman"/>
          <w:sz w:val="24"/>
          <w:szCs w:val="24"/>
          <w:u w:val="single"/>
        </w:rPr>
        <w:t xml:space="preserve">Prameny k problematice šlechtického velkostatku a </w:t>
      </w:r>
      <w:r w:rsidR="00B207B0" w:rsidRPr="00B207B0">
        <w:rPr>
          <w:rFonts w:ascii="Times New Roman" w:hAnsi="Times New Roman" w:cs="Times New Roman"/>
          <w:sz w:val="24"/>
          <w:szCs w:val="24"/>
          <w:u w:val="single"/>
        </w:rPr>
        <w:t>vrchnostenské správě</w:t>
      </w:r>
    </w:p>
    <w:p w:rsidR="00B207B0" w:rsidRDefault="00AC73C0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39D3">
        <w:rPr>
          <w:rFonts w:ascii="Times New Roman" w:hAnsi="Times New Roman" w:cs="Times New Roman"/>
          <w:sz w:val="24"/>
          <w:szCs w:val="24"/>
        </w:rPr>
        <w:t xml:space="preserve">Výše zmíněnou problematiku lze poznat </w:t>
      </w:r>
      <w:r w:rsidR="002A35EB">
        <w:rPr>
          <w:rFonts w:ascii="Times New Roman" w:hAnsi="Times New Roman" w:cs="Times New Roman"/>
          <w:sz w:val="24"/>
          <w:szCs w:val="24"/>
        </w:rPr>
        <w:t xml:space="preserve">mimo jiné z vrchnostenských instrukcí (předpisy a nařízení o </w:t>
      </w:r>
      <w:r w:rsidR="00A569B4">
        <w:rPr>
          <w:rFonts w:ascii="Times New Roman" w:hAnsi="Times New Roman" w:cs="Times New Roman"/>
          <w:sz w:val="24"/>
          <w:szCs w:val="24"/>
        </w:rPr>
        <w:t xml:space="preserve">řádném </w:t>
      </w:r>
      <w:r w:rsidR="002A35EB">
        <w:rPr>
          <w:rFonts w:ascii="Times New Roman" w:hAnsi="Times New Roman" w:cs="Times New Roman"/>
          <w:sz w:val="24"/>
          <w:szCs w:val="24"/>
        </w:rPr>
        <w:t>chodu panství</w:t>
      </w:r>
      <w:r w:rsidR="00790B53">
        <w:rPr>
          <w:rFonts w:ascii="Times New Roman" w:hAnsi="Times New Roman" w:cs="Times New Roman"/>
          <w:sz w:val="24"/>
          <w:szCs w:val="24"/>
        </w:rPr>
        <w:t xml:space="preserve"> adresované vrchnost</w:t>
      </w:r>
      <w:r w:rsidR="006A7471">
        <w:rPr>
          <w:rFonts w:ascii="Times New Roman" w:hAnsi="Times New Roman" w:cs="Times New Roman"/>
          <w:sz w:val="24"/>
          <w:szCs w:val="24"/>
        </w:rPr>
        <w:t>í</w:t>
      </w:r>
      <w:r w:rsidR="00790B53">
        <w:rPr>
          <w:rFonts w:ascii="Times New Roman" w:hAnsi="Times New Roman" w:cs="Times New Roman"/>
          <w:sz w:val="24"/>
          <w:szCs w:val="24"/>
        </w:rPr>
        <w:t xml:space="preserve"> jejím úředníkům)</w:t>
      </w:r>
      <w:r w:rsidR="00560410">
        <w:rPr>
          <w:rFonts w:ascii="Times New Roman" w:hAnsi="Times New Roman" w:cs="Times New Roman"/>
          <w:sz w:val="24"/>
          <w:szCs w:val="24"/>
        </w:rPr>
        <w:t xml:space="preserve"> nebo z úředních knih hospodářské povahy. Mezi ty náleží urbáře, soupisy platů z rustikálu vrchnosti</w:t>
      </w:r>
      <w:r w:rsidR="003F5889">
        <w:rPr>
          <w:rFonts w:ascii="Times New Roman" w:hAnsi="Times New Roman" w:cs="Times New Roman"/>
          <w:sz w:val="24"/>
          <w:szCs w:val="24"/>
        </w:rPr>
        <w:t xml:space="preserve"> (dělené na urbář-soupis a </w:t>
      </w:r>
      <w:r w:rsidR="00A2007A">
        <w:rPr>
          <w:rFonts w:ascii="Times New Roman" w:hAnsi="Times New Roman" w:cs="Times New Roman"/>
          <w:sz w:val="24"/>
          <w:szCs w:val="24"/>
        </w:rPr>
        <w:t>urbář</w:t>
      </w:r>
      <w:r w:rsidR="003F5889">
        <w:rPr>
          <w:rFonts w:ascii="Times New Roman" w:hAnsi="Times New Roman" w:cs="Times New Roman"/>
          <w:sz w:val="24"/>
          <w:szCs w:val="24"/>
        </w:rPr>
        <w:t>-účet), katastry, soupisy půdy</w:t>
      </w:r>
      <w:r w:rsidR="00882CA2">
        <w:rPr>
          <w:rFonts w:ascii="Times New Roman" w:hAnsi="Times New Roman" w:cs="Times New Roman"/>
          <w:sz w:val="24"/>
          <w:szCs w:val="24"/>
        </w:rPr>
        <w:t xml:space="preserve"> podléhající dani, a pozemkové (gruntovní) knihy.</w:t>
      </w:r>
      <w:r w:rsidR="00790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F14" w:rsidRDefault="00FD1F14" w:rsidP="00FD1F14">
      <w:pPr>
        <w:rPr>
          <w:rFonts w:ascii="Times New Roman" w:hAnsi="Times New Roman" w:cs="Times New Roman"/>
          <w:u w:val="single"/>
        </w:rPr>
      </w:pPr>
    </w:p>
    <w:p w:rsidR="00FD1F14" w:rsidRPr="00FD1F14" w:rsidRDefault="00FD1F14" w:rsidP="00FD1F14">
      <w:pPr>
        <w:rPr>
          <w:rFonts w:ascii="Times New Roman" w:hAnsi="Times New Roman" w:cs="Times New Roman"/>
          <w:u w:val="single"/>
        </w:rPr>
      </w:pPr>
      <w:r w:rsidRPr="00FD1F14">
        <w:rPr>
          <w:rFonts w:ascii="Times New Roman" w:hAnsi="Times New Roman" w:cs="Times New Roman"/>
          <w:u w:val="single"/>
        </w:rPr>
        <w:t>Zdroje:</w:t>
      </w:r>
    </w:p>
    <w:p w:rsidR="00FD1F14" w:rsidRPr="00FD1F14" w:rsidRDefault="00FD1F14" w:rsidP="00FD1F14">
      <w:pPr>
        <w:rPr>
          <w:rFonts w:ascii="Times New Roman" w:hAnsi="Times New Roman" w:cs="Times New Roman"/>
        </w:rPr>
      </w:pPr>
      <w:r w:rsidRPr="00FD1F14">
        <w:rPr>
          <w:rFonts w:ascii="Times New Roman" w:hAnsi="Times New Roman" w:cs="Times New Roman"/>
        </w:rPr>
        <w:t xml:space="preserve">CIRONISOVÁ, Eva. </w:t>
      </w:r>
      <w:r w:rsidRPr="00FD1F14">
        <w:rPr>
          <w:rFonts w:ascii="Times New Roman" w:hAnsi="Times New Roman" w:cs="Times New Roman"/>
          <w:i/>
          <w:iCs/>
        </w:rPr>
        <w:t>Vývoj správy rožmberských panství ve 13. - 17. st.</w:t>
      </w:r>
      <w:r w:rsidRPr="00FD1F14">
        <w:rPr>
          <w:rFonts w:ascii="Times New Roman" w:hAnsi="Times New Roman" w:cs="Times New Roman"/>
        </w:rPr>
        <w:t>. Sborník archivních prací 34, 1981, s. 105-178.</w:t>
      </w:r>
    </w:p>
    <w:p w:rsidR="00FD1F14" w:rsidRPr="00FD1F14" w:rsidRDefault="00FD1F14" w:rsidP="00FD1F14">
      <w:pPr>
        <w:rPr>
          <w:rFonts w:ascii="Times New Roman" w:hAnsi="Times New Roman" w:cs="Times New Roman"/>
          <w:color w:val="212529"/>
          <w:shd w:val="clear" w:color="auto" w:fill="FFFFFF"/>
        </w:rPr>
      </w:pPr>
      <w:r w:rsidRPr="00FD1F14">
        <w:rPr>
          <w:rFonts w:ascii="Times New Roman" w:hAnsi="Times New Roman" w:cs="Times New Roman"/>
          <w:color w:val="212529"/>
          <w:shd w:val="clear" w:color="auto" w:fill="FFFFFF"/>
        </w:rPr>
        <w:t>JANÁK, Jan. </w:t>
      </w:r>
      <w:r w:rsidRPr="00FD1F14">
        <w:rPr>
          <w:rFonts w:ascii="Times New Roman" w:hAnsi="Times New Roman" w:cs="Times New Roman"/>
          <w:i/>
          <w:iCs/>
          <w:color w:val="212529"/>
          <w:shd w:val="clear" w:color="auto" w:fill="FFFFFF"/>
        </w:rPr>
        <w:t>Dějiny správy v českých zemích do roku 1945</w:t>
      </w:r>
      <w:r w:rsidRPr="00FD1F14">
        <w:rPr>
          <w:rFonts w:ascii="Times New Roman" w:hAnsi="Times New Roman" w:cs="Times New Roman"/>
          <w:color w:val="212529"/>
          <w:shd w:val="clear" w:color="auto" w:fill="FFFFFF"/>
        </w:rPr>
        <w:t>. Praha, 1989.</w:t>
      </w:r>
    </w:p>
    <w:p w:rsidR="00FD1F14" w:rsidRPr="00FD1F14" w:rsidRDefault="00FD1F14" w:rsidP="00FD1F14">
      <w:pPr>
        <w:rPr>
          <w:rFonts w:ascii="Times New Roman" w:hAnsi="Times New Roman" w:cs="Times New Roman"/>
        </w:rPr>
      </w:pPr>
      <w:r w:rsidRPr="00FD1F14">
        <w:rPr>
          <w:rFonts w:ascii="Times New Roman" w:hAnsi="Times New Roman" w:cs="Times New Roman"/>
        </w:rPr>
        <w:t xml:space="preserve">PEKAŘ, Josef. </w:t>
      </w:r>
      <w:r w:rsidRPr="00FD1F14">
        <w:rPr>
          <w:rFonts w:ascii="Times New Roman" w:hAnsi="Times New Roman" w:cs="Times New Roman"/>
          <w:i/>
          <w:iCs/>
        </w:rPr>
        <w:t>Kniha o Kosti: Kus české historie.</w:t>
      </w:r>
      <w:r w:rsidRPr="00FD1F14">
        <w:rPr>
          <w:rFonts w:ascii="Times New Roman" w:hAnsi="Times New Roman" w:cs="Times New Roman"/>
        </w:rPr>
        <w:t xml:space="preserve"> Díl I – III. Praha: Josef Pekař, 1911–1998.</w:t>
      </w:r>
    </w:p>
    <w:p w:rsidR="00FD1F14" w:rsidRPr="006168E0" w:rsidRDefault="00FD1F14" w:rsidP="00C650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D1F14" w:rsidRPr="006168E0" w:rsidSect="00AF69A3"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E2" w:rsidRDefault="003A64E2" w:rsidP="00D40C38">
      <w:pPr>
        <w:spacing w:after="0" w:line="240" w:lineRule="auto"/>
      </w:pPr>
      <w:r>
        <w:separator/>
      </w:r>
    </w:p>
  </w:endnote>
  <w:endnote w:type="continuationSeparator" w:id="0">
    <w:p w:rsidR="003A64E2" w:rsidRDefault="003A64E2" w:rsidP="00D4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C38" w:rsidRPr="00D40C38" w:rsidRDefault="00D40C38" w:rsidP="00D40C38">
    <w:pPr>
      <w:pStyle w:val="Footer"/>
      <w:jc w:val="right"/>
      <w:rPr>
        <w:rFonts w:ascii="Times New Roman" w:hAnsi="Times New Roman" w:cs="Times New Roman"/>
      </w:rPr>
    </w:pPr>
    <w:r w:rsidRPr="00D40C38">
      <w:rPr>
        <w:rFonts w:ascii="Times New Roman" w:hAnsi="Times New Roman" w:cs="Times New Roman"/>
      </w:rPr>
      <w:t>Klára Brtková</w:t>
    </w:r>
  </w:p>
  <w:p w:rsidR="00D40C38" w:rsidRDefault="00D40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E2" w:rsidRDefault="003A64E2" w:rsidP="00D40C38">
      <w:pPr>
        <w:spacing w:after="0" w:line="240" w:lineRule="auto"/>
      </w:pPr>
      <w:r>
        <w:separator/>
      </w:r>
    </w:p>
  </w:footnote>
  <w:footnote w:type="continuationSeparator" w:id="0">
    <w:p w:rsidR="003A64E2" w:rsidRDefault="003A64E2" w:rsidP="00D4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114"/>
    <w:rsid w:val="000077C7"/>
    <w:rsid w:val="00007B31"/>
    <w:rsid w:val="00010388"/>
    <w:rsid w:val="00015F13"/>
    <w:rsid w:val="00021F08"/>
    <w:rsid w:val="00042412"/>
    <w:rsid w:val="0005395B"/>
    <w:rsid w:val="00067E1D"/>
    <w:rsid w:val="00083974"/>
    <w:rsid w:val="000865A7"/>
    <w:rsid w:val="000A1214"/>
    <w:rsid w:val="000A4B1D"/>
    <w:rsid w:val="000E30F7"/>
    <w:rsid w:val="00150B36"/>
    <w:rsid w:val="00151D2E"/>
    <w:rsid w:val="0019250B"/>
    <w:rsid w:val="001A1CDC"/>
    <w:rsid w:val="001A4DF7"/>
    <w:rsid w:val="001B5AEE"/>
    <w:rsid w:val="001B66F5"/>
    <w:rsid w:val="001C6514"/>
    <w:rsid w:val="001C7372"/>
    <w:rsid w:val="001E1B60"/>
    <w:rsid w:val="001F7066"/>
    <w:rsid w:val="00204BDB"/>
    <w:rsid w:val="00264605"/>
    <w:rsid w:val="00270B6E"/>
    <w:rsid w:val="002951FD"/>
    <w:rsid w:val="002A35EB"/>
    <w:rsid w:val="002D6E94"/>
    <w:rsid w:val="002F77A0"/>
    <w:rsid w:val="003023B8"/>
    <w:rsid w:val="003027B6"/>
    <w:rsid w:val="0031641B"/>
    <w:rsid w:val="0033629B"/>
    <w:rsid w:val="00342C88"/>
    <w:rsid w:val="00366C5B"/>
    <w:rsid w:val="003907CC"/>
    <w:rsid w:val="00393DBF"/>
    <w:rsid w:val="003A14E7"/>
    <w:rsid w:val="003A64E2"/>
    <w:rsid w:val="003B4470"/>
    <w:rsid w:val="003C17D4"/>
    <w:rsid w:val="003C7C88"/>
    <w:rsid w:val="003D6236"/>
    <w:rsid w:val="003E72D6"/>
    <w:rsid w:val="003E7FCC"/>
    <w:rsid w:val="003F5889"/>
    <w:rsid w:val="0040131A"/>
    <w:rsid w:val="00423AB7"/>
    <w:rsid w:val="00424A13"/>
    <w:rsid w:val="0043449C"/>
    <w:rsid w:val="00463B95"/>
    <w:rsid w:val="00476DDE"/>
    <w:rsid w:val="00482E5D"/>
    <w:rsid w:val="004C567C"/>
    <w:rsid w:val="004E0C24"/>
    <w:rsid w:val="004E34DF"/>
    <w:rsid w:val="004E3E2F"/>
    <w:rsid w:val="004E4D21"/>
    <w:rsid w:val="00534304"/>
    <w:rsid w:val="00536A3F"/>
    <w:rsid w:val="00536AA3"/>
    <w:rsid w:val="00537159"/>
    <w:rsid w:val="005449A3"/>
    <w:rsid w:val="005505CD"/>
    <w:rsid w:val="00553C41"/>
    <w:rsid w:val="00557966"/>
    <w:rsid w:val="00560410"/>
    <w:rsid w:val="00560CCC"/>
    <w:rsid w:val="0056491B"/>
    <w:rsid w:val="00586142"/>
    <w:rsid w:val="00590DFB"/>
    <w:rsid w:val="00590F7C"/>
    <w:rsid w:val="005945EF"/>
    <w:rsid w:val="005B1C42"/>
    <w:rsid w:val="005B42C2"/>
    <w:rsid w:val="005B6C58"/>
    <w:rsid w:val="005D6332"/>
    <w:rsid w:val="005D747A"/>
    <w:rsid w:val="005E0DD9"/>
    <w:rsid w:val="005E4452"/>
    <w:rsid w:val="005E77B5"/>
    <w:rsid w:val="005F2F8A"/>
    <w:rsid w:val="006000B0"/>
    <w:rsid w:val="006033A0"/>
    <w:rsid w:val="006043BF"/>
    <w:rsid w:val="006168E0"/>
    <w:rsid w:val="00622AD8"/>
    <w:rsid w:val="00653DFC"/>
    <w:rsid w:val="0066673B"/>
    <w:rsid w:val="00674E0A"/>
    <w:rsid w:val="00693A3F"/>
    <w:rsid w:val="006A3B01"/>
    <w:rsid w:val="006A423D"/>
    <w:rsid w:val="006A5B2D"/>
    <w:rsid w:val="006A7471"/>
    <w:rsid w:val="006A7B29"/>
    <w:rsid w:val="006E1029"/>
    <w:rsid w:val="006E6BFD"/>
    <w:rsid w:val="00712151"/>
    <w:rsid w:val="00765ACC"/>
    <w:rsid w:val="00774180"/>
    <w:rsid w:val="00790B53"/>
    <w:rsid w:val="00792E82"/>
    <w:rsid w:val="00795686"/>
    <w:rsid w:val="0079661A"/>
    <w:rsid w:val="007A3B2D"/>
    <w:rsid w:val="007C3CD4"/>
    <w:rsid w:val="007D06A4"/>
    <w:rsid w:val="007E54C2"/>
    <w:rsid w:val="007F2A34"/>
    <w:rsid w:val="00815B09"/>
    <w:rsid w:val="008169AA"/>
    <w:rsid w:val="0084489D"/>
    <w:rsid w:val="00860114"/>
    <w:rsid w:val="00882CA2"/>
    <w:rsid w:val="008864BE"/>
    <w:rsid w:val="00890F70"/>
    <w:rsid w:val="008A25DD"/>
    <w:rsid w:val="008B03F3"/>
    <w:rsid w:val="008B23EB"/>
    <w:rsid w:val="008C313C"/>
    <w:rsid w:val="008C6061"/>
    <w:rsid w:val="008D369A"/>
    <w:rsid w:val="008F200E"/>
    <w:rsid w:val="009008C3"/>
    <w:rsid w:val="0091525C"/>
    <w:rsid w:val="00957B69"/>
    <w:rsid w:val="009819E6"/>
    <w:rsid w:val="009871B4"/>
    <w:rsid w:val="00993658"/>
    <w:rsid w:val="009A2351"/>
    <w:rsid w:val="009A2F3B"/>
    <w:rsid w:val="009A5713"/>
    <w:rsid w:val="009A7E4B"/>
    <w:rsid w:val="009B0D67"/>
    <w:rsid w:val="009B624B"/>
    <w:rsid w:val="009D7290"/>
    <w:rsid w:val="009F1C50"/>
    <w:rsid w:val="00A00B5C"/>
    <w:rsid w:val="00A02C56"/>
    <w:rsid w:val="00A2007A"/>
    <w:rsid w:val="00A2565C"/>
    <w:rsid w:val="00A4028D"/>
    <w:rsid w:val="00A45648"/>
    <w:rsid w:val="00A4629A"/>
    <w:rsid w:val="00A46451"/>
    <w:rsid w:val="00A55CC0"/>
    <w:rsid w:val="00A569B4"/>
    <w:rsid w:val="00A6106E"/>
    <w:rsid w:val="00A62909"/>
    <w:rsid w:val="00A64371"/>
    <w:rsid w:val="00A87DE8"/>
    <w:rsid w:val="00AC08DC"/>
    <w:rsid w:val="00AC73C0"/>
    <w:rsid w:val="00AD460B"/>
    <w:rsid w:val="00AF69A3"/>
    <w:rsid w:val="00AF7B4A"/>
    <w:rsid w:val="00B132DD"/>
    <w:rsid w:val="00B207B0"/>
    <w:rsid w:val="00B3191A"/>
    <w:rsid w:val="00B32A96"/>
    <w:rsid w:val="00B47E41"/>
    <w:rsid w:val="00B6701E"/>
    <w:rsid w:val="00B800E8"/>
    <w:rsid w:val="00B819C2"/>
    <w:rsid w:val="00B8253A"/>
    <w:rsid w:val="00B8381A"/>
    <w:rsid w:val="00B84F01"/>
    <w:rsid w:val="00B87F44"/>
    <w:rsid w:val="00B90B00"/>
    <w:rsid w:val="00B966F6"/>
    <w:rsid w:val="00BA11F0"/>
    <w:rsid w:val="00BA544B"/>
    <w:rsid w:val="00BA6132"/>
    <w:rsid w:val="00BD4FEA"/>
    <w:rsid w:val="00C02F6D"/>
    <w:rsid w:val="00C151DC"/>
    <w:rsid w:val="00C170F6"/>
    <w:rsid w:val="00C251BE"/>
    <w:rsid w:val="00C456FA"/>
    <w:rsid w:val="00C6482C"/>
    <w:rsid w:val="00C6508A"/>
    <w:rsid w:val="00C741E0"/>
    <w:rsid w:val="00C7423D"/>
    <w:rsid w:val="00C85752"/>
    <w:rsid w:val="00C97E81"/>
    <w:rsid w:val="00CC5525"/>
    <w:rsid w:val="00CD6600"/>
    <w:rsid w:val="00D10003"/>
    <w:rsid w:val="00D13835"/>
    <w:rsid w:val="00D1478E"/>
    <w:rsid w:val="00D176BD"/>
    <w:rsid w:val="00D225B2"/>
    <w:rsid w:val="00D40C38"/>
    <w:rsid w:val="00D420A5"/>
    <w:rsid w:val="00D42F37"/>
    <w:rsid w:val="00D535FF"/>
    <w:rsid w:val="00D577CF"/>
    <w:rsid w:val="00D73881"/>
    <w:rsid w:val="00D968A1"/>
    <w:rsid w:val="00DB455D"/>
    <w:rsid w:val="00DB554D"/>
    <w:rsid w:val="00DD5A78"/>
    <w:rsid w:val="00DE2B76"/>
    <w:rsid w:val="00DE39D3"/>
    <w:rsid w:val="00E253AA"/>
    <w:rsid w:val="00E33F20"/>
    <w:rsid w:val="00E407BE"/>
    <w:rsid w:val="00E621A3"/>
    <w:rsid w:val="00E765D3"/>
    <w:rsid w:val="00E856B6"/>
    <w:rsid w:val="00E85CCF"/>
    <w:rsid w:val="00E87C9D"/>
    <w:rsid w:val="00EA319A"/>
    <w:rsid w:val="00EC023C"/>
    <w:rsid w:val="00ED7E6C"/>
    <w:rsid w:val="00EE60DF"/>
    <w:rsid w:val="00EF01F4"/>
    <w:rsid w:val="00F117C5"/>
    <w:rsid w:val="00F11DB3"/>
    <w:rsid w:val="00F1342C"/>
    <w:rsid w:val="00F1532C"/>
    <w:rsid w:val="00F22C1F"/>
    <w:rsid w:val="00F3048B"/>
    <w:rsid w:val="00F404BB"/>
    <w:rsid w:val="00F44189"/>
    <w:rsid w:val="00F642BD"/>
    <w:rsid w:val="00F70C03"/>
    <w:rsid w:val="00F72236"/>
    <w:rsid w:val="00F84088"/>
    <w:rsid w:val="00F8529A"/>
    <w:rsid w:val="00F86453"/>
    <w:rsid w:val="00FB38B7"/>
    <w:rsid w:val="00FD1F14"/>
    <w:rsid w:val="00FE37F9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38"/>
  </w:style>
  <w:style w:type="paragraph" w:styleId="Footer">
    <w:name w:val="footer"/>
    <w:basedOn w:val="Normal"/>
    <w:link w:val="FooterChar"/>
    <w:uiPriority w:val="99"/>
    <w:unhideWhenUsed/>
    <w:rsid w:val="00D40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EDEBE7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9B56A-F335-40BD-9804-BE02EC2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1959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Brtková</dc:creator>
  <cp:keywords/>
  <dc:description/>
  <cp:lastModifiedBy>Hausenblasova</cp:lastModifiedBy>
  <cp:revision>319</cp:revision>
  <dcterms:created xsi:type="dcterms:W3CDTF">2021-03-26T10:27:00Z</dcterms:created>
  <dcterms:modified xsi:type="dcterms:W3CDTF">2021-04-07T09:49:00Z</dcterms:modified>
</cp:coreProperties>
</file>