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71" w:rsidRPr="00432163" w:rsidRDefault="00D93827" w:rsidP="00D93827">
      <w:pPr>
        <w:pStyle w:val="Title"/>
        <w:jc w:val="center"/>
        <w:rPr>
          <w:b/>
          <w:sz w:val="28"/>
          <w:szCs w:val="26"/>
        </w:rPr>
      </w:pPr>
      <w:r w:rsidRPr="00432163">
        <w:rPr>
          <w:b/>
          <w:sz w:val="28"/>
          <w:szCs w:val="26"/>
        </w:rPr>
        <w:t>Vedlejší země Koruny české: správní, politická a kulturní specifika</w:t>
      </w:r>
    </w:p>
    <w:p w:rsidR="00D93827" w:rsidRPr="00BD40AF" w:rsidRDefault="001512AA" w:rsidP="001512AA">
      <w:pPr>
        <w:pStyle w:val="IntenseQuote"/>
        <w:rPr>
          <w:i w:val="0"/>
          <w:sz w:val="24"/>
        </w:rPr>
      </w:pPr>
      <w:r w:rsidRPr="00BD40AF">
        <w:rPr>
          <w:i w:val="0"/>
          <w:sz w:val="24"/>
        </w:rPr>
        <w:t>Markrabství moravské</w:t>
      </w:r>
    </w:p>
    <w:p w:rsidR="001512AA" w:rsidRPr="007F6D97" w:rsidRDefault="00BD40AF" w:rsidP="009D4256">
      <w:pPr>
        <w:pStyle w:val="Heading3"/>
      </w:pPr>
      <w:r w:rsidRPr="007F6D97">
        <w:t>Správa</w:t>
      </w:r>
    </w:p>
    <w:p w:rsidR="00BD40AF" w:rsidRPr="009D4256" w:rsidRDefault="007F6D97" w:rsidP="007F6D97">
      <w:pPr>
        <w:pStyle w:val="Heading4"/>
        <w:spacing w:line="360" w:lineRule="auto"/>
        <w:rPr>
          <w:u w:val="single"/>
        </w:rPr>
      </w:pPr>
      <w:r w:rsidRPr="009D4256">
        <w:rPr>
          <w:u w:val="single"/>
        </w:rPr>
        <w:t>Zemské úřady</w:t>
      </w:r>
    </w:p>
    <w:p w:rsidR="007F6D97" w:rsidRPr="007F6D97" w:rsidRDefault="007F6D97" w:rsidP="007F6D97">
      <w:pPr>
        <w:spacing w:line="360" w:lineRule="auto"/>
        <w:jc w:val="both"/>
      </w:pPr>
      <w:r w:rsidRPr="007F6D97">
        <w:tab/>
        <w:t>Markrabství mělo 7 nejvyšších zemských úřadů. Původně byly obsazovány pouze pány, od r. 1520 se rozdělily mezi pány a rytíře</w:t>
      </w:r>
      <w:r w:rsidR="004118AC">
        <w:t xml:space="preserve">. </w:t>
      </w:r>
      <w:r w:rsidRPr="007F6D97">
        <w:t xml:space="preserve">Nejdůležitějším zemským úředníkem byl moravský hejtman, jmenovaný z panského stavu. Zároveň to musel být člověk trvale usedlý na Moravě. Byl zástupcem panovníka, představitelem moravským stavů a velitelem zemské hotovosti. </w:t>
      </w:r>
    </w:p>
    <w:p w:rsidR="007F6D97" w:rsidRPr="007F6D97" w:rsidRDefault="007F6D97" w:rsidP="007F6D97">
      <w:pPr>
        <w:spacing w:line="360" w:lineRule="auto"/>
        <w:jc w:val="both"/>
      </w:pPr>
      <w:r w:rsidRPr="007F6D97">
        <w:tab/>
        <w:t xml:space="preserve">V pobělohorském období byl na Moravě zrušen úřad nejvyššího zemského maršálka Království českého, </w:t>
      </w:r>
      <w:r>
        <w:t>úřad společný</w:t>
      </w:r>
      <w:r w:rsidRPr="007F6D97">
        <w:t xml:space="preserve"> pro Čechy i Moravu, druhý nejvýznamnější po hejtmanovi. Zemský hejtman tím o něco nabyl na významu, i jeho úřad však prodělal změnu, a to r. 1636, kdy byl zřízen Moravský královský tribunál.  Hejtman se stal jeho předsedou a pod sebou měl kancelář</w:t>
      </w:r>
      <w:r w:rsidR="00656182">
        <w:t xml:space="preserve"> a placený personál.</w:t>
      </w:r>
      <w:r w:rsidRPr="007F6D97">
        <w:t xml:space="preserve"> Základním motivem pro vytvoření byla snaha o omezení pravomocí moravského zemského soudu</w:t>
      </w:r>
      <w:r>
        <w:t xml:space="preserve"> </w:t>
      </w:r>
      <w:r w:rsidRPr="007F6D97">
        <w:t xml:space="preserve">a oslabení moci stavů. Mimo politických, vojenských a dalších záležitostí do jeho pravomocí totiž spadaly částečně i </w:t>
      </w:r>
      <w:r w:rsidR="00980134">
        <w:t xml:space="preserve">takové </w:t>
      </w:r>
      <w:r w:rsidRPr="007F6D97">
        <w:t>soudní spory, které mělo být možné rozsoudit bez dlouhého vyšetřování a svědeckých výpovědí. Reálně se však postupem času stala soudní agenda marginální a soustředila se především na politické záležitosti.</w:t>
      </w:r>
      <w:r>
        <w:t xml:space="preserve"> </w:t>
      </w:r>
      <w:r w:rsidR="00656182">
        <w:t xml:space="preserve">Od r. 1628 </w:t>
      </w:r>
      <w:r w:rsidRPr="007F6D97">
        <w:t>zemské úřady obsazoval král.</w:t>
      </w:r>
    </w:p>
    <w:p w:rsidR="007F6D97" w:rsidRPr="009D4256" w:rsidRDefault="007F6D97" w:rsidP="007F6D97">
      <w:pPr>
        <w:pStyle w:val="Heading4"/>
        <w:spacing w:line="360" w:lineRule="auto"/>
        <w:rPr>
          <w:u w:val="single"/>
        </w:rPr>
      </w:pPr>
      <w:r w:rsidRPr="009D4256">
        <w:rPr>
          <w:u w:val="single"/>
        </w:rPr>
        <w:t>Zemský moravský sněm</w:t>
      </w:r>
    </w:p>
    <w:p w:rsidR="007F6D97" w:rsidRDefault="007F6D97" w:rsidP="007F6D97">
      <w:pPr>
        <w:spacing w:line="360" w:lineRule="auto"/>
        <w:jc w:val="both"/>
      </w:pPr>
      <w:r w:rsidRPr="007F6D97">
        <w:tab/>
        <w:t>Moravský zemský sněm se skládal ze tří kurií – panské, rytířské a spojené kurie prelátů a měst. Zasedal střídavě v Brně a v Olomouci, svolával ho a předsedal mu zemský hejtman a mezi jeho pravomoci patřilo schvalování berně, svolávání válečné hotovosti, výše cel a mýt a přijímání panovníka, popřípadě volba při změně dynastie. Sněm nemusel vyžadovat královské potvrzení svých usnesení</w:t>
      </w:r>
      <w:r w:rsidR="00D715A9">
        <w:t xml:space="preserve"> -</w:t>
      </w:r>
      <w:r w:rsidRPr="007F6D97">
        <w:t xml:space="preserve"> to bylo umožněno i tím, že do jeho kompetence n</w:t>
      </w:r>
      <w:r w:rsidR="00D715A9">
        <w:t>epatřily celostátní záležitosti</w:t>
      </w:r>
      <w:r w:rsidRPr="007F6D97">
        <w:t xml:space="preserve">. Po zavedení Obnoveného zřízení zemského nesměl být zemský sněm nově svoláván bez souhlasu </w:t>
      </w:r>
      <w:r>
        <w:t>panovníka</w:t>
      </w:r>
      <w:r w:rsidRPr="007F6D97">
        <w:t xml:space="preserve">. </w:t>
      </w:r>
    </w:p>
    <w:p w:rsidR="007F6D97" w:rsidRPr="009D4256" w:rsidRDefault="007F6D97" w:rsidP="007F6D97">
      <w:pPr>
        <w:pStyle w:val="Heading4"/>
        <w:spacing w:line="360" w:lineRule="auto"/>
        <w:rPr>
          <w:u w:val="single"/>
        </w:rPr>
      </w:pPr>
      <w:r w:rsidRPr="009D4256">
        <w:rPr>
          <w:u w:val="single"/>
        </w:rPr>
        <w:t>Moravský zemský soud</w:t>
      </w:r>
    </w:p>
    <w:p w:rsidR="007F6D97" w:rsidRPr="007F6D97" w:rsidRDefault="007F6D97" w:rsidP="007F6D97">
      <w:pPr>
        <w:spacing w:line="360" w:lineRule="auto"/>
        <w:jc w:val="both"/>
      </w:pPr>
      <w:r>
        <w:tab/>
        <w:t>Moravskému zemskému soudu předsedal zemský hejtman, řídil jej zemský sudí. Zasedání se účastnili zemští úředníci a olomoucký biskup a soud měl podobné pravomoci jako český zemský soud – byl kompetentní k řešení civilních i trestních sporů šlechty. Změnu způsobilo opět Obnovené zřízení zemské, jelikož král se stal i nejvyšším soudcem. Váha zemských soudů tak celkově poklesla.</w:t>
      </w:r>
    </w:p>
    <w:p w:rsidR="007F6D97" w:rsidRPr="009D4256" w:rsidRDefault="007F6D97" w:rsidP="007F6D97">
      <w:pPr>
        <w:pStyle w:val="Heading4"/>
        <w:spacing w:line="360" w:lineRule="auto"/>
        <w:rPr>
          <w:u w:val="single"/>
        </w:rPr>
      </w:pPr>
      <w:r w:rsidRPr="009D4256">
        <w:rPr>
          <w:u w:val="single"/>
        </w:rPr>
        <w:t>Krajská správa</w:t>
      </w:r>
    </w:p>
    <w:p w:rsidR="007F6D97" w:rsidRPr="007F6D97" w:rsidRDefault="007F6D97" w:rsidP="007F6D97">
      <w:pPr>
        <w:spacing w:line="360" w:lineRule="auto"/>
        <w:jc w:val="both"/>
      </w:pPr>
      <w:r>
        <w:tab/>
        <w:t xml:space="preserve">Na rozdíl od Čech na Moravě krajská správa vznikla až v r. 1527, a to původně jako obranná jednotka kvůli rostoucímu tureckému nebezpečí. V čele každého kraje stáli 2 hejtmani, jeden z panského a jeden z rytířského stavu. Rozdělení krajů bylo několikrát měněno, v roce 1569 se ustálilo </w:t>
      </w:r>
      <w:r>
        <w:lastRenderedPageBreak/>
        <w:t xml:space="preserve">na 5 krajích  - Olomouckém, Brněnském, Hradišťském, Znojemském a Jihlavském - r. 1735 se přidal ještě Přerovský. Nebyly však stálou institucí, hejtmani byli voleni na zemských sněmech vždy v případě ohrožení. Jejich pravomoc byla především vojenská a berní. </w:t>
      </w:r>
    </w:p>
    <w:p w:rsidR="007F6D97" w:rsidRPr="009D4256" w:rsidRDefault="007F6D97" w:rsidP="007F6D97">
      <w:pPr>
        <w:pStyle w:val="Heading4"/>
        <w:spacing w:line="360" w:lineRule="auto"/>
        <w:rPr>
          <w:u w:val="single"/>
        </w:rPr>
      </w:pPr>
      <w:r w:rsidRPr="009D4256">
        <w:rPr>
          <w:u w:val="single"/>
        </w:rPr>
        <w:t>Česká královská (dvorská) kancelář</w:t>
      </w:r>
    </w:p>
    <w:p w:rsidR="007F6D97" w:rsidRDefault="007F6D97" w:rsidP="007F6D97">
      <w:pPr>
        <w:spacing w:line="360" w:lineRule="auto"/>
        <w:jc w:val="both"/>
      </w:pPr>
      <w:r>
        <w:tab/>
      </w:r>
      <w:r w:rsidR="00712E53">
        <w:t>Kancelář byla</w:t>
      </w:r>
      <w:r>
        <w:t xml:space="preserve"> pomocný</w:t>
      </w:r>
      <w:r w:rsidR="00712E53">
        <w:t>m</w:t>
      </w:r>
      <w:r>
        <w:t xml:space="preserve"> administrativní</w:t>
      </w:r>
      <w:r w:rsidR="00712E53">
        <w:t>m</w:t>
      </w:r>
      <w:r>
        <w:t xml:space="preserve"> aparát</w:t>
      </w:r>
      <w:r w:rsidR="00712E53">
        <w:t>em</w:t>
      </w:r>
      <w:r>
        <w:t xml:space="preserve"> českého krále. V jejím čele stál nejvyšší kancléř Českého království. R</w:t>
      </w:r>
      <w:r w:rsidR="00C41240">
        <w:t>oku</w:t>
      </w:r>
      <w:r>
        <w:t xml:space="preserve"> 1749 Marie Terezie Českou dvorskou kancelář zrušila, čímž zanikl jediný ú</w:t>
      </w:r>
      <w:r w:rsidR="00C41240">
        <w:t xml:space="preserve">řad společný pro Čechy a Moravu; </w:t>
      </w:r>
      <w:r>
        <w:t xml:space="preserve">Morava byla přímo podřízena centrálním úřadům ve Vídni. </w:t>
      </w:r>
    </w:p>
    <w:p w:rsidR="007F6D97" w:rsidRPr="009D4256" w:rsidRDefault="007F6D97" w:rsidP="007F6D97">
      <w:pPr>
        <w:pStyle w:val="Heading2"/>
        <w:rPr>
          <w:sz w:val="24"/>
        </w:rPr>
      </w:pPr>
      <w:r w:rsidRPr="009D4256">
        <w:rPr>
          <w:sz w:val="24"/>
        </w:rPr>
        <w:t>Politika</w:t>
      </w:r>
    </w:p>
    <w:p w:rsidR="007F6D97" w:rsidRPr="009D4256" w:rsidRDefault="007F6D97" w:rsidP="007F6D97">
      <w:pPr>
        <w:pStyle w:val="Heading4"/>
        <w:spacing w:line="360" w:lineRule="auto"/>
        <w:jc w:val="both"/>
        <w:rPr>
          <w:u w:val="single"/>
        </w:rPr>
      </w:pPr>
      <w:r w:rsidRPr="009D4256">
        <w:rPr>
          <w:u w:val="single"/>
        </w:rPr>
        <w:t>Nástup Habsburků</w:t>
      </w:r>
    </w:p>
    <w:p w:rsidR="007F6D97" w:rsidRPr="007F6D97" w:rsidRDefault="007F6D97" w:rsidP="007F6D97">
      <w:pPr>
        <w:spacing w:line="360" w:lineRule="auto"/>
        <w:jc w:val="both"/>
      </w:pPr>
      <w:r w:rsidRPr="007F6D97">
        <w:tab/>
        <w:t>Po bitvě u Moháče</w:t>
      </w:r>
      <w:r>
        <w:t xml:space="preserve"> </w:t>
      </w:r>
      <w:r w:rsidRPr="007F6D97">
        <w:t xml:space="preserve">existovali na Moravě 2 kandidáti – kromě Ferdinanda Habsburského to byl i Jan Zápolský, sedmihradský vévoda a od </w:t>
      </w:r>
      <w:r w:rsidR="00652AED">
        <w:t>r.</w:t>
      </w:r>
      <w:r w:rsidRPr="007F6D97">
        <w:t xml:space="preserve"> 1526 i uherský král, který se ucházel o vládu na Moravě, ve Slezsku a Lužicích. Odvolával se při tom na olomouckou smlouvu (1478) mezi Vladislavem Jagellonským a Matyášem Korvínem, podle kterých Matyáš získal </w:t>
      </w:r>
      <w:r w:rsidR="000274FD">
        <w:t>právě tyto země</w:t>
      </w:r>
      <w:r w:rsidRPr="007F6D97">
        <w:t>.</w:t>
      </w:r>
      <w:r w:rsidRPr="007F6D97">
        <w:rPr>
          <w:noProof/>
          <w:lang w:eastAsia="cs-CZ"/>
        </w:rPr>
        <w:t xml:space="preserve"> </w:t>
      </w:r>
    </w:p>
    <w:p w:rsidR="007F6D97" w:rsidRPr="007F6D97" w:rsidRDefault="007F6D97" w:rsidP="007F6D97">
      <w:pPr>
        <w:spacing w:line="360" w:lineRule="auto"/>
        <w:jc w:val="both"/>
      </w:pPr>
      <w:r w:rsidRPr="007F6D97">
        <w:tab/>
        <w:t xml:space="preserve">Nový panovník měl být původně volen na generálním sněmu v Kladsku, ten se však nesešel a Ferdinanda za nového krále České koruny zvolili na svém zemském sněmu pouze Češi. Moravská delegace, která byla přítomna v Praze, nebyla k volbě přizvána. Moravané </w:t>
      </w:r>
      <w:r w:rsidR="000274FD">
        <w:t xml:space="preserve">tak </w:t>
      </w:r>
      <w:r w:rsidRPr="007F6D97">
        <w:t>sice neměli vůči přijetí Ferdinanda námitek, ale důrazně odmítali způsob jeho volby. Na Ferdinandovu korunovaci vyslali sice svo</w:t>
      </w:r>
      <w:r w:rsidR="000274FD">
        <w:t xml:space="preserve">u delegaci, ale jen nepočetnou a bez zemského hejtmana. </w:t>
      </w:r>
      <w:r w:rsidRPr="007F6D97">
        <w:t xml:space="preserve">Nespokojenost se způsobem volby vyřešili Moravané </w:t>
      </w:r>
      <w:r w:rsidR="000274FD">
        <w:t>r.</w:t>
      </w:r>
      <w:r w:rsidRPr="007F6D97">
        <w:t xml:space="preserve"> 1527, kdy Ferdinand dorazil do Brna na moravský zemský sněm. Zde byl přijat za markraběte ne na základě pražské volby, ale n</w:t>
      </w:r>
      <w:r w:rsidR="000274FD">
        <w:t>a základě dědických nároků jeho manželky.</w:t>
      </w:r>
    </w:p>
    <w:p w:rsidR="007F6D97" w:rsidRPr="009D4256" w:rsidRDefault="007F6D97" w:rsidP="007F6D97">
      <w:pPr>
        <w:pStyle w:val="Heading4"/>
        <w:spacing w:line="360" w:lineRule="auto"/>
        <w:jc w:val="both"/>
        <w:rPr>
          <w:u w:val="single"/>
        </w:rPr>
      </w:pPr>
      <w:r w:rsidRPr="009D4256">
        <w:rPr>
          <w:u w:val="single"/>
        </w:rPr>
        <w:t xml:space="preserve">Turecké nebezpečí </w:t>
      </w:r>
    </w:p>
    <w:p w:rsidR="007F6D97" w:rsidRDefault="007F6D97" w:rsidP="007F6D97">
      <w:pPr>
        <w:spacing w:line="360" w:lineRule="auto"/>
        <w:jc w:val="both"/>
      </w:pPr>
      <w:r>
        <w:tab/>
        <w:t>Morava byla z hlediska tureckého nebezpečí kvůli své poloze nejohroženější zemí České koruny</w:t>
      </w:r>
      <w:r w:rsidR="000274FD">
        <w:t>.</w:t>
      </w:r>
      <w:r>
        <w:t xml:space="preserve"> </w:t>
      </w:r>
      <w:r w:rsidR="000868E2">
        <w:t>Stavy</w:t>
      </w:r>
      <w:r>
        <w:t xml:space="preserve"> se snažily nespoléhat v této záležitosti pouze na panovníka, od kterého ne vždy obdržel</w:t>
      </w:r>
      <w:r w:rsidR="008A4048">
        <w:t>y</w:t>
      </w:r>
      <w:r>
        <w:t xml:space="preserve"> přesné informace o pohybech Turků. Zemská vláda si za tímto účelem dokonce vytvořila v Uhrách síť zvědů. Spolehlivé informace byly důležité zaprvé proto, aby se připravila případná obrana, a zadruhé aby </w:t>
      </w:r>
      <w:r w:rsidR="008A4048">
        <w:t>bylo známo</w:t>
      </w:r>
      <w:r>
        <w:t xml:space="preserve">, zda jsou panovníkovy berní požadavky odůvodněné. Dohady o výši berní byly na sněmech stálým tématem. Stavy v tuto dobu stále měly právo schvalovat a vybírat berni, markrabské finance a důchody spravoval podkomoří. Obrana země byla stálým předmětem sněmovních jednání po celé 16. a 17. století. Do čela vojenských akcí byl postaven zemský hejtman a jako poradní orgán mu sloužila vojenská rada </w:t>
      </w:r>
      <w:r w:rsidR="00AD1EDC">
        <w:t xml:space="preserve">země. </w:t>
      </w:r>
      <w:r>
        <w:t xml:space="preserve">Jelikož vydržování žoldnéřů bylo velmi nákladné, hlavní tíha obrany ležela na zemské hotovosti. V případě výpravy Turků na zemskou hranici se měla celá Morava proměnit ve vojenský tábor a </w:t>
      </w:r>
      <w:r w:rsidR="008A4048">
        <w:t>zbraní se měli chopit</w:t>
      </w:r>
      <w:r>
        <w:t xml:space="preserve"> všichni svobodní obyvatelé</w:t>
      </w:r>
      <w:r w:rsidR="000274FD">
        <w:t>.</w:t>
      </w:r>
      <w:r>
        <w:t xml:space="preserve"> Opravovaly se hradby a pevnosti, důraz se kladl</w:t>
      </w:r>
      <w:r w:rsidR="000274FD">
        <w:t xml:space="preserve"> zejména na pohraniční opevnění.</w:t>
      </w:r>
    </w:p>
    <w:p w:rsidR="007F6D97" w:rsidRPr="009D4256" w:rsidRDefault="007F6D97" w:rsidP="007F6D97">
      <w:pPr>
        <w:pStyle w:val="Heading4"/>
        <w:spacing w:line="360" w:lineRule="auto"/>
        <w:jc w:val="both"/>
        <w:rPr>
          <w:u w:val="single"/>
        </w:rPr>
      </w:pPr>
      <w:r w:rsidRPr="009D4256">
        <w:rPr>
          <w:u w:val="single"/>
        </w:rPr>
        <w:lastRenderedPageBreak/>
        <w:t>Vliv reformace</w:t>
      </w:r>
    </w:p>
    <w:p w:rsidR="007F6D97" w:rsidRPr="007F6D97" w:rsidRDefault="007F6D97" w:rsidP="007F6D97">
      <w:pPr>
        <w:spacing w:line="360" w:lineRule="auto"/>
        <w:jc w:val="both"/>
      </w:pPr>
      <w:r>
        <w:tab/>
      </w:r>
      <w:r w:rsidRPr="007F6D97">
        <w:t xml:space="preserve">Na Moravě mělo vliv zejména luteránství. Jako první se uchytilo v r. 1522 v Jihlavě, především mezi německými obyvateli, a šířilo se i do dalších moravských měst s většinou německého obyvatelstva (např. </w:t>
      </w:r>
      <w:r w:rsidR="00432163">
        <w:t>Znojmo</w:t>
      </w:r>
      <w:r w:rsidRPr="007F6D97">
        <w:t xml:space="preserve">). Celozemská reformace však provedena nebyla, země se nábožensky rozdělila. Král a církev na to hleděli s nelibostí, </w:t>
      </w:r>
      <w:r w:rsidR="00E3096E">
        <w:t xml:space="preserve">avšak </w:t>
      </w:r>
      <w:r w:rsidRPr="007F6D97">
        <w:t xml:space="preserve">zemská obec, </w:t>
      </w:r>
      <w:r w:rsidR="00E3096E">
        <w:t>sama nábožensky různorodá,</w:t>
      </w:r>
      <w:r w:rsidRPr="007F6D97">
        <w:t xml:space="preserve"> jako jednotný politický subjekt požadovala náboženskou svobodu. </w:t>
      </w:r>
    </w:p>
    <w:p w:rsidR="007F6D97" w:rsidRPr="007F6D97" w:rsidRDefault="00432163" w:rsidP="007F6D97">
      <w:pPr>
        <w:spacing w:line="360" w:lineRule="auto"/>
        <w:jc w:val="both"/>
      </w:pPr>
      <w:r>
        <w:tab/>
      </w:r>
      <w:r w:rsidR="007F6D97" w:rsidRPr="007F6D97">
        <w:t>Od konce 20. let začal</w:t>
      </w:r>
      <w:r w:rsidR="008A4048">
        <w:t>i</w:t>
      </w:r>
      <w:r w:rsidR="007F6D97" w:rsidRPr="007F6D97">
        <w:t xml:space="preserve"> na Moravu proudit novokřtěnci z Německa, Rakouska a Švýcarska, hledající azyl. Ferdinand a zemský sněm proti nim v</w:t>
      </w:r>
      <w:r w:rsidR="00AE7A26">
        <w:t>ydávali mandáty, avšak místním vrchnostem</w:t>
      </w:r>
      <w:r w:rsidR="007F6D97" w:rsidRPr="007F6D97">
        <w:t xml:space="preserve"> se</w:t>
      </w:r>
      <w:r w:rsidR="008A4048">
        <w:t xml:space="preserve"> novokřtěnci</w:t>
      </w:r>
      <w:r w:rsidR="007F6D97" w:rsidRPr="007F6D97">
        <w:t xml:space="preserve"> osvědčili</w:t>
      </w:r>
      <w:r w:rsidR="008A4048">
        <w:t xml:space="preserve"> - b</w:t>
      </w:r>
      <w:r w:rsidR="008A4048" w:rsidRPr="007F6D97">
        <w:t>yla oceňována jejich pracovitost, řemeslné dovednos</w:t>
      </w:r>
      <w:r w:rsidR="008A4048">
        <w:t xml:space="preserve">ti a přispívání na zemské berně – </w:t>
      </w:r>
      <w:r w:rsidR="007F6D97" w:rsidRPr="007F6D97">
        <w:t>a</w:t>
      </w:r>
      <w:r w:rsidR="008A4048">
        <w:t xml:space="preserve"> tak jim</w:t>
      </w:r>
      <w:r w:rsidR="00AE7A26">
        <w:t xml:space="preserve"> poskytovaly</w:t>
      </w:r>
      <w:r w:rsidR="007F6D97" w:rsidRPr="007F6D97">
        <w:t xml:space="preserve"> možnost usadit se na jihomoravských panstvích, vyznávat svou víru a chránila je před pronásledováním. Novokřtěnci žili spíše v izolovaných komunitách, jejich středisky byly zejména města Mikulov, Hustopeče a Slavkov. Novokřtěnecké komunity na Moravě byly také nazývány habáni a jsou známé výrobou keramiky.</w:t>
      </w:r>
      <w:r>
        <w:t xml:space="preserve"> </w:t>
      </w:r>
    </w:p>
    <w:p w:rsidR="007F6D97" w:rsidRPr="009D4256" w:rsidRDefault="00432163" w:rsidP="00432163">
      <w:pPr>
        <w:pStyle w:val="Heading4"/>
        <w:spacing w:line="360" w:lineRule="auto"/>
        <w:jc w:val="both"/>
        <w:rPr>
          <w:u w:val="single"/>
        </w:rPr>
      </w:pPr>
      <w:r w:rsidRPr="009D4256">
        <w:rPr>
          <w:u w:val="single"/>
        </w:rPr>
        <w:t>Vztahy s Ferdinandem I.</w:t>
      </w:r>
    </w:p>
    <w:p w:rsidR="00432163" w:rsidRDefault="00432163" w:rsidP="00432163">
      <w:pPr>
        <w:spacing w:line="360" w:lineRule="auto"/>
        <w:jc w:val="both"/>
      </w:pPr>
      <w:r>
        <w:tab/>
        <w:t xml:space="preserve">Ferdinandovo úsilí o prosazování </w:t>
      </w:r>
      <w:r w:rsidR="00306151">
        <w:t xml:space="preserve">centralismu </w:t>
      </w:r>
      <w:r>
        <w:t>a omezení stavovských svobod naráželo na Moravě na stejný odpor jako v Čechách, země však postupovala samostatně. Její největší nevýhodou bylo, že neměla dosud panovníkem kodifikovanou ústavu či přijaté zemské zřízení. Stavy tedy usilovně pracovaly na kodifikaci práva a r. 1535 bylo vydáno Zřízení zemské Markrabství moravského, první moravská ústava schválená stavy i panovníkem. Obecně se moravské stavy snažily spíše o kompromisy, např</w:t>
      </w:r>
      <w:r w:rsidR="004E2E0E">
        <w:t>íklad</w:t>
      </w:r>
      <w:r>
        <w:t xml:space="preserve"> zemské úředníky zde sic</w:t>
      </w:r>
      <w:r w:rsidR="004E2E0E">
        <w:t>e vybíral král, ale z kandidátů předložených zemským sněmem</w:t>
      </w:r>
      <w:r>
        <w:t>. Nedošlo zde k otevřenému střetu, jako v Čechách v r. 1547.</w:t>
      </w:r>
      <w:r w:rsidR="004E2E0E">
        <w:t xml:space="preserve"> </w:t>
      </w:r>
      <w:r>
        <w:t xml:space="preserve">Druhá polovina 16. století </w:t>
      </w:r>
      <w:r w:rsidR="004E2E0E">
        <w:t xml:space="preserve">pak </w:t>
      </w:r>
      <w:r>
        <w:t>byla na Moravě dobou vratké rovnováhy mezi stavovskou obcí a panovnickou mocí, neudály se však žádné krize či dramatické zvraty.</w:t>
      </w:r>
    </w:p>
    <w:p w:rsidR="00432163" w:rsidRPr="009D4256" w:rsidRDefault="00432163" w:rsidP="00432163">
      <w:pPr>
        <w:pStyle w:val="Heading4"/>
        <w:spacing w:line="360" w:lineRule="auto"/>
        <w:jc w:val="both"/>
        <w:rPr>
          <w:u w:val="single"/>
        </w:rPr>
      </w:pPr>
      <w:r w:rsidRPr="009D4256">
        <w:rPr>
          <w:u w:val="single"/>
        </w:rPr>
        <w:t>Období 1607-1612</w:t>
      </w:r>
    </w:p>
    <w:p w:rsidR="00432163" w:rsidRPr="00432163" w:rsidRDefault="00432163" w:rsidP="00432163">
      <w:pPr>
        <w:spacing w:line="360" w:lineRule="auto"/>
        <w:jc w:val="both"/>
      </w:pPr>
      <w:r>
        <w:tab/>
      </w:r>
      <w:r w:rsidR="000B510F">
        <w:t>Roku</w:t>
      </w:r>
      <w:r>
        <w:t xml:space="preserve"> </w:t>
      </w:r>
      <w:r w:rsidRPr="00432163">
        <w:t>1608 byla provedena vzpoura proti vládě hejtmana Ladislava Berky z</w:t>
      </w:r>
      <w:r>
        <w:t> </w:t>
      </w:r>
      <w:r w:rsidRPr="00432163">
        <w:t>Dubé</w:t>
      </w:r>
      <w:r>
        <w:t xml:space="preserve">. </w:t>
      </w:r>
      <w:r w:rsidRPr="00432163">
        <w:t xml:space="preserve">Na pozadí tohoto převratu stály spory mezi Rudolfem II. a Matyášem Habsburským, příklon Moravanů k Matyášovi a jednání s Rakouskem a Uherskem. Právě mezi nimi byl vyjednán obranný spolek proti </w:t>
      </w:r>
      <w:r w:rsidRPr="00432163">
        <w:rPr>
          <w:i/>
        </w:rPr>
        <w:t>„každému včetně císaře“</w:t>
      </w:r>
      <w:r w:rsidRPr="00432163">
        <w:t xml:space="preserve">. V červnu r. 1608 byl následně uzavřen libeňský mír, na základě kterého získal Matyáš vládu nad Moravou, Uhrami a Horními a Dolními Rakousy. </w:t>
      </w:r>
    </w:p>
    <w:p w:rsidR="00432163" w:rsidRPr="009D4256" w:rsidRDefault="00432163" w:rsidP="00432163">
      <w:pPr>
        <w:pStyle w:val="Heading4"/>
        <w:spacing w:line="360" w:lineRule="auto"/>
        <w:jc w:val="both"/>
        <w:rPr>
          <w:u w:val="single"/>
        </w:rPr>
      </w:pPr>
      <w:r w:rsidRPr="009D4256">
        <w:rPr>
          <w:u w:val="single"/>
        </w:rPr>
        <w:t>Morava a české stavovské povstání</w:t>
      </w:r>
    </w:p>
    <w:p w:rsidR="00432163" w:rsidRDefault="00432163" w:rsidP="00432163">
      <w:pPr>
        <w:spacing w:line="360" w:lineRule="auto"/>
        <w:jc w:val="both"/>
      </w:pPr>
      <w:r>
        <w:tab/>
        <w:t xml:space="preserve">V období před českým stavovským povstáním vládla na Moravě v prostředí evangelické opozice také nespokojenost. Připojit se k Čechům však znamenalo připojit se k nelegitimní vzpouře, se všemi </w:t>
      </w:r>
      <w:r w:rsidR="001630FE">
        <w:t xml:space="preserve">možnými důsledky. </w:t>
      </w:r>
      <w:r>
        <w:t xml:space="preserve">Na sněmu v červnu 1618 se tedy Moravané rozhodli zůstat neutrální, nabádali k opatrnosti a pouze povolili císařskému vojsku přechod přes Moravu. </w:t>
      </w:r>
    </w:p>
    <w:p w:rsidR="00432163" w:rsidRDefault="00432163" w:rsidP="00432163">
      <w:pPr>
        <w:spacing w:line="360" w:lineRule="auto"/>
        <w:jc w:val="both"/>
      </w:pPr>
      <w:r>
        <w:lastRenderedPageBreak/>
        <w:tab/>
        <w:t>Na sněmu v květnu 1619 však došlo ke svržení zemské vlády, byl odvolán moravský zemský hejtman Ladislav Popel z Lobkovic, na jeho místo nastoupil vůdce moravských radikálů Ladislav Velen ze Žerotína a zvolilo se třicetičlenné direktorium (12 pánů, 12 rytířů, 6 zástupců měst). Morava se tak oficiálně připojila k českému povstání. Pomalu vznikala povstalecká konfederace stavů spřátelených zemí Čech, Moravy, Rakous, Slezska a Horní a Dolní Lužice po vzoru nizozemských generálních stavů. Moravské stavy se také účastnily královské volby Fridricha Falckého</w:t>
      </w:r>
      <w:r w:rsidR="000B510F">
        <w:t>.</w:t>
      </w:r>
    </w:p>
    <w:p w:rsidR="00432163" w:rsidRDefault="00432163" w:rsidP="00432163">
      <w:pPr>
        <w:spacing w:line="360" w:lineRule="auto"/>
        <w:jc w:val="both"/>
      </w:pPr>
      <w:r>
        <w:tab/>
        <w:t>Důsledky porážky povstání měly na Moravě podobný scénář jako v Čechách, ač byla trestní mašinerie pomalejší. R</w:t>
      </w:r>
      <w:r w:rsidR="000B510F">
        <w:t xml:space="preserve">oku </w:t>
      </w:r>
      <w:r>
        <w:t xml:space="preserve">1622 se konal soud s provinilci, byly vydány rozsudky </w:t>
      </w:r>
      <w:r w:rsidR="000B510F">
        <w:t xml:space="preserve">smrti, konfiskoval se majetek. </w:t>
      </w:r>
      <w:r w:rsidR="00FD108E">
        <w:t>Byli vypovězeni příslušníci Jednoty bratrské</w:t>
      </w:r>
      <w:r w:rsidR="000B510F">
        <w:t>, novokřtěnci, n</w:t>
      </w:r>
      <w:r>
        <w:t xml:space="preserve">avrátili se naopak jezuité. Architektem moravské rekatolizace byl kardinál Dietrichštejn, </w:t>
      </w:r>
      <w:r w:rsidR="000B510F">
        <w:t>pověřený zde gubernátorskou správou.</w:t>
      </w:r>
    </w:p>
    <w:p w:rsidR="00432163" w:rsidRPr="009D4256" w:rsidRDefault="00432163" w:rsidP="00432163">
      <w:pPr>
        <w:pStyle w:val="Heading2"/>
        <w:rPr>
          <w:sz w:val="24"/>
        </w:rPr>
      </w:pPr>
      <w:r w:rsidRPr="009D4256">
        <w:rPr>
          <w:sz w:val="24"/>
        </w:rPr>
        <w:t>Kultura</w:t>
      </w:r>
    </w:p>
    <w:p w:rsidR="006B0BF9" w:rsidRDefault="00432163" w:rsidP="00432163">
      <w:pPr>
        <w:spacing w:line="360" w:lineRule="auto"/>
        <w:jc w:val="both"/>
      </w:pPr>
      <w:r>
        <w:tab/>
        <w:t xml:space="preserve">S renesančními a humanistickými myšlenkami se Morava seznamovala již prostřednictvím dvora Matyáše Korvína, který </w:t>
      </w:r>
      <w:r w:rsidR="000B510F">
        <w:t xml:space="preserve">je podporoval. </w:t>
      </w:r>
      <w:r>
        <w:t>Morava tak byla jednou ze zemí, kudy se renesance dostávala do střední Evropy. Větší orientace Moravy na evropské kulturní dění byla také dána oslabením kulturních vztahů k Praze po husitských válkách.</w:t>
      </w:r>
      <w:r w:rsidR="006B0BF9">
        <w:t xml:space="preserve"> P</w:t>
      </w:r>
      <w:r>
        <w:t>ro toto období je typický rozvoj školství, rozšíření knih a gramotnosti. Rozvíjely se také četné kontakty se zahraničím, na Moravu přicházeli italští umělci a řemeslníci. Významné je i založení</w:t>
      </w:r>
      <w:r w:rsidR="000B510F">
        <w:t xml:space="preserve"> univerzity v Olomouci r. 1573. </w:t>
      </w:r>
    </w:p>
    <w:p w:rsidR="00432163" w:rsidRPr="00432163" w:rsidRDefault="006B0BF9" w:rsidP="00432163">
      <w:pPr>
        <w:spacing w:line="360" w:lineRule="auto"/>
        <w:jc w:val="both"/>
      </w:pPr>
      <w:r>
        <w:tab/>
        <w:t>Zemí</w:t>
      </w:r>
      <w:r w:rsidR="00432163" w:rsidRPr="00432163">
        <w:t xml:space="preserve"> katolického baroka </w:t>
      </w:r>
      <w:r>
        <w:t xml:space="preserve">se Morava </w:t>
      </w:r>
      <w:r w:rsidR="00432163" w:rsidRPr="00432163">
        <w:t>s</w:t>
      </w:r>
      <w:r w:rsidR="00AD1EDC">
        <w:t xml:space="preserve">tala </w:t>
      </w:r>
      <w:r w:rsidR="00432163" w:rsidRPr="00432163">
        <w:t xml:space="preserve">zhruba od druhé poloviny 17. století. Rozšířilo se ve šlechtickém, městském i venkovském prostředí. Církev podporovala výstavbu chrámů a klášterů a pořádala okázalé církevní slavnosti. Ty byly často spojovány s poutěmi. </w:t>
      </w:r>
      <w:r w:rsidR="00432163">
        <w:t>R</w:t>
      </w:r>
      <w:r w:rsidR="00F1508C">
        <w:t xml:space="preserve">oku </w:t>
      </w:r>
      <w:r w:rsidR="00432163" w:rsidRPr="00432163">
        <w:t>1677 byla vydána první moravská kronika, kter</w:t>
      </w:r>
      <w:r w:rsidR="00F1508C">
        <w:t>ou zhotovil pražský kanovník</w:t>
      </w:r>
      <w:r w:rsidR="000B510F">
        <w:t xml:space="preserve"> a dějepisec</w:t>
      </w:r>
      <w:r w:rsidR="00432163" w:rsidRPr="00432163">
        <w:t xml:space="preserve"> Tomáš Pešina z Čechorodu. </w:t>
      </w:r>
    </w:p>
    <w:p w:rsidR="001512AA" w:rsidRDefault="001512AA" w:rsidP="001512AA">
      <w:pPr>
        <w:pStyle w:val="IntenseQuote"/>
        <w:rPr>
          <w:i w:val="0"/>
          <w:sz w:val="24"/>
        </w:rPr>
      </w:pPr>
      <w:r w:rsidRPr="00BD40AF">
        <w:rPr>
          <w:i w:val="0"/>
          <w:sz w:val="24"/>
        </w:rPr>
        <w:t>Slezská knížectví</w:t>
      </w:r>
    </w:p>
    <w:p w:rsidR="00432163" w:rsidRPr="009D4256" w:rsidRDefault="00432163" w:rsidP="00432163">
      <w:pPr>
        <w:pStyle w:val="Heading2"/>
        <w:spacing w:line="360" w:lineRule="auto"/>
        <w:rPr>
          <w:sz w:val="24"/>
        </w:rPr>
      </w:pPr>
      <w:r w:rsidRPr="009D4256">
        <w:rPr>
          <w:sz w:val="24"/>
        </w:rPr>
        <w:t>Správa</w:t>
      </w:r>
    </w:p>
    <w:p w:rsidR="00432163" w:rsidRPr="00432163" w:rsidRDefault="00432163" w:rsidP="00432163">
      <w:pPr>
        <w:spacing w:line="360" w:lineRule="auto"/>
        <w:jc w:val="both"/>
      </w:pPr>
      <w:r>
        <w:tab/>
      </w:r>
      <w:r w:rsidRPr="00432163">
        <w:t>Slezsko se skládalo z jednotlivých knížectví</w:t>
      </w:r>
      <w:r w:rsidR="00AD1EDC">
        <w:t>, ve kterých</w:t>
      </w:r>
      <w:r w:rsidRPr="00432163">
        <w:t xml:space="preserve"> </w:t>
      </w:r>
      <w:r w:rsidR="00FD108E">
        <w:t xml:space="preserve">se </w:t>
      </w:r>
      <w:r w:rsidRPr="00432163">
        <w:t>nacházeli hejtmani</w:t>
      </w:r>
      <w:r w:rsidR="00AD1EDC">
        <w:t>. Z</w:t>
      </w:r>
      <w:r w:rsidRPr="00432163">
        <w:t>ároveň existoval i úřad vrchního slezského hejtmana</w:t>
      </w:r>
      <w:r w:rsidR="00F1508C">
        <w:t xml:space="preserve">. </w:t>
      </w:r>
      <w:r w:rsidRPr="00432163">
        <w:t>S výjimkou let 1536-1608 byl hejtman zvolen vždy z řady domácích šlechticů. Zemské úřady byly také závazně obsazovány domácí šlechtou. V jednotlivých knížectvích byl nejběžněji zastoupen zemský kancléř nebo písař, v  knížectvích Horního Slezska byl dalším zemským úředníkem ještě zemský sudí. Od 16. století jmenovaly stavy jednotlivých knížectví jako svého stálého, doživotního a placeného úředníka tzv. zemského zplnomocníka, pro vedení běžné stavovské agendy a zastupování stavů vůči hejtmanovi na knížecím sněmu.</w:t>
      </w:r>
      <w:r>
        <w:t xml:space="preserve"> </w:t>
      </w:r>
      <w:r w:rsidRPr="00432163">
        <w:t>Ve Slezsku dále existoval společný zemský sněm</w:t>
      </w:r>
      <w:r>
        <w:t>.</w:t>
      </w:r>
      <w:r w:rsidRPr="00432163">
        <w:t xml:space="preserve"> Skládal se ze tří kurií a byl svoláván do Vratislavi vrchním zemským hejtmanem (od r. 1536 jen z příkazu krále), ten mu zároveň předsedal. Vedle něj existovaly od 15. století i sněmy jednotlivých knížectví, konané v sídle knížectví a </w:t>
      </w:r>
      <w:r w:rsidRPr="00432163">
        <w:lastRenderedPageBreak/>
        <w:t>svolávané knížetem. Počet jejich kurií v jednotlivých zemích kolísal mezi dvěma (1. šlechta, 2. města – tak to bylo ve většině knížectví), třemi (</w:t>
      </w:r>
      <w:r w:rsidR="00FD108E">
        <w:t>odděleně páni, rytíři a města</w:t>
      </w:r>
      <w:r w:rsidR="00C10EE5">
        <w:t xml:space="preserve">) </w:t>
      </w:r>
      <w:r w:rsidRPr="00432163">
        <w:t>a čtyřmi (</w:t>
      </w:r>
      <w:r w:rsidR="00C10EE5">
        <w:t>+</w:t>
      </w:r>
      <w:r w:rsidRPr="00432163">
        <w:t xml:space="preserve"> preláti</w:t>
      </w:r>
      <w:r w:rsidR="00C10EE5">
        <w:t>).</w:t>
      </w:r>
    </w:p>
    <w:p w:rsidR="00432163" w:rsidRPr="00432163" w:rsidRDefault="00432163" w:rsidP="00432163">
      <w:pPr>
        <w:spacing w:line="360" w:lineRule="auto"/>
        <w:jc w:val="both"/>
      </w:pPr>
      <w:r>
        <w:tab/>
      </w:r>
      <w:r w:rsidRPr="00432163">
        <w:t>Od konce 15. století existoval Knížecí soud slezský, čili centrální soud slezských knížectví. Účastnila se ho knížata, město Vratislav a stavy a města některých knížectví. Předsedal mu buď nejstarší kníže, nebo vrchní hejtman. Dále existovaly v některých knížectvích i zemské soudy, např. Opavsku či Krnovsku, a organizovány byly podle moravského vzoru, zastoupeni byli páni i rytíři.</w:t>
      </w:r>
      <w:r w:rsidR="00874831">
        <w:t xml:space="preserve"> </w:t>
      </w:r>
      <w:r w:rsidRPr="00432163">
        <w:t xml:space="preserve">V letech 1611-1616 existovala dočasně samostatná kancelář pro Slezsko a Lužici, v jejímž čele stál místokancléř, podléhající jen králi. Jako její pozůstatek zůstalo slezské oddělení České kanceláře a veškeré písemnosti podepisoval kromě českého kancléře i slezský vicekancléř.  </w:t>
      </w:r>
    </w:p>
    <w:p w:rsidR="00432163" w:rsidRPr="00432163" w:rsidRDefault="00432163" w:rsidP="00432163">
      <w:pPr>
        <w:spacing w:line="360" w:lineRule="auto"/>
        <w:jc w:val="both"/>
      </w:pPr>
      <w:r>
        <w:tab/>
      </w:r>
      <w:r w:rsidRPr="00432163">
        <w:t>Krajská správa ve Slezsku nebyla díky existenci jednotlivých knížectví potřebná, v platnost tedy vstupovala jen v případě vojenského ohrožení.  Byly vytvořeny 4 kraje v čele s krajskými hejtmany, volenými na knížecích sněmech.</w:t>
      </w:r>
    </w:p>
    <w:p w:rsidR="00432163" w:rsidRPr="009D4256" w:rsidRDefault="00432163" w:rsidP="00432163">
      <w:pPr>
        <w:pStyle w:val="Heading2"/>
        <w:rPr>
          <w:sz w:val="24"/>
        </w:rPr>
      </w:pPr>
      <w:r w:rsidRPr="009D4256">
        <w:rPr>
          <w:sz w:val="24"/>
        </w:rPr>
        <w:t>Politika</w:t>
      </w:r>
    </w:p>
    <w:p w:rsidR="00432163" w:rsidRPr="009D4256" w:rsidRDefault="00432163" w:rsidP="00432163">
      <w:pPr>
        <w:pStyle w:val="Heading4"/>
        <w:spacing w:line="360" w:lineRule="auto"/>
        <w:jc w:val="both"/>
        <w:rPr>
          <w:u w:val="single"/>
        </w:rPr>
      </w:pPr>
      <w:r w:rsidRPr="009D4256">
        <w:rPr>
          <w:u w:val="single"/>
        </w:rPr>
        <w:t>Nástup Habsburků</w:t>
      </w:r>
    </w:p>
    <w:p w:rsidR="00432163" w:rsidRDefault="00432163" w:rsidP="00432163">
      <w:pPr>
        <w:spacing w:line="360" w:lineRule="auto"/>
        <w:jc w:val="both"/>
      </w:pPr>
      <w:r>
        <w:tab/>
      </w:r>
      <w:r w:rsidRPr="00432163">
        <w:t>Nástup Habsburků probíhal ve Slezsku stejným způsobem, jako na Moravě, slezské stavy tedy přijaly Ferdinanda na základě dědických nároků jeho manželky, jelikož také nebyly přizvány k volbě. Zároveň byly schváleny tzv. čtyři hlubčické artikuly, které požadovaly, aby nový král hájil práva Sle</w:t>
      </w:r>
      <w:r>
        <w:t>z</w:t>
      </w:r>
      <w:r w:rsidRPr="00432163">
        <w:t xml:space="preserve">ska proti uzurpacím ze strany českých stavů. </w:t>
      </w:r>
    </w:p>
    <w:p w:rsidR="00432163" w:rsidRPr="009D4256" w:rsidRDefault="00432163" w:rsidP="00432163">
      <w:pPr>
        <w:pStyle w:val="Heading4"/>
        <w:spacing w:line="360" w:lineRule="auto"/>
        <w:rPr>
          <w:u w:val="single"/>
        </w:rPr>
      </w:pPr>
      <w:r w:rsidRPr="009D4256">
        <w:rPr>
          <w:u w:val="single"/>
        </w:rPr>
        <w:t>Vliv reformace</w:t>
      </w:r>
    </w:p>
    <w:p w:rsidR="00432163" w:rsidRDefault="00432163" w:rsidP="00432163">
      <w:pPr>
        <w:spacing w:line="360" w:lineRule="auto"/>
        <w:jc w:val="both"/>
      </w:pPr>
      <w:r>
        <w:tab/>
      </w:r>
      <w:r w:rsidRPr="00432163">
        <w:t>V 16. století katolicismus ve Slezsku všeobecně upadal a přibývalo naopak stoupenců reformačních myšlenek. Luteránství mělo velký vliv zejména ve Vratislavi, kde byly Lutherovy spisy dokonce vydávány tiskem. Ohlas nacházela reformace zejména mezi německy mluvícím obyvatelstvem. Významný byl také zájem slezských knížecích r</w:t>
      </w:r>
      <w:r w:rsidR="00AD1EDC">
        <w:t xml:space="preserve">odin, tento jev je nazýván </w:t>
      </w:r>
      <w:r w:rsidRPr="00432163">
        <w:t xml:space="preserve">„knížecí reformace“. Naopak radikální reformační proudy zde byly odsunuty do pozadí. </w:t>
      </w:r>
    </w:p>
    <w:p w:rsidR="00432163" w:rsidRPr="009D4256" w:rsidRDefault="00432163" w:rsidP="00432163">
      <w:pPr>
        <w:pStyle w:val="Heading4"/>
        <w:spacing w:line="360" w:lineRule="auto"/>
        <w:rPr>
          <w:u w:val="single"/>
        </w:rPr>
      </w:pPr>
      <w:r w:rsidRPr="009D4256">
        <w:rPr>
          <w:u w:val="single"/>
        </w:rPr>
        <w:t>Pokusy o katolickou restauraci a protihabsburské opoziční hnutí</w:t>
      </w:r>
    </w:p>
    <w:p w:rsidR="00432163" w:rsidRPr="00432163" w:rsidRDefault="00432163" w:rsidP="00432163">
      <w:pPr>
        <w:spacing w:line="360" w:lineRule="auto"/>
        <w:jc w:val="both"/>
      </w:pPr>
      <w:r>
        <w:tab/>
      </w:r>
      <w:r w:rsidRPr="00432163">
        <w:t xml:space="preserve">Mocenská rovnováha a náboženská koexistence ve Slezsku byly ohroženy po šmalkaldské válce. </w:t>
      </w:r>
      <w:r w:rsidR="005770EF">
        <w:t>Slezské</w:t>
      </w:r>
      <w:r w:rsidRPr="00432163">
        <w:t xml:space="preserve"> protestantské stavy</w:t>
      </w:r>
      <w:r w:rsidR="005770EF">
        <w:t xml:space="preserve"> byly</w:t>
      </w:r>
      <w:r w:rsidRPr="00432163">
        <w:t xml:space="preserve"> potrestány za to, že stranily Ferdinandovým protivníkům. Města platila vysoké kontribuce, byly zrušeny všechny tiskárny s výjimkou vratislavské, která byla cenzurována vratislavským biskupem. Byla zavedena stálá daň z piva. </w:t>
      </w:r>
      <w:r w:rsidR="005770EF">
        <w:t>Některým knížatům byla odebrána panství.</w:t>
      </w:r>
      <w:r w:rsidRPr="00432163">
        <w:t xml:space="preserve"> Roku 1556 byli do země povoláni jezuité. V důsledku se </w:t>
      </w:r>
      <w:r w:rsidR="00EF155F">
        <w:t xml:space="preserve">po celém Slezsku šířila </w:t>
      </w:r>
      <w:r w:rsidRPr="00432163">
        <w:t>nespokojenost s habsburskou politikou</w:t>
      </w:r>
      <w:r w:rsidR="00E43861">
        <w:t xml:space="preserve">. </w:t>
      </w:r>
      <w:r w:rsidRPr="00432163">
        <w:t xml:space="preserve">Náboženskou situaci se </w:t>
      </w:r>
      <w:r w:rsidR="00EF155F">
        <w:t>zde</w:t>
      </w:r>
      <w:r w:rsidRPr="00432163">
        <w:t xml:space="preserve"> až do porážky českého stavovského povstání nepodařilo zvrátit. </w:t>
      </w:r>
      <w:r w:rsidR="00E43861">
        <w:t>Roli hrálo i</w:t>
      </w:r>
      <w:r w:rsidRPr="00432163">
        <w:t xml:space="preserve"> zvláštní postavení některých knížat, pocházejících z říšských knížecích rodů</w:t>
      </w:r>
      <w:r w:rsidR="00E43861">
        <w:t xml:space="preserve"> (</w:t>
      </w:r>
      <w:r w:rsidRPr="00432163">
        <w:t>např. Jan Jiří Krnovský (1577-1624)</w:t>
      </w:r>
      <w:r w:rsidR="00E43861">
        <w:t xml:space="preserve"> - t</w:t>
      </w:r>
      <w:r w:rsidRPr="00432163">
        <w:t>ato knížata se často stávala spojenci koalice říšských protestantských knížat a stavů a byla jimi více ovlivňována.</w:t>
      </w:r>
    </w:p>
    <w:p w:rsidR="00432163" w:rsidRDefault="00C74AE5" w:rsidP="00432163">
      <w:pPr>
        <w:spacing w:line="360" w:lineRule="auto"/>
        <w:jc w:val="both"/>
      </w:pPr>
      <w:r>
        <w:lastRenderedPageBreak/>
        <w:tab/>
      </w:r>
      <w:r w:rsidR="00432163" w:rsidRPr="00432163">
        <w:t xml:space="preserve">Období zápasu českých stavů s Rudolfem II. bylo zároveň obdobím těsné spolupráce českých a slezských protestantských sil. Slezané </w:t>
      </w:r>
      <w:r w:rsidR="009F6808">
        <w:t>si na panovníkovi v</w:t>
      </w:r>
      <w:r w:rsidR="00432163" w:rsidRPr="00432163">
        <w:t> srpnu roku 1609 vymohl</w:t>
      </w:r>
      <w:r w:rsidR="009F6808">
        <w:t>i</w:t>
      </w:r>
      <w:r w:rsidR="00432163" w:rsidRPr="00432163">
        <w:t xml:space="preserve"> slezskou verzi Majestátu, který Slezsku povoloval luterské vyznán</w:t>
      </w:r>
      <w:r w:rsidR="007B3676">
        <w:t>í</w:t>
      </w:r>
      <w:r w:rsidR="00432163" w:rsidRPr="00432163">
        <w:t xml:space="preserve"> augšpurské konfese a zrovnoprávňoval je s katolictvím. Katolické církvi byl nicméně zajištěn její pozemkový majetek. Obě vyznání směla zakládat školy, kostely a konat bohoslužby. Zároveň s </w:t>
      </w:r>
      <w:r w:rsidR="007B3676">
        <w:t>M</w:t>
      </w:r>
      <w:r w:rsidR="00432163" w:rsidRPr="00432163">
        <w:t>ajestátem si slezské stavy vynutily i slib, že slezský zemský hejtman bude jmenován z řad světských knížat a nebude jím vratislavský biskup.</w:t>
      </w:r>
      <w:r>
        <w:t xml:space="preserve"> </w:t>
      </w:r>
      <w:r w:rsidR="00432163">
        <w:t>Stejného roku jako Majestát byla mezi českými a s</w:t>
      </w:r>
      <w:r w:rsidR="00432163" w:rsidRPr="006C5310">
        <w:t>lezskými protestant</w:t>
      </w:r>
      <w:r w:rsidR="00432163">
        <w:t>skými stavy uzavřena obranná dohoda o vzájemné ozbrojené pomoci v případě ohrožení náboženské</w:t>
      </w:r>
      <w:r w:rsidR="00432163" w:rsidRPr="006C5310">
        <w:t xml:space="preserve"> svobody.  </w:t>
      </w:r>
    </w:p>
    <w:p w:rsidR="00432163" w:rsidRPr="009D4256" w:rsidRDefault="00C74AE5" w:rsidP="00C74AE5">
      <w:pPr>
        <w:pStyle w:val="Heading4"/>
        <w:spacing w:line="360" w:lineRule="auto"/>
        <w:rPr>
          <w:u w:val="single"/>
        </w:rPr>
      </w:pPr>
      <w:r w:rsidRPr="009D4256">
        <w:rPr>
          <w:u w:val="single"/>
        </w:rPr>
        <w:t>Slezsko a české stavovské povstání</w:t>
      </w:r>
    </w:p>
    <w:p w:rsidR="00432163" w:rsidRPr="00432163" w:rsidRDefault="00C74AE5" w:rsidP="00C74AE5">
      <w:pPr>
        <w:spacing w:line="360" w:lineRule="auto"/>
        <w:jc w:val="both"/>
      </w:pPr>
      <w:r>
        <w:tab/>
      </w:r>
      <w:r w:rsidRPr="00C74AE5">
        <w:t>Po pražské defenestraci se delegace českých stavů vypravila do Vratislavi a žádala o pomoc na základě dohody o obranném spolku z roku 1609.  Slezsko se připojilo k českému stavovskému povstání a slezské stavy vytvořily šestitisícovou armádu v čele s knížetem Janem Jiřím</w:t>
      </w:r>
      <w:r w:rsidR="00206B22">
        <w:t xml:space="preserve"> Krnovským. </w:t>
      </w:r>
      <w:r w:rsidRPr="00C74AE5">
        <w:t>Slezští zástupci se účastnili také volby Fridricha Falckého českým králem.</w:t>
      </w:r>
      <w:r w:rsidR="00874831">
        <w:t xml:space="preserve"> </w:t>
      </w:r>
      <w:r>
        <w:t>S</w:t>
      </w:r>
      <w:r w:rsidRPr="00C74AE5">
        <w:t xml:space="preserve">lezská účast na povstání byla ukončena tzv. drážďanským akordem z února 1621, ve kterém se Slezsko Ferdinandovi II. za slib náboženské svobody vzdalo. Slezské stavy se navíc zřekly kontaktů se vzbouřenci a souhlasily se zaplacením kontribuce. Ferdinand na to vyhlásil amnestii s výjimkou Jana Jiřího Krnovského, který emigroval, a potvrdil Rudolfův Majestát z roku 1609. Díky existenci drážďanského akordu nebyla rekatolizace ve Slezsku tak silná, jako v Čechách a na Moravě, pokatoličtěno bylo spíše Horní Slezsko, Dolní Slezsko tlaku odolávalo. Země však byla válkou velice poničená, mnoho luteránských komunit i knížat emigrovalo do Polska, Saska či Bavorska. </w:t>
      </w:r>
    </w:p>
    <w:p w:rsidR="00432163" w:rsidRPr="009D4256" w:rsidRDefault="00C74AE5" w:rsidP="00C74AE5">
      <w:pPr>
        <w:pStyle w:val="Heading4"/>
        <w:spacing w:line="360" w:lineRule="auto"/>
        <w:jc w:val="both"/>
        <w:rPr>
          <w:u w:val="single"/>
        </w:rPr>
      </w:pPr>
      <w:r w:rsidRPr="009D4256">
        <w:rPr>
          <w:u w:val="single"/>
        </w:rPr>
        <w:t>Slezské války</w:t>
      </w:r>
    </w:p>
    <w:p w:rsidR="00C74AE5" w:rsidRPr="00C74AE5" w:rsidRDefault="00C74AE5" w:rsidP="00C74AE5">
      <w:pPr>
        <w:spacing w:line="360" w:lineRule="auto"/>
        <w:jc w:val="both"/>
      </w:pPr>
      <w:r>
        <w:tab/>
        <w:t>N</w:t>
      </w:r>
      <w:r w:rsidRPr="00C74AE5">
        <w:t>a základě mírových smluv z let 1742, 1745 a 1763 zůstala ve svazku České koruny pouze menší část Slezska, označovaná jako Rakouské</w:t>
      </w:r>
      <w:r>
        <w:t xml:space="preserve"> (</w:t>
      </w:r>
      <w:r w:rsidRPr="00C74AE5">
        <w:t>později České</w:t>
      </w:r>
      <w:r>
        <w:t>)</w:t>
      </w:r>
      <w:r w:rsidRPr="00C74AE5">
        <w:t xml:space="preserve"> Slezsko a zbytek připadl Prusku.</w:t>
      </w:r>
    </w:p>
    <w:p w:rsidR="001512AA" w:rsidRPr="009D4256" w:rsidRDefault="00C74AE5" w:rsidP="00C74AE5">
      <w:pPr>
        <w:pStyle w:val="Heading2"/>
        <w:rPr>
          <w:sz w:val="24"/>
        </w:rPr>
      </w:pPr>
      <w:r w:rsidRPr="009D4256">
        <w:rPr>
          <w:sz w:val="24"/>
        </w:rPr>
        <w:t>Kultura</w:t>
      </w:r>
    </w:p>
    <w:p w:rsidR="00C74AE5" w:rsidRPr="00C74AE5" w:rsidRDefault="00C74AE5" w:rsidP="00C74AE5">
      <w:pPr>
        <w:spacing w:line="360" w:lineRule="auto"/>
        <w:jc w:val="both"/>
      </w:pPr>
      <w:r>
        <w:tab/>
      </w:r>
      <w:r w:rsidR="006B0BF9">
        <w:t xml:space="preserve">V </w:t>
      </w:r>
      <w:r w:rsidR="006B0BF9" w:rsidRPr="00C74AE5">
        <w:t>období renesance a humanismu</w:t>
      </w:r>
      <w:r w:rsidR="006B0BF9">
        <w:t xml:space="preserve"> se</w:t>
      </w:r>
      <w:r w:rsidR="006B0BF9" w:rsidRPr="00C74AE5">
        <w:t xml:space="preserve"> </w:t>
      </w:r>
      <w:r w:rsidR="006B0BF9">
        <w:t>v</w:t>
      </w:r>
      <w:r w:rsidRPr="00C74AE5">
        <w:t>livnými slezskými středisky stala především Vratislav a jednot</w:t>
      </w:r>
      <w:r w:rsidR="009D4256">
        <w:t xml:space="preserve">livé rezidence slezských knížat. </w:t>
      </w:r>
      <w:r w:rsidRPr="00C74AE5">
        <w:t xml:space="preserve">Na pevném zakotvení humanismu v zemi měli </w:t>
      </w:r>
      <w:r w:rsidR="009D4256">
        <w:t>značnou</w:t>
      </w:r>
      <w:r w:rsidRPr="00C74AE5">
        <w:t xml:space="preserve"> zásluhu slezští kněží, </w:t>
      </w:r>
      <w:r>
        <w:t>např.</w:t>
      </w:r>
      <w:r w:rsidRPr="00C74AE5">
        <w:t xml:space="preserve"> vratislavsk</w:t>
      </w:r>
      <w:r>
        <w:t>ý</w:t>
      </w:r>
      <w:r w:rsidRPr="00C74AE5">
        <w:t xml:space="preserve"> biskup Jana Thurz</w:t>
      </w:r>
      <w:r>
        <w:t>o</w:t>
      </w:r>
      <w:r w:rsidRPr="00C74AE5">
        <w:t xml:space="preserve">, </w:t>
      </w:r>
      <w:r w:rsidR="009D4256">
        <w:t xml:space="preserve">významný mecenáš umělců, který se </w:t>
      </w:r>
      <w:r w:rsidRPr="00C74AE5">
        <w:t>zasloužil o samotné počátky rozvoje humanismu ve Slezsku. Bylo to také období rozkvětu protestantského písemnictví a hudby. Vedle latinského písemnictví se v náboženské literatuře ve větší míře rozmohla také němčina. Reformační literatura tak zároveň posilovala místní německé národní uvědomění.</w:t>
      </w:r>
    </w:p>
    <w:p w:rsidR="00C74AE5" w:rsidRDefault="00C74AE5" w:rsidP="00C74AE5">
      <w:pPr>
        <w:spacing w:line="360" w:lineRule="auto"/>
        <w:jc w:val="both"/>
      </w:pPr>
      <w:r>
        <w:tab/>
        <w:t xml:space="preserve">V barokním období byl znatelný vliv jezuitů, a to především ve školství. Roku 1702 byla založena jezuitská univerzita ve Vratislavi. Rozvíjelo se dějepisectví a geografie, tiskly se kancionály. Významnými patrony barokní architektury byli vratislavští biskupové. </w:t>
      </w:r>
      <w:r w:rsidRPr="00E3746F">
        <w:t>Zabrání Slezska Pruskem označuje začátek konce barokní doby ve Slezsku.</w:t>
      </w:r>
    </w:p>
    <w:p w:rsidR="001512AA" w:rsidRPr="00BD40AF" w:rsidRDefault="001512AA" w:rsidP="001512AA">
      <w:pPr>
        <w:pStyle w:val="IntenseQuote"/>
        <w:rPr>
          <w:i w:val="0"/>
          <w:sz w:val="24"/>
        </w:rPr>
      </w:pPr>
      <w:r w:rsidRPr="00BD40AF">
        <w:rPr>
          <w:i w:val="0"/>
          <w:sz w:val="24"/>
        </w:rPr>
        <w:lastRenderedPageBreak/>
        <w:t>Horní a Dolní Lužice</w:t>
      </w:r>
    </w:p>
    <w:p w:rsidR="001512AA" w:rsidRPr="009D4256" w:rsidRDefault="00C74AE5" w:rsidP="00C74AE5">
      <w:pPr>
        <w:pStyle w:val="Heading2"/>
        <w:spacing w:line="360" w:lineRule="auto"/>
        <w:rPr>
          <w:sz w:val="24"/>
        </w:rPr>
      </w:pPr>
      <w:r w:rsidRPr="009D4256">
        <w:rPr>
          <w:sz w:val="24"/>
        </w:rPr>
        <w:t>Správa</w:t>
      </w:r>
    </w:p>
    <w:p w:rsidR="00C74AE5" w:rsidRPr="00C74AE5" w:rsidRDefault="00C74AE5" w:rsidP="00C74AE5">
      <w:pPr>
        <w:spacing w:line="360" w:lineRule="auto"/>
        <w:jc w:val="both"/>
      </w:pPr>
      <w:r>
        <w:tab/>
      </w:r>
      <w:r w:rsidRPr="00C74AE5">
        <w:t xml:space="preserve">V obou Lužicích se královský zástupce nazýval fojt. V obou Lužicích byl nejprve vybírán z českých pánů, po r. 1598 </w:t>
      </w:r>
      <w:r w:rsidR="005668B0">
        <w:t>byl v Dolní Lužici</w:t>
      </w:r>
      <w:r w:rsidRPr="00C74AE5">
        <w:t xml:space="preserve"> nově fojtem jmenován někdo z místní šlechty. Fojtovu radu tvořili zemští starší, kteří připravovali propozice na sněm. Ze zemských úřadů existoval v Horní Lužici </w:t>
      </w:r>
      <w:r w:rsidR="005668B0">
        <w:t>trvalý úřad zemského sudího (</w:t>
      </w:r>
      <w:r w:rsidRPr="00C74AE5">
        <w:t>jmenován z domácí šlechty</w:t>
      </w:r>
      <w:r w:rsidR="005668B0">
        <w:t>)</w:t>
      </w:r>
      <w:r w:rsidRPr="00C74AE5">
        <w:t xml:space="preserve"> a </w:t>
      </w:r>
      <w:r w:rsidR="005668B0">
        <w:t>kancléř (jmenován</w:t>
      </w:r>
      <w:r w:rsidRPr="00C74AE5">
        <w:t xml:space="preserve"> z</w:t>
      </w:r>
      <w:r w:rsidR="005668B0">
        <w:t> </w:t>
      </w:r>
      <w:r w:rsidRPr="00C74AE5">
        <w:t>měšťanů</w:t>
      </w:r>
      <w:r w:rsidR="005668B0">
        <w:t>)</w:t>
      </w:r>
      <w:r w:rsidRPr="00C74AE5">
        <w:t xml:space="preserve">. Centrální sněmy Horní a Dolní Lužice byly vždy svolávány fojtem za souhlasu </w:t>
      </w:r>
      <w:r w:rsidR="009141C0">
        <w:t xml:space="preserve">krále. Hornolužický měl 2 kurie, </w:t>
      </w:r>
      <w:r w:rsidRPr="00C74AE5">
        <w:t xml:space="preserve">dolnolužický 4. Usnesení u obou sněmů král schvaloval jen v </w:t>
      </w:r>
      <w:r w:rsidR="005668B0">
        <w:t xml:space="preserve">důležitějších případech. </w:t>
      </w:r>
      <w:r w:rsidRPr="00C74AE5">
        <w:t xml:space="preserve">Dolnolužický sněm měl nadto pravomoc i uzavírat samostatné mezinárodní smlouvy. </w:t>
      </w:r>
      <w:r>
        <w:t>Obě</w:t>
      </w:r>
      <w:r w:rsidRPr="00C74AE5">
        <w:t xml:space="preserve"> země měly</w:t>
      </w:r>
      <w:r w:rsidR="00E06E9D">
        <w:t xml:space="preserve"> také</w:t>
      </w:r>
      <w:r w:rsidRPr="00C74AE5">
        <w:t xml:space="preserve"> samostatné zemské soudy. Kraje měly v Lužicích význam jako celky vojenské, </w:t>
      </w:r>
      <w:r w:rsidR="00841C4D">
        <w:t xml:space="preserve">soudní, </w:t>
      </w:r>
      <w:r w:rsidRPr="00C74AE5">
        <w:t xml:space="preserve">správní </w:t>
      </w:r>
      <w:r w:rsidR="00841C4D">
        <w:t>i</w:t>
      </w:r>
      <w:r w:rsidRPr="00C74AE5">
        <w:t xml:space="preserve"> </w:t>
      </w:r>
      <w:r w:rsidR="00841C4D">
        <w:t>berní</w:t>
      </w:r>
      <w:r w:rsidRPr="00C74AE5">
        <w:t>. Horní Lužice byla složená ze dvou větších krajů – Budyšínska a Zhořelecka – v čele s hejtmanem, podřízeným fojtovi. Dolní Lužice měla krajů pět.</w:t>
      </w:r>
      <w:r w:rsidR="00823D7E">
        <w:t xml:space="preserve"> </w:t>
      </w:r>
      <w:r>
        <w:t xml:space="preserve">V Horní Lužici </w:t>
      </w:r>
      <w:r w:rsidR="00E06E9D">
        <w:t xml:space="preserve">dále </w:t>
      </w:r>
      <w:r>
        <w:t>existovalo tzv.</w:t>
      </w:r>
      <w:r w:rsidRPr="00C74AE5">
        <w:t xml:space="preserve"> Šestiměstí, </w:t>
      </w:r>
      <w:r>
        <w:t>spolek vytvořený r.</w:t>
      </w:r>
      <w:r w:rsidRPr="00C74AE5">
        <w:t xml:space="preserve"> 1346</w:t>
      </w:r>
      <w:r w:rsidR="00823D7E">
        <w:t>, který</w:t>
      </w:r>
      <w:r w:rsidR="005668B0">
        <w:t xml:space="preserve"> zde</w:t>
      </w:r>
      <w:r w:rsidRPr="00C74AE5">
        <w:t xml:space="preserve"> hrál významno</w:t>
      </w:r>
      <w:r w:rsidR="005668B0">
        <w:t>u ekonomickou i politickou roli.</w:t>
      </w:r>
    </w:p>
    <w:p w:rsidR="00C74AE5" w:rsidRPr="009D4256" w:rsidRDefault="00C74AE5" w:rsidP="00C74AE5">
      <w:pPr>
        <w:pStyle w:val="Heading2"/>
        <w:rPr>
          <w:sz w:val="24"/>
        </w:rPr>
      </w:pPr>
      <w:r w:rsidRPr="009D4256">
        <w:rPr>
          <w:sz w:val="24"/>
        </w:rPr>
        <w:t>Politika</w:t>
      </w:r>
    </w:p>
    <w:p w:rsidR="00C74AE5" w:rsidRPr="009D4256" w:rsidRDefault="00C74AE5" w:rsidP="00C74AE5">
      <w:pPr>
        <w:pStyle w:val="Heading4"/>
        <w:spacing w:line="360" w:lineRule="auto"/>
        <w:rPr>
          <w:u w:val="single"/>
        </w:rPr>
      </w:pPr>
      <w:r w:rsidRPr="009D4256">
        <w:rPr>
          <w:u w:val="single"/>
        </w:rPr>
        <w:t>Nástup Habsburků</w:t>
      </w:r>
    </w:p>
    <w:p w:rsidR="00C74AE5" w:rsidRPr="00C74AE5" w:rsidRDefault="00C74AE5" w:rsidP="00C74AE5">
      <w:pPr>
        <w:spacing w:line="360" w:lineRule="auto"/>
        <w:jc w:val="both"/>
      </w:pPr>
      <w:r>
        <w:tab/>
      </w:r>
      <w:r w:rsidR="00823D7E">
        <w:t>I</w:t>
      </w:r>
      <w:r w:rsidRPr="00C74AE5">
        <w:t xml:space="preserve"> v obou Lužicích byl Ferdinand I. přijat na základě dědických </w:t>
      </w:r>
      <w:r w:rsidR="00823D7E">
        <w:t xml:space="preserve">práv </w:t>
      </w:r>
      <w:r>
        <w:t>své manželky</w:t>
      </w:r>
      <w:r w:rsidRPr="00C74AE5">
        <w:t xml:space="preserve">. </w:t>
      </w:r>
      <w:r w:rsidR="00823D7E">
        <w:t>Stavy zde měly</w:t>
      </w:r>
      <w:r w:rsidRPr="00C74AE5">
        <w:t xml:space="preserve"> z předchozího jagellonského období zakotveny poměrně silnou pozici, někdy bývá dokonce nazývána „stavovskou republikou</w:t>
      </w:r>
      <w:r w:rsidR="00823D7E">
        <w:t>“. N</w:t>
      </w:r>
      <w:r w:rsidRPr="00C74AE5">
        <w:t xml:space="preserve">avzdory panovníkovým absolutistickým snahám se samostatnost obou markrabství spíše prohlubovala. </w:t>
      </w:r>
      <w:r w:rsidR="00823D7E">
        <w:t>Jejich největší zbraní</w:t>
      </w:r>
      <w:r w:rsidRPr="00C74AE5">
        <w:t xml:space="preserve"> bylo právo schvalovat</w:t>
      </w:r>
      <w:r w:rsidR="00823D7E">
        <w:t xml:space="preserve"> panovníkovi</w:t>
      </w:r>
      <w:r w:rsidRPr="00C74AE5">
        <w:t xml:space="preserve"> daně. </w:t>
      </w:r>
    </w:p>
    <w:p w:rsidR="00C74AE5" w:rsidRPr="009D4256" w:rsidRDefault="00C74AE5" w:rsidP="00C74AE5">
      <w:pPr>
        <w:pStyle w:val="Heading4"/>
        <w:spacing w:line="360" w:lineRule="auto"/>
        <w:rPr>
          <w:u w:val="single"/>
        </w:rPr>
      </w:pPr>
      <w:r w:rsidRPr="009D4256">
        <w:rPr>
          <w:u w:val="single"/>
        </w:rPr>
        <w:t>Období reformace</w:t>
      </w:r>
    </w:p>
    <w:p w:rsidR="00C74AE5" w:rsidRDefault="00C74AE5" w:rsidP="00C74AE5">
      <w:pPr>
        <w:spacing w:line="360" w:lineRule="auto"/>
        <w:jc w:val="both"/>
      </w:pPr>
      <w:r w:rsidRPr="00C74AE5">
        <w:tab/>
        <w:t xml:space="preserve">V Horní Lužici se německá reformace šířila od počátku poměrně rychle a </w:t>
      </w:r>
      <w:r w:rsidR="005668B0">
        <w:t>proces se obešel</w:t>
      </w:r>
      <w:r w:rsidRPr="00C74AE5">
        <w:t xml:space="preserve"> bez násilí. Úspěchu luteránství napomáhala především</w:t>
      </w:r>
      <w:r w:rsidR="005668B0">
        <w:t xml:space="preserve"> blízkost Saska, </w:t>
      </w:r>
      <w:r w:rsidRPr="00C74AE5">
        <w:t xml:space="preserve">kolébky reformované víry. Řada lužických kněží studovala ještě před reformací v Lipsku a Wittenberku. Rozšíření luteránství </w:t>
      </w:r>
      <w:r w:rsidR="005668B0">
        <w:t>následně tyto vazby</w:t>
      </w:r>
      <w:r w:rsidRPr="00C74AE5">
        <w:t xml:space="preserve"> ještě posílilo.  Od poloviny 16. století již byli katolíci v menšině, některé katolické instituce však toto období přečkaly</w:t>
      </w:r>
      <w:r>
        <w:t>,</w:t>
      </w:r>
      <w:r w:rsidRPr="00C74AE5">
        <w:t xml:space="preserve"> mimo jiné díky silným vazbám na </w:t>
      </w:r>
      <w:r w:rsidR="005668B0">
        <w:t>církevní hierarchii Českého království.</w:t>
      </w:r>
      <w:r w:rsidR="000D6051">
        <w:t xml:space="preserve"> </w:t>
      </w:r>
      <w:r w:rsidRPr="00C74AE5">
        <w:t>V Dolní Lužici se zpočátku reformace šířila více zvolna, postupně se však přeměnila v lut</w:t>
      </w:r>
      <w:r>
        <w:t>erskou zemi téměř beze zbytku. Z</w:t>
      </w:r>
      <w:r w:rsidRPr="00C74AE5">
        <w:t xml:space="preserve">ůstal zde zachován jen jediný klášter a nová víra se šířila nejen mezi šlechtou a měšťany, ale i na venkově, ač pomaleji. </w:t>
      </w:r>
      <w:r>
        <w:t xml:space="preserve">Zhruba </w:t>
      </w:r>
      <w:r w:rsidRPr="00C74AE5">
        <w:t>80% obyvatel venkova totiž tvořili Lužičtí Srbové a bylo tak nutné vše překládat do srbštiny. Reformace tím</w:t>
      </w:r>
      <w:r>
        <w:t xml:space="preserve"> nepřímo</w:t>
      </w:r>
      <w:r w:rsidRPr="00C74AE5">
        <w:t xml:space="preserve"> přispěla i k vytvoření psaného srbského jazyka.</w:t>
      </w:r>
    </w:p>
    <w:p w:rsidR="00C74AE5" w:rsidRPr="009D4256" w:rsidRDefault="00C74AE5" w:rsidP="00C74AE5">
      <w:pPr>
        <w:pStyle w:val="Heading2"/>
        <w:rPr>
          <w:sz w:val="24"/>
        </w:rPr>
      </w:pPr>
      <w:r w:rsidRPr="009D4256">
        <w:rPr>
          <w:sz w:val="24"/>
        </w:rPr>
        <w:t>Politika</w:t>
      </w:r>
    </w:p>
    <w:p w:rsidR="00C74AE5" w:rsidRPr="009D4256" w:rsidRDefault="00C74AE5" w:rsidP="00C74AE5">
      <w:pPr>
        <w:pStyle w:val="Heading4"/>
        <w:spacing w:line="360" w:lineRule="auto"/>
        <w:rPr>
          <w:u w:val="single"/>
        </w:rPr>
      </w:pPr>
      <w:r w:rsidRPr="009D4256">
        <w:rPr>
          <w:u w:val="single"/>
        </w:rPr>
        <w:t>První stavovský protihabsburský odboj v Lužicích</w:t>
      </w:r>
    </w:p>
    <w:p w:rsidR="00C74AE5" w:rsidRPr="00C74AE5" w:rsidRDefault="00C74AE5" w:rsidP="00C74AE5">
      <w:pPr>
        <w:spacing w:line="360" w:lineRule="auto"/>
        <w:jc w:val="both"/>
      </w:pPr>
      <w:r>
        <w:tab/>
      </w:r>
      <w:r w:rsidRPr="00C74AE5">
        <w:t xml:space="preserve">V květnu 1546 stavy Horní Lužice, stejně jako české stavy, odmítly uposlechnout příkaz krále Ferdinanda vypravit zemskou hotovost do Saska do šmalkaldské války.  </w:t>
      </w:r>
      <w:r w:rsidR="00202B7F">
        <w:t>Podle</w:t>
      </w:r>
      <w:r w:rsidRPr="00C74AE5">
        <w:t xml:space="preserve"> zemských práv byly </w:t>
      </w:r>
      <w:r w:rsidRPr="00C74AE5">
        <w:lastRenderedPageBreak/>
        <w:t xml:space="preserve">stavy </w:t>
      </w:r>
      <w:r w:rsidR="00202B7F">
        <w:t xml:space="preserve">totiž </w:t>
      </w:r>
      <w:r w:rsidRPr="00C74AE5">
        <w:t xml:space="preserve">povinny poskytnout vojsko pouze v případě napadení České koruny. Stavům byl </w:t>
      </w:r>
      <w:r w:rsidR="00E06E9D">
        <w:t xml:space="preserve">navíc </w:t>
      </w:r>
      <w:r w:rsidRPr="00C74AE5">
        <w:t>cizí i důvod útoku na Sasko, považoval</w:t>
      </w:r>
      <w:r w:rsidR="00F917D7">
        <w:t>y</w:t>
      </w:r>
      <w:r w:rsidRPr="00C74AE5">
        <w:t xml:space="preserve"> ho spíše za spřízněnou protestantskou zemi. Panovníka proto podpořily pouze finančně. Otevřeně neprotestoval</w:t>
      </w:r>
      <w:r w:rsidR="00F917D7">
        <w:t>y</w:t>
      </w:r>
      <w:r w:rsidRPr="00C74AE5">
        <w:t>, ale zůstával</w:t>
      </w:r>
      <w:r w:rsidR="00F917D7">
        <w:t>y</w:t>
      </w:r>
      <w:r w:rsidRPr="00C74AE5">
        <w:t xml:space="preserve"> doma.</w:t>
      </w:r>
    </w:p>
    <w:p w:rsidR="00C74AE5" w:rsidRPr="00C74AE5" w:rsidRDefault="00202B7F" w:rsidP="00C74AE5">
      <w:pPr>
        <w:spacing w:line="360" w:lineRule="auto"/>
        <w:jc w:val="both"/>
      </w:pPr>
      <w:r>
        <w:tab/>
      </w:r>
      <w:r w:rsidR="00C74AE5" w:rsidRPr="00C74AE5">
        <w:t xml:space="preserve">Po králově vítězství ve válce Horní Lužice s Čechami sdílela nejtvrdší potrestání, které nejhůře postihlo Šestiměstí. Města ztratila všechna práva a privilegia, </w:t>
      </w:r>
      <w:r w:rsidR="00823D7E">
        <w:t xml:space="preserve">musela </w:t>
      </w:r>
      <w:r w:rsidR="00C74AE5" w:rsidRPr="00C74AE5">
        <w:t xml:space="preserve">odevzdat výzbroj a všechen pozemkový majetek, vrátit cennosti a listiny a zaplatit </w:t>
      </w:r>
      <w:r>
        <w:t xml:space="preserve">vysokou pokutu. </w:t>
      </w:r>
      <w:r w:rsidR="00C74AE5" w:rsidRPr="00C74AE5">
        <w:t xml:space="preserve">Aby </w:t>
      </w:r>
      <w:r>
        <w:t>ji dokázala</w:t>
      </w:r>
      <w:r w:rsidR="00C74AE5" w:rsidRPr="00C74AE5">
        <w:t xml:space="preserve"> zaplatit, prodávala města pozemky, které kupovala šlechta a církevní instituce. </w:t>
      </w:r>
    </w:p>
    <w:p w:rsidR="00C74AE5" w:rsidRPr="009D4256" w:rsidRDefault="00E06E9D" w:rsidP="00202B7F">
      <w:pPr>
        <w:pStyle w:val="Heading4"/>
        <w:spacing w:line="360" w:lineRule="auto"/>
        <w:rPr>
          <w:u w:val="single"/>
        </w:rPr>
      </w:pPr>
      <w:r w:rsidRPr="009D4256">
        <w:rPr>
          <w:u w:val="single"/>
        </w:rPr>
        <w:t xml:space="preserve">Lužice, </w:t>
      </w:r>
      <w:r w:rsidR="00202B7F" w:rsidRPr="009D4256">
        <w:rPr>
          <w:u w:val="single"/>
        </w:rPr>
        <w:t>české stavovské povstání</w:t>
      </w:r>
      <w:r w:rsidRPr="009D4256">
        <w:rPr>
          <w:u w:val="single"/>
        </w:rPr>
        <w:t xml:space="preserve"> a postoupení Lužic Sasku</w:t>
      </w:r>
    </w:p>
    <w:p w:rsidR="00202B7F" w:rsidRPr="00202B7F" w:rsidRDefault="00202B7F" w:rsidP="00202B7F">
      <w:pPr>
        <w:spacing w:line="360" w:lineRule="auto"/>
        <w:jc w:val="both"/>
      </w:pPr>
      <w:r>
        <w:tab/>
      </w:r>
      <w:r w:rsidRPr="00202B7F">
        <w:t>Stavy Horní a Dolní Lužice zprvu nevyhověly žádosti českých stavů o poskytnutí vojenské a finanční pomoci. Teprve když vůdci českého povstání poslali nabídku majestátu k ochraně evangelického náboženství a slíbili jim přijetí do unie českých a slezských stavů</w:t>
      </w:r>
      <w:r w:rsidR="00343A7E">
        <w:t>, připojily se stavy obou Lužic k povstání.</w:t>
      </w:r>
      <w:r w:rsidRPr="00202B7F">
        <w:t xml:space="preserve"> Na generálním sněmu v srpnu 1619 v Praze </w:t>
      </w:r>
      <w:r w:rsidR="00343A7E">
        <w:t>také</w:t>
      </w:r>
      <w:r w:rsidR="000A6E23">
        <w:t xml:space="preserve"> podpořily </w:t>
      </w:r>
      <w:r w:rsidRPr="00202B7F">
        <w:t>volbu Fridricha Falckého králem. Celé situace využil Jan Jiří I., saský kurfiřt, který, ač sám protestant, sloužil z prospěchářských důvodů císaři. Cílem jeho teritoriální politiky byla snaha získat obě Lužice a připojit je k Sasku. R</w:t>
      </w:r>
      <w:r>
        <w:t>oku</w:t>
      </w:r>
      <w:r w:rsidRPr="00202B7F">
        <w:t xml:space="preserve"> 1620 mu </w:t>
      </w:r>
      <w:r w:rsidR="00343A7E">
        <w:t xml:space="preserve">byla </w:t>
      </w:r>
      <w:r w:rsidRPr="00202B7F">
        <w:t>Ferdinandem udělena plná moc v obou Lužicích, které měl přivést k poslušnosti. Střetl se zde s Janem Jiřím Krnovským, po bitvě na Bílé hoře se však lužická obrana začala hroutit a odboj byl rychle poražen.</w:t>
      </w:r>
    </w:p>
    <w:p w:rsidR="00202B7F" w:rsidRPr="00202B7F" w:rsidRDefault="00202B7F" w:rsidP="00202B7F">
      <w:pPr>
        <w:spacing w:line="360" w:lineRule="auto"/>
        <w:jc w:val="both"/>
      </w:pPr>
      <w:r>
        <w:tab/>
      </w:r>
      <w:r w:rsidRPr="00202B7F">
        <w:t xml:space="preserve">Obě Lužice </w:t>
      </w:r>
      <w:r w:rsidR="00E06E9D">
        <w:t xml:space="preserve">následně </w:t>
      </w:r>
      <w:r w:rsidRPr="00202B7F">
        <w:t>zůstaly mezi lety 1621-1635 v zástavě saského kurfiřta. Jelikož však císař nebyl schopen vyrovnat dluh za saskou pomoc při potlačení českého povstání, nezbylo mu nakonec nic jiného, než Lužice Sasku r. 1635 skutečně dědičně odevzdat. I nadále však měly být, alespoň formálně, součástí České koruny jako její léno. Lenními sl</w:t>
      </w:r>
      <w:r>
        <w:t>užbami však kurfiřt vázán nebyl</w:t>
      </w:r>
      <w:r w:rsidRPr="00202B7F">
        <w:t>. Formálně i právně přestala Lužice být součástí České koruny až po napoleonských válkách.</w:t>
      </w:r>
    </w:p>
    <w:p w:rsidR="00202B7F" w:rsidRPr="009D4256" w:rsidRDefault="00202B7F" w:rsidP="00202B7F">
      <w:pPr>
        <w:pStyle w:val="Heading2"/>
        <w:rPr>
          <w:sz w:val="24"/>
        </w:rPr>
      </w:pPr>
      <w:r w:rsidRPr="009D4256">
        <w:rPr>
          <w:sz w:val="24"/>
        </w:rPr>
        <w:t>Kultura</w:t>
      </w:r>
    </w:p>
    <w:p w:rsidR="00202B7F" w:rsidRDefault="00202B7F" w:rsidP="00202B7F">
      <w:pPr>
        <w:spacing w:line="360" w:lineRule="auto"/>
        <w:jc w:val="both"/>
      </w:pPr>
      <w:r>
        <w:tab/>
      </w:r>
      <w:r w:rsidRPr="00202B7F">
        <w:t>V</w:t>
      </w:r>
      <w:r w:rsidR="006B0BF9">
        <w:t> období renesance a humanismu byla v</w:t>
      </w:r>
      <w:r w:rsidRPr="00202B7F">
        <w:t> Horní Lužici hlavními centry kulturního dění města, v Dolní Lužici měla vyšší podíl na kulturních aktivitách šlechta. V obou Lužicích lze v 16. století pozorovat nárůst vzdělanosti. Organizace školství zde vycházela ze saského školního řádu z r. 1528, jehož duchovním otcem byl Filip Melanchton. Vznikala řada protestantských gymnázií, zaměřených v humanistickém duchu na klasické vzdělání, za vyšším studiem se odcházelo do Lipska či Wittenbergu. Rostl zájem o historii, populární bylo kronikářství – sepisovaly se dějiny měst i šlechtických rodů. V architektuře se uplatňovali italští stavitelé</w:t>
      </w:r>
      <w:r w:rsidR="003A7C9D">
        <w:t>. R</w:t>
      </w:r>
      <w:r w:rsidR="006B0BF9">
        <w:t>.</w:t>
      </w:r>
      <w:r w:rsidRPr="00202B7F">
        <w:t xml:space="preserve"> 1525 vypukl ve Zhořelci rozsáhlý požár a nová výstavba se nesla v renesančním duchu. V malířské pr</w:t>
      </w:r>
      <w:r w:rsidR="003A7C9D">
        <w:t>odukci byl viditelný vliv Saska</w:t>
      </w:r>
      <w:r w:rsidR="006B0BF9">
        <w:t>,</w:t>
      </w:r>
      <w:r w:rsidRPr="00202B7F">
        <w:t xml:space="preserve"> Slezska a Čech. Lužice měly </w:t>
      </w:r>
      <w:r w:rsidR="006B0BF9">
        <w:t xml:space="preserve">obecně až do třicetileté války poměrně </w:t>
      </w:r>
      <w:r w:rsidR="007A21A3">
        <w:t>rozsáhlé mezinárodní vazby</w:t>
      </w:r>
      <w:r w:rsidR="006B0BF9">
        <w:t>.</w:t>
      </w:r>
    </w:p>
    <w:p w:rsidR="000D6051" w:rsidRPr="00202B7F" w:rsidRDefault="000D6051" w:rsidP="00202B7F">
      <w:pPr>
        <w:spacing w:line="360" w:lineRule="auto"/>
        <w:jc w:val="both"/>
      </w:pPr>
    </w:p>
    <w:p w:rsidR="001512AA" w:rsidRPr="00BD40AF" w:rsidRDefault="001512AA" w:rsidP="001512AA">
      <w:pPr>
        <w:pStyle w:val="IntenseQuote"/>
        <w:rPr>
          <w:i w:val="0"/>
          <w:sz w:val="24"/>
        </w:rPr>
      </w:pPr>
      <w:r w:rsidRPr="00BD40AF">
        <w:rPr>
          <w:i w:val="0"/>
          <w:sz w:val="24"/>
        </w:rPr>
        <w:lastRenderedPageBreak/>
        <w:t>Zdroje</w:t>
      </w:r>
    </w:p>
    <w:p w:rsidR="001512AA" w:rsidRPr="001512AA" w:rsidRDefault="001512AA" w:rsidP="00206B22">
      <w:pPr>
        <w:spacing w:line="240" w:lineRule="auto"/>
      </w:pPr>
      <w:r w:rsidRPr="001512AA">
        <w:t xml:space="preserve">BOBKOVÁ, Lenka – BŘEZINA, Luděk –ZDICHYNEC, Jan. </w:t>
      </w:r>
      <w:r w:rsidRPr="001512AA">
        <w:rPr>
          <w:i/>
          <w:iCs/>
        </w:rPr>
        <w:t>Horní a Dolní Lužice</w:t>
      </w:r>
      <w:r w:rsidRPr="001512AA">
        <w:t>, Praha 2008.</w:t>
      </w:r>
    </w:p>
    <w:p w:rsidR="001512AA" w:rsidRPr="001512AA" w:rsidRDefault="001512AA" w:rsidP="00206B22">
      <w:pPr>
        <w:spacing w:line="240" w:lineRule="auto"/>
      </w:pPr>
      <w:r w:rsidRPr="001512AA">
        <w:t xml:space="preserve">ČAPKA, František. </w:t>
      </w:r>
      <w:r w:rsidRPr="001512AA">
        <w:rPr>
          <w:i/>
          <w:iCs/>
        </w:rPr>
        <w:t>Dějiny Moravy v datech</w:t>
      </w:r>
      <w:r w:rsidRPr="001512AA">
        <w:t xml:space="preserve">. Brno 2001. </w:t>
      </w:r>
    </w:p>
    <w:p w:rsidR="001512AA" w:rsidRPr="001512AA" w:rsidRDefault="001512AA" w:rsidP="00206B22">
      <w:pPr>
        <w:spacing w:line="240" w:lineRule="auto"/>
      </w:pPr>
      <w:r w:rsidRPr="001512AA">
        <w:t xml:space="preserve">ČAPKA, František. </w:t>
      </w:r>
      <w:r w:rsidRPr="001512AA">
        <w:rPr>
          <w:i/>
          <w:iCs/>
        </w:rPr>
        <w:t xml:space="preserve">Morava. </w:t>
      </w:r>
      <w:r w:rsidRPr="001512AA">
        <w:t>Praha 2003.</w:t>
      </w:r>
    </w:p>
    <w:p w:rsidR="001512AA" w:rsidRPr="001512AA" w:rsidRDefault="001512AA" w:rsidP="00206B22">
      <w:pPr>
        <w:spacing w:line="240" w:lineRule="auto"/>
      </w:pPr>
      <w:r w:rsidRPr="001512AA">
        <w:t xml:space="preserve">FUKALA, Radek. </w:t>
      </w:r>
      <w:r w:rsidRPr="001512AA">
        <w:rPr>
          <w:i/>
          <w:iCs/>
        </w:rPr>
        <w:t>Slezsko – neznámá země Koruny české. Knížecí a stavovské Slezsko do roku 1740</w:t>
      </w:r>
      <w:r>
        <w:t>. České Budějovice</w:t>
      </w:r>
      <w:r w:rsidRPr="001512AA">
        <w:t xml:space="preserve"> 2007.</w:t>
      </w:r>
    </w:p>
    <w:p w:rsidR="001512AA" w:rsidRPr="001512AA" w:rsidRDefault="001512AA" w:rsidP="00206B22">
      <w:pPr>
        <w:spacing w:line="240" w:lineRule="auto"/>
      </w:pPr>
      <w:r w:rsidRPr="001512AA">
        <w:t xml:space="preserve">HLEDÍKOVÁ, Zdeňka – JANÁK, Jan. </w:t>
      </w:r>
      <w:r w:rsidRPr="001512AA">
        <w:rPr>
          <w:i/>
          <w:iCs/>
        </w:rPr>
        <w:t>Dějiny správy v českých zemích do roku 1945</w:t>
      </w:r>
      <w:r w:rsidRPr="001512AA">
        <w:t>. Praha 1989.</w:t>
      </w:r>
    </w:p>
    <w:p w:rsidR="001512AA" w:rsidRPr="001512AA" w:rsidRDefault="001512AA" w:rsidP="00206B22">
      <w:pPr>
        <w:spacing w:line="240" w:lineRule="auto"/>
      </w:pPr>
      <w:r w:rsidRPr="001512AA">
        <w:t xml:space="preserve">KAPRAS, Jan. </w:t>
      </w:r>
      <w:r w:rsidRPr="001512AA">
        <w:rPr>
          <w:i/>
          <w:iCs/>
        </w:rPr>
        <w:t xml:space="preserve">Právní dějiny zemí Koruny české. Díl druhý, Dějiny státního zřízení. Část první, Doba předbělohorská. </w:t>
      </w:r>
      <w:r w:rsidRPr="001512AA">
        <w:t xml:space="preserve">Praha 1913. </w:t>
      </w:r>
    </w:p>
    <w:p w:rsidR="001512AA" w:rsidRPr="001512AA" w:rsidRDefault="001512AA" w:rsidP="00874831">
      <w:pPr>
        <w:spacing w:line="360" w:lineRule="auto"/>
      </w:pPr>
      <w:r w:rsidRPr="001512AA">
        <w:t xml:space="preserve">UHLÍŘ, Dušan. </w:t>
      </w:r>
      <w:r w:rsidRPr="001512AA">
        <w:rPr>
          <w:i/>
          <w:iCs/>
        </w:rPr>
        <w:t>Černý den na Bílé hoře: 8. listopad 1620.</w:t>
      </w:r>
      <w:r w:rsidRPr="001512AA">
        <w:t xml:space="preserve"> Brno 1998.</w:t>
      </w:r>
      <w:r w:rsidRPr="001512AA">
        <w:br/>
        <w:t xml:space="preserve">VÁLKA, Josef. </w:t>
      </w:r>
      <w:r w:rsidRPr="001512AA">
        <w:rPr>
          <w:i/>
          <w:iCs/>
        </w:rPr>
        <w:t>Dějiny Moravy II. Morava reformace, renesance a baroka</w:t>
      </w:r>
      <w:r w:rsidRPr="001512AA">
        <w:t>, Brno 1996.</w:t>
      </w:r>
    </w:p>
    <w:p w:rsidR="001512AA" w:rsidRPr="001512AA" w:rsidRDefault="001512AA" w:rsidP="00206B22">
      <w:pPr>
        <w:spacing w:line="240" w:lineRule="auto"/>
      </w:pPr>
      <w:r w:rsidRPr="001512AA">
        <w:t xml:space="preserve">ŽÁČEK, Rudolf. </w:t>
      </w:r>
      <w:r w:rsidRPr="001512AA">
        <w:rPr>
          <w:i/>
          <w:iCs/>
        </w:rPr>
        <w:t>Dějiny Slezska v datech.</w:t>
      </w:r>
      <w:r w:rsidRPr="001512AA">
        <w:t xml:space="preserve"> Praha 2004.</w:t>
      </w:r>
    </w:p>
    <w:sectPr w:rsidR="001512AA" w:rsidRPr="001512AA" w:rsidSect="009C2C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D3" w:rsidRDefault="007252D3" w:rsidP="00D93827">
      <w:pPr>
        <w:spacing w:after="0" w:line="240" w:lineRule="auto"/>
      </w:pPr>
      <w:r>
        <w:separator/>
      </w:r>
    </w:p>
  </w:endnote>
  <w:endnote w:type="continuationSeparator" w:id="0">
    <w:p w:rsidR="007252D3" w:rsidRDefault="007252D3" w:rsidP="00D93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tka Heading">
    <w:charset w:val="EE"/>
    <w:family w:val="auto"/>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060985"/>
      <w:docPartObj>
        <w:docPartGallery w:val="Page Numbers (Bottom of Page)"/>
        <w:docPartUnique/>
      </w:docPartObj>
    </w:sdtPr>
    <w:sdtContent>
      <w:p w:rsidR="00D93827" w:rsidRDefault="00DC3754">
        <w:pPr>
          <w:pStyle w:val="Footer"/>
        </w:pPr>
        <w:r w:rsidRPr="00DC3754">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0;width:52.1pt;height:39.6pt;rotation:360;z-index:251660288;mso-position-horizontal:center;mso-position-horizontal-relative:margin;mso-position-vertical:center;mso-position-vertical-relative:bottom-margin-area" adj="5400" filled="f" fillcolor="#313240 [2415]" strokecolor="#a5a5a5">
              <v:textbox style="mso-next-textbox:#_x0000_s2049">
                <w:txbxContent>
                  <w:p w:rsidR="00D93827" w:rsidRDefault="00DC3754">
                    <w:pPr>
                      <w:jc w:val="center"/>
                      <w:rPr>
                        <w:color w:val="808080" w:themeColor="text1" w:themeTint="7F"/>
                      </w:rPr>
                    </w:pPr>
                    <w:fldSimple w:instr=" PAGE    \* MERGEFORMAT ">
                      <w:r w:rsidR="00AE7A26" w:rsidRPr="00AE7A26">
                        <w:rPr>
                          <w:noProof/>
                          <w:color w:val="808080" w:themeColor="text1" w:themeTint="7F"/>
                        </w:rPr>
                        <w:t>3</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D3" w:rsidRDefault="007252D3" w:rsidP="00D93827">
      <w:pPr>
        <w:spacing w:after="0" w:line="240" w:lineRule="auto"/>
      </w:pPr>
      <w:r>
        <w:separator/>
      </w:r>
    </w:p>
  </w:footnote>
  <w:footnote w:type="continuationSeparator" w:id="0">
    <w:p w:rsidR="007252D3" w:rsidRDefault="007252D3" w:rsidP="00D9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AF" w:rsidRPr="00BD40AF" w:rsidRDefault="00BD40AF">
    <w:pPr>
      <w:pStyle w:val="Header"/>
      <w:rPr>
        <w:i/>
      </w:rPr>
    </w:pPr>
    <w:r>
      <w:tab/>
    </w:r>
    <w:r>
      <w:tab/>
    </w:r>
    <w:r w:rsidRPr="00BD40AF">
      <w:rPr>
        <w:i/>
      </w:rPr>
      <w:t>Anna Heráňová</w:t>
    </w:r>
  </w:p>
  <w:p w:rsidR="00BD40AF" w:rsidRDefault="00BD40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93827"/>
    <w:rsid w:val="000274FD"/>
    <w:rsid w:val="0006069B"/>
    <w:rsid w:val="000868E2"/>
    <w:rsid w:val="000A6E23"/>
    <w:rsid w:val="000B510F"/>
    <w:rsid w:val="000D6051"/>
    <w:rsid w:val="001512AA"/>
    <w:rsid w:val="001630FE"/>
    <w:rsid w:val="00202B7F"/>
    <w:rsid w:val="00206B22"/>
    <w:rsid w:val="00243EF5"/>
    <w:rsid w:val="00277F0E"/>
    <w:rsid w:val="00306151"/>
    <w:rsid w:val="00343A7E"/>
    <w:rsid w:val="003A7C9D"/>
    <w:rsid w:val="004118AC"/>
    <w:rsid w:val="0041192E"/>
    <w:rsid w:val="00432163"/>
    <w:rsid w:val="00477E53"/>
    <w:rsid w:val="004A7515"/>
    <w:rsid w:val="004E2E0E"/>
    <w:rsid w:val="005668B0"/>
    <w:rsid w:val="005770EF"/>
    <w:rsid w:val="005D506D"/>
    <w:rsid w:val="00652AED"/>
    <w:rsid w:val="00656182"/>
    <w:rsid w:val="00683484"/>
    <w:rsid w:val="006B0BF9"/>
    <w:rsid w:val="00712E53"/>
    <w:rsid w:val="007252D3"/>
    <w:rsid w:val="00727D65"/>
    <w:rsid w:val="00734FF5"/>
    <w:rsid w:val="007A21A3"/>
    <w:rsid w:val="007B3676"/>
    <w:rsid w:val="007F6D97"/>
    <w:rsid w:val="00823D7E"/>
    <w:rsid w:val="00841C4D"/>
    <w:rsid w:val="00874831"/>
    <w:rsid w:val="008A4048"/>
    <w:rsid w:val="009141C0"/>
    <w:rsid w:val="00980134"/>
    <w:rsid w:val="009C2C71"/>
    <w:rsid w:val="009D4256"/>
    <w:rsid w:val="009F6808"/>
    <w:rsid w:val="00AD1EDC"/>
    <w:rsid w:val="00AE7A26"/>
    <w:rsid w:val="00BD40AF"/>
    <w:rsid w:val="00C10EE5"/>
    <w:rsid w:val="00C242CF"/>
    <w:rsid w:val="00C41240"/>
    <w:rsid w:val="00C74AE5"/>
    <w:rsid w:val="00D4669D"/>
    <w:rsid w:val="00D715A9"/>
    <w:rsid w:val="00D93827"/>
    <w:rsid w:val="00DC3754"/>
    <w:rsid w:val="00E06E9D"/>
    <w:rsid w:val="00E3096E"/>
    <w:rsid w:val="00E43861"/>
    <w:rsid w:val="00EF155F"/>
    <w:rsid w:val="00F1508C"/>
    <w:rsid w:val="00F67CEE"/>
    <w:rsid w:val="00F917D7"/>
    <w:rsid w:val="00FD10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EE"/>
    <w:rPr>
      <w:rFonts w:ascii="Times New Roman" w:hAnsi="Times New Roman"/>
    </w:rPr>
  </w:style>
  <w:style w:type="paragraph" w:styleId="Heading1">
    <w:name w:val="heading 1"/>
    <w:basedOn w:val="Normal"/>
    <w:next w:val="Normal"/>
    <w:link w:val="Heading1Char"/>
    <w:uiPriority w:val="9"/>
    <w:qFormat/>
    <w:rsid w:val="00BD40AF"/>
    <w:pPr>
      <w:keepNext/>
      <w:keepLines/>
      <w:spacing w:before="480" w:after="0"/>
      <w:outlineLvl w:val="0"/>
    </w:pPr>
    <w:rPr>
      <w:rFonts w:eastAsiaTheme="majorEastAsia"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BD40AF"/>
    <w:pPr>
      <w:keepNext/>
      <w:keepLines/>
      <w:spacing w:before="200" w:after="0"/>
      <w:outlineLvl w:val="1"/>
    </w:pPr>
    <w:rPr>
      <w:rFonts w:eastAsiaTheme="majorEastAsia" w:cstheme="majorBidi"/>
      <w:b/>
      <w:bCs/>
      <w:color w:val="53548A" w:themeColor="accent1"/>
      <w:sz w:val="26"/>
      <w:szCs w:val="26"/>
    </w:rPr>
  </w:style>
  <w:style w:type="paragraph" w:styleId="Heading3">
    <w:name w:val="heading 3"/>
    <w:basedOn w:val="Normal"/>
    <w:next w:val="Normal"/>
    <w:link w:val="Heading3Char"/>
    <w:uiPriority w:val="9"/>
    <w:unhideWhenUsed/>
    <w:qFormat/>
    <w:rsid w:val="00BD40AF"/>
    <w:pPr>
      <w:keepNext/>
      <w:keepLines/>
      <w:spacing w:before="200" w:after="0"/>
      <w:outlineLvl w:val="2"/>
    </w:pPr>
    <w:rPr>
      <w:rFonts w:eastAsiaTheme="majorEastAsia" w:cstheme="majorBidi"/>
      <w:b/>
      <w:bCs/>
      <w:color w:val="53548A" w:themeColor="accent1"/>
    </w:rPr>
  </w:style>
  <w:style w:type="paragraph" w:styleId="Heading4">
    <w:name w:val="heading 4"/>
    <w:basedOn w:val="Normal"/>
    <w:next w:val="Normal"/>
    <w:link w:val="Heading4Char"/>
    <w:uiPriority w:val="9"/>
    <w:unhideWhenUsed/>
    <w:qFormat/>
    <w:rsid w:val="007F6D97"/>
    <w:pPr>
      <w:keepNext/>
      <w:keepLines/>
      <w:spacing w:before="200" w:after="0"/>
      <w:outlineLvl w:val="3"/>
    </w:pPr>
    <w:rPr>
      <w:rFonts w:eastAsiaTheme="majorEastAsia" w:cstheme="majorBidi"/>
      <w:b/>
      <w:bCs/>
      <w:i/>
      <w:iCs/>
      <w:color w:val="53548A" w:themeColor="accent1"/>
    </w:rPr>
  </w:style>
  <w:style w:type="paragraph" w:styleId="Heading5">
    <w:name w:val="heading 5"/>
    <w:basedOn w:val="Normal"/>
    <w:next w:val="Normal"/>
    <w:link w:val="Heading5Char"/>
    <w:uiPriority w:val="9"/>
    <w:unhideWhenUsed/>
    <w:qFormat/>
    <w:rsid w:val="00202B7F"/>
    <w:pPr>
      <w:keepNext/>
      <w:keepLines/>
      <w:spacing w:before="200" w:after="0"/>
      <w:outlineLvl w:val="4"/>
    </w:pPr>
    <w:rPr>
      <w:rFonts w:asciiTheme="majorHAnsi" w:eastAsiaTheme="majorEastAsia" w:hAnsiTheme="majorHAnsi" w:cstheme="majorBidi"/>
      <w:color w:val="2929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8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3827"/>
    <w:rPr>
      <w:rFonts w:ascii="Book Antiqua" w:hAnsi="Book Antiqua"/>
    </w:rPr>
  </w:style>
  <w:style w:type="paragraph" w:styleId="Footer">
    <w:name w:val="footer"/>
    <w:basedOn w:val="Normal"/>
    <w:link w:val="FooterChar"/>
    <w:uiPriority w:val="99"/>
    <w:semiHidden/>
    <w:unhideWhenUsed/>
    <w:rsid w:val="00D9382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93827"/>
    <w:rPr>
      <w:rFonts w:ascii="Book Antiqua" w:hAnsi="Book Antiqua"/>
    </w:rPr>
  </w:style>
  <w:style w:type="paragraph" w:styleId="Title">
    <w:name w:val="Title"/>
    <w:basedOn w:val="Normal"/>
    <w:next w:val="Normal"/>
    <w:link w:val="TitleChar"/>
    <w:uiPriority w:val="10"/>
    <w:qFormat/>
    <w:rsid w:val="00D93827"/>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D93827"/>
    <w:rPr>
      <w:rFonts w:asciiTheme="majorHAnsi" w:eastAsiaTheme="majorEastAsia" w:hAnsiTheme="majorHAnsi" w:cstheme="majorBidi"/>
      <w:color w:val="313240" w:themeColor="text2" w:themeShade="BF"/>
      <w:spacing w:val="5"/>
      <w:kern w:val="28"/>
      <w:sz w:val="52"/>
      <w:szCs w:val="52"/>
    </w:rPr>
  </w:style>
  <w:style w:type="paragraph" w:styleId="IntenseQuote">
    <w:name w:val="Intense Quote"/>
    <w:basedOn w:val="Normal"/>
    <w:next w:val="Normal"/>
    <w:link w:val="IntenseQuoteChar"/>
    <w:uiPriority w:val="30"/>
    <w:qFormat/>
    <w:rsid w:val="001512A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1512AA"/>
    <w:rPr>
      <w:rFonts w:ascii="Book Antiqua" w:hAnsi="Book Antiqua"/>
      <w:b/>
      <w:bCs/>
      <w:i/>
      <w:iCs/>
      <w:color w:val="53548A" w:themeColor="accent1"/>
    </w:rPr>
  </w:style>
  <w:style w:type="paragraph" w:styleId="BalloonText">
    <w:name w:val="Balloon Text"/>
    <w:basedOn w:val="Normal"/>
    <w:link w:val="BalloonTextChar"/>
    <w:uiPriority w:val="99"/>
    <w:semiHidden/>
    <w:unhideWhenUsed/>
    <w:rsid w:val="00BD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AF"/>
    <w:rPr>
      <w:rFonts w:ascii="Tahoma" w:hAnsi="Tahoma" w:cs="Tahoma"/>
      <w:sz w:val="16"/>
      <w:szCs w:val="16"/>
    </w:rPr>
  </w:style>
  <w:style w:type="character" w:customStyle="1" w:styleId="Heading2Char">
    <w:name w:val="Heading 2 Char"/>
    <w:basedOn w:val="DefaultParagraphFont"/>
    <w:link w:val="Heading2"/>
    <w:uiPriority w:val="9"/>
    <w:rsid w:val="00BD40AF"/>
    <w:rPr>
      <w:rFonts w:ascii="Sitka Heading" w:eastAsiaTheme="majorEastAsia" w:hAnsi="Sitka Heading" w:cstheme="majorBidi"/>
      <w:b/>
      <w:bCs/>
      <w:color w:val="53548A" w:themeColor="accent1"/>
      <w:sz w:val="26"/>
      <w:szCs w:val="26"/>
    </w:rPr>
  </w:style>
  <w:style w:type="character" w:customStyle="1" w:styleId="Heading1Char">
    <w:name w:val="Heading 1 Char"/>
    <w:basedOn w:val="DefaultParagraphFont"/>
    <w:link w:val="Heading1"/>
    <w:uiPriority w:val="9"/>
    <w:rsid w:val="00BD40AF"/>
    <w:rPr>
      <w:rFonts w:ascii="Sitka Heading" w:eastAsiaTheme="majorEastAsia" w:hAnsi="Sitka Heading" w:cstheme="majorBidi"/>
      <w:b/>
      <w:bCs/>
      <w:color w:val="3E3E67" w:themeColor="accent1" w:themeShade="BF"/>
      <w:sz w:val="28"/>
      <w:szCs w:val="28"/>
    </w:rPr>
  </w:style>
  <w:style w:type="character" w:customStyle="1" w:styleId="Heading3Char">
    <w:name w:val="Heading 3 Char"/>
    <w:basedOn w:val="DefaultParagraphFont"/>
    <w:link w:val="Heading3"/>
    <w:uiPriority w:val="9"/>
    <w:rsid w:val="00BD40AF"/>
    <w:rPr>
      <w:rFonts w:ascii="Sitka Heading" w:eastAsiaTheme="majorEastAsia" w:hAnsi="Sitka Heading" w:cstheme="majorBidi"/>
      <w:b/>
      <w:bCs/>
      <w:color w:val="53548A" w:themeColor="accent1"/>
    </w:rPr>
  </w:style>
  <w:style w:type="character" w:customStyle="1" w:styleId="Heading4Char">
    <w:name w:val="Heading 4 Char"/>
    <w:basedOn w:val="DefaultParagraphFont"/>
    <w:link w:val="Heading4"/>
    <w:uiPriority w:val="9"/>
    <w:rsid w:val="007F6D97"/>
    <w:rPr>
      <w:rFonts w:ascii="Sitka Heading" w:eastAsiaTheme="majorEastAsia" w:hAnsi="Sitka Heading" w:cstheme="majorBidi"/>
      <w:b/>
      <w:bCs/>
      <w:i/>
      <w:iCs/>
      <w:color w:val="53548A" w:themeColor="accent1"/>
    </w:rPr>
  </w:style>
  <w:style w:type="character" w:customStyle="1" w:styleId="Heading5Char">
    <w:name w:val="Heading 5 Char"/>
    <w:basedOn w:val="DefaultParagraphFont"/>
    <w:link w:val="Heading5"/>
    <w:uiPriority w:val="9"/>
    <w:rsid w:val="00202B7F"/>
    <w:rPr>
      <w:rFonts w:asciiTheme="majorHAnsi" w:eastAsiaTheme="majorEastAsia" w:hAnsiTheme="majorHAnsi" w:cstheme="majorBidi"/>
      <w:color w:val="292944" w:themeColor="accent1" w:themeShade="7F"/>
    </w:rPr>
  </w:style>
</w:styles>
</file>

<file path=word/webSettings.xml><?xml version="1.0" encoding="utf-8"?>
<w:webSettings xmlns:r="http://schemas.openxmlformats.org/officeDocument/2006/relationships" xmlns:w="http://schemas.openxmlformats.org/wordprocessingml/2006/main">
  <w:divs>
    <w:div w:id="2970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Urbanistický">
      <a:dk1>
        <a:sysClr val="windowText" lastClr="000000"/>
      </a:dk1>
      <a:lt1>
        <a:sysClr val="window" lastClr="EDEBE7"/>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0FAE6-73A8-4619-8D4B-ADC51B42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Pages>
  <Words>3321</Words>
  <Characters>19599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Anička</dc:creator>
  <cp:lastModifiedBy>Hausenblasova</cp:lastModifiedBy>
  <cp:revision>47</cp:revision>
  <dcterms:created xsi:type="dcterms:W3CDTF">2020-12-25T11:17:00Z</dcterms:created>
  <dcterms:modified xsi:type="dcterms:W3CDTF">2021-01-15T20:20:00Z</dcterms:modified>
</cp:coreProperties>
</file>