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5A72" w14:textId="29BE94EE" w:rsidR="0002145C" w:rsidRPr="004F7E6F" w:rsidRDefault="006010EC" w:rsidP="00642B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Autismus</w:t>
      </w:r>
      <w:proofErr w:type="spellEnd"/>
      <w:r w:rsidRPr="004F7E6F">
        <w:rPr>
          <w:rFonts w:ascii="Times New Roman" w:hAnsi="Times New Roman" w:cs="Times New Roman"/>
          <w:sz w:val="32"/>
          <w:szCs w:val="32"/>
          <w:lang w:val="en-US"/>
        </w:rPr>
        <w:t xml:space="preserve"> z </w:t>
      </w: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pohledu</w:t>
      </w:r>
      <w:proofErr w:type="spellEnd"/>
      <w:r w:rsidRPr="004F7E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32"/>
          <w:szCs w:val="32"/>
          <w:lang w:val="en-US"/>
        </w:rPr>
        <w:t>medic</w:t>
      </w:r>
      <w:r w:rsidR="006D0B20">
        <w:rPr>
          <w:rFonts w:ascii="Times New Roman" w:hAnsi="Times New Roman" w:cs="Times New Roman"/>
          <w:sz w:val="32"/>
          <w:szCs w:val="32"/>
          <w:lang w:val="en-US"/>
        </w:rPr>
        <w:t>í</w:t>
      </w:r>
      <w:r w:rsidR="003325BF">
        <w:rPr>
          <w:rFonts w:ascii="Times New Roman" w:hAnsi="Times New Roman" w:cs="Times New Roman"/>
          <w:sz w:val="32"/>
          <w:szCs w:val="32"/>
          <w:lang w:val="en-US"/>
        </w:rPr>
        <w:t>nské</w:t>
      </w:r>
      <w:proofErr w:type="spellEnd"/>
      <w:r w:rsidR="003325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32"/>
          <w:szCs w:val="32"/>
          <w:lang w:val="en-US"/>
        </w:rPr>
        <w:t>antropologie</w:t>
      </w:r>
      <w:proofErr w:type="spellEnd"/>
    </w:p>
    <w:bookmarkEnd w:id="0"/>
    <w:p w14:paraId="659874F6" w14:textId="7A05EEDA" w:rsidR="00E968EC" w:rsidRPr="005C67CF" w:rsidRDefault="00423959" w:rsidP="00642B13">
      <w:pPr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Jméno</w:t>
      </w:r>
      <w:proofErr w:type="spellEnd"/>
    </w:p>
    <w:p w14:paraId="1080D5BB" w14:textId="399417B6" w:rsidR="007F1F45" w:rsidRPr="00A41A36" w:rsidRDefault="007F1F45" w:rsidP="00642B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07ED94D" w14:textId="39A4E62A" w:rsidR="000153A8" w:rsidRPr="004F7E6F" w:rsidRDefault="00D61BB3" w:rsidP="00642B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Abstrakt</w:t>
      </w:r>
      <w:proofErr w:type="spellEnd"/>
      <w:r w:rsidRPr="004F7E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61EA2EB" w14:textId="0F6445AE" w:rsidR="00254C8D" w:rsidRDefault="00254C8D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84D8161" w14:textId="10E13B2D" w:rsidR="00A36578" w:rsidRPr="00DF750C" w:rsidRDefault="00DF750C" w:rsidP="00DF750C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Moje práce je zaměřena na studiu</w:t>
      </w:r>
      <w:r w:rsidR="00CB3AE0">
        <w:rPr>
          <w:rFonts w:ascii="Times New Roman" w:hAnsi="Times New Roman" w:cs="Times New Roman"/>
          <w:lang w:val="cs-CZ"/>
        </w:rPr>
        <w:t>m</w:t>
      </w:r>
      <w:r>
        <w:rPr>
          <w:rFonts w:ascii="Times New Roman" w:hAnsi="Times New Roman" w:cs="Times New Roman"/>
          <w:lang w:val="cs-CZ"/>
        </w:rPr>
        <w:t xml:space="preserve"> pojetí autismu z hlediska medicínské antropologie. Práce zahrnuje historii autismu, popis autistické společnosti, jej</w:t>
      </w:r>
      <w:r w:rsidR="00CB3AE0">
        <w:rPr>
          <w:rFonts w:ascii="Times New Roman" w:hAnsi="Times New Roman" w:cs="Times New Roman"/>
          <w:lang w:val="cs-CZ"/>
        </w:rPr>
        <w:t xml:space="preserve">í </w:t>
      </w:r>
      <w:r>
        <w:rPr>
          <w:rFonts w:ascii="Times New Roman" w:hAnsi="Times New Roman" w:cs="Times New Roman"/>
          <w:lang w:val="cs-CZ"/>
        </w:rPr>
        <w:t xml:space="preserve">interpretace nemoci a spojené s tím problémy, a současné pojetí autismu. Cílem práce je ukázat, co je autismus z hlediska autistické komunity a biomedicínského. </w:t>
      </w:r>
    </w:p>
    <w:p w14:paraId="74866613" w14:textId="77777777" w:rsidR="00A36578" w:rsidRDefault="00A36578" w:rsidP="00642B13">
      <w:pPr>
        <w:pStyle w:val="Odstavecseseznamem"/>
        <w:ind w:left="1080"/>
        <w:jc w:val="both"/>
        <w:rPr>
          <w:rFonts w:ascii="Times New Roman" w:hAnsi="Times New Roman" w:cs="Times New Roman"/>
          <w:lang w:val="en-US"/>
        </w:rPr>
      </w:pPr>
    </w:p>
    <w:p w14:paraId="4E0E98E6" w14:textId="77777777" w:rsidR="00A36578" w:rsidRPr="00A36578" w:rsidRDefault="00A36578" w:rsidP="00642B13">
      <w:pPr>
        <w:pStyle w:val="Odstavecseseznamem"/>
        <w:ind w:left="1080"/>
        <w:jc w:val="both"/>
        <w:rPr>
          <w:rFonts w:ascii="Times New Roman" w:hAnsi="Times New Roman" w:cs="Times New Roman"/>
          <w:lang w:val="en-US"/>
        </w:rPr>
      </w:pPr>
    </w:p>
    <w:p w14:paraId="66BD30FF" w14:textId="65365DCA" w:rsidR="00D61BB3" w:rsidRPr="004F7E6F" w:rsidRDefault="00BC2BC7" w:rsidP="00642B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Úvod</w:t>
      </w:r>
      <w:proofErr w:type="spellEnd"/>
      <w:r w:rsidRPr="004F7E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E893AAE" w14:textId="77777777" w:rsidR="0067168A" w:rsidRPr="00A41A36" w:rsidRDefault="0067168A" w:rsidP="00642B13">
      <w:pPr>
        <w:pStyle w:val="Odstavecseseznamem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2F41E7C" w14:textId="00284347" w:rsidR="00AF44E3" w:rsidRPr="00A36578" w:rsidRDefault="0067168A" w:rsidP="00980ABD">
      <w:pPr>
        <w:pStyle w:val="Odstavecseseznamem"/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val="cs-CZ" w:eastAsia="ru-RU"/>
        </w:rPr>
      </w:pPr>
      <w:r w:rsidRPr="00A43429">
        <w:rPr>
          <w:rFonts w:ascii="Times New Roman" w:hAnsi="Times New Roman" w:cs="Times New Roman"/>
          <w:lang w:val="cs-CZ"/>
        </w:rPr>
        <w:t xml:space="preserve">Autismus jako klinický a sociokulturní fenomén má velký vliv na společnost, a proto je nutné tento fenomén zkoumat nejenom z hlediska medicíny, ale i </w:t>
      </w:r>
      <w:r w:rsidR="00F7432F">
        <w:rPr>
          <w:rFonts w:ascii="Times New Roman" w:hAnsi="Times New Roman" w:cs="Times New Roman"/>
          <w:lang w:val="cs-CZ"/>
        </w:rPr>
        <w:t xml:space="preserve">z hlediska </w:t>
      </w:r>
      <w:r w:rsidRPr="00A43429">
        <w:rPr>
          <w:rFonts w:ascii="Times New Roman" w:hAnsi="Times New Roman" w:cs="Times New Roman"/>
          <w:lang w:val="cs-CZ"/>
        </w:rPr>
        <w:t xml:space="preserve">společenských věd. </w:t>
      </w:r>
      <w:r w:rsidR="00431A18" w:rsidRPr="00A43429">
        <w:rPr>
          <w:rFonts w:ascii="Times New Roman" w:hAnsi="Times New Roman" w:cs="Times New Roman"/>
          <w:lang w:val="cs-CZ"/>
        </w:rPr>
        <w:t>Pro sociální vědc</w:t>
      </w:r>
      <w:r w:rsidR="00F7432F">
        <w:rPr>
          <w:rFonts w:ascii="Times New Roman" w:hAnsi="Times New Roman" w:cs="Times New Roman"/>
          <w:lang w:val="cs-CZ"/>
        </w:rPr>
        <w:t>e</w:t>
      </w:r>
      <w:r w:rsidR="00431A18" w:rsidRPr="00A43429">
        <w:rPr>
          <w:rFonts w:ascii="Times New Roman" w:hAnsi="Times New Roman" w:cs="Times New Roman"/>
          <w:lang w:val="cs-CZ"/>
        </w:rPr>
        <w:t xml:space="preserve"> pojetí autismu jako metafory nebo druhu neurologického rozdílu má zásadní vliv na otázku lidské identity, vnímání, rozdíl a subjektivitu v rámci sociálního a kulturního kontextu (</w:t>
      </w:r>
      <w:r w:rsidR="00431A18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Silverman</w:t>
      </w:r>
      <w:r w:rsidR="00431A18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, </w:t>
      </w:r>
      <w:r w:rsidR="00431A18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2008</w:t>
      </w:r>
      <w:r w:rsidR="00431A18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, s. 325</w:t>
      </w:r>
      <w:r w:rsidR="00431A18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  <w:r w:rsidR="00980ABD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 </w:t>
      </w:r>
      <w:r w:rsidR="00980ABD" w:rsidRPr="00980ABD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Tento směr myšlení může otevřít nové perspektivy, které byly překryty, začíná od psychologie lidstva a konč</w:t>
      </w:r>
      <w:r w:rsidR="00F7432F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í</w:t>
      </w:r>
      <w:r w:rsidR="00980ABD" w:rsidRPr="00980ABD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 sociálním modelem zdravotního postižení. </w:t>
      </w:r>
    </w:p>
    <w:p w14:paraId="41615323" w14:textId="3851A1CF" w:rsidR="00C90DD4" w:rsidRPr="00A43429" w:rsidRDefault="00C90DD4" w:rsidP="002F203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 w:rsidRPr="00A43429">
        <w:rPr>
          <w:rFonts w:ascii="Times New Roman" w:hAnsi="Times New Roman" w:cs="Times New Roman"/>
          <w:lang w:val="cs-CZ"/>
        </w:rPr>
        <w:t>Ve své práci budu po</w:t>
      </w:r>
      <w:r w:rsidR="00F7432F">
        <w:rPr>
          <w:rFonts w:ascii="Times New Roman" w:hAnsi="Times New Roman" w:cs="Times New Roman"/>
          <w:lang w:val="cs-CZ"/>
        </w:rPr>
        <w:t>u</w:t>
      </w:r>
      <w:r w:rsidRPr="00A43429">
        <w:rPr>
          <w:rFonts w:ascii="Times New Roman" w:hAnsi="Times New Roman" w:cs="Times New Roman"/>
          <w:lang w:val="cs-CZ"/>
        </w:rPr>
        <w:t xml:space="preserve">žívat </w:t>
      </w:r>
      <w:proofErr w:type="spellStart"/>
      <w:r w:rsidRPr="00A43429">
        <w:rPr>
          <w:rFonts w:ascii="Times New Roman" w:hAnsi="Times New Roman" w:cs="Times New Roman"/>
          <w:lang w:val="cs-CZ"/>
        </w:rPr>
        <w:t>interpre</w:t>
      </w:r>
      <w:r w:rsidR="00F7432F">
        <w:rPr>
          <w:rFonts w:ascii="Times New Roman" w:hAnsi="Times New Roman" w:cs="Times New Roman"/>
          <w:lang w:val="cs-CZ"/>
        </w:rPr>
        <w:t>ta</w:t>
      </w:r>
      <w:r w:rsidRPr="00A43429">
        <w:rPr>
          <w:rFonts w:ascii="Times New Roman" w:hAnsi="Times New Roman" w:cs="Times New Roman"/>
          <w:lang w:val="cs-CZ"/>
        </w:rPr>
        <w:t>tivní</w:t>
      </w:r>
      <w:proofErr w:type="spellEnd"/>
      <w:r w:rsidRPr="00A43429">
        <w:rPr>
          <w:rFonts w:ascii="Times New Roman" w:hAnsi="Times New Roman" w:cs="Times New Roman"/>
          <w:lang w:val="cs-CZ"/>
        </w:rPr>
        <w:t xml:space="preserve"> přístup. Tento přístup se po</w:t>
      </w:r>
      <w:r w:rsidR="00F7432F">
        <w:rPr>
          <w:rFonts w:ascii="Times New Roman" w:hAnsi="Times New Roman" w:cs="Times New Roman"/>
          <w:lang w:val="cs-CZ"/>
        </w:rPr>
        <w:t>u</w:t>
      </w:r>
      <w:r w:rsidRPr="00A43429">
        <w:rPr>
          <w:rFonts w:ascii="Times New Roman" w:hAnsi="Times New Roman" w:cs="Times New Roman"/>
          <w:lang w:val="cs-CZ"/>
        </w:rPr>
        <w:t>žívá především v kontextu pojetí nemocí. Takže přístup ukazuje, jak lidé rozumí té nebo jiné nemocí</w:t>
      </w:r>
      <w:r w:rsidR="009E568A" w:rsidRPr="00A43429">
        <w:rPr>
          <w:rFonts w:ascii="Times New Roman" w:hAnsi="Times New Roman" w:cs="Times New Roman"/>
          <w:lang w:val="cs-CZ"/>
        </w:rPr>
        <w:t xml:space="preserve"> (</w:t>
      </w:r>
      <w:r w:rsidR="009E568A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Hrešanová</w:t>
      </w:r>
      <w:r w:rsidR="00063F9C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, </w:t>
      </w:r>
      <w:r w:rsidR="009E568A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2008</w:t>
      </w:r>
      <w:r w:rsidR="009E568A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, s. </w:t>
      </w:r>
      <w:r w:rsidR="00696C3A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221</w:t>
      </w:r>
      <w:r w:rsidR="009E568A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)</w:t>
      </w:r>
      <w:r w:rsidR="008D13BD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.</w:t>
      </w:r>
    </w:p>
    <w:p w14:paraId="2EA49248" w14:textId="34A8EC61" w:rsidR="0067168A" w:rsidRDefault="0067168A" w:rsidP="002F203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 w:rsidRPr="00A43429">
        <w:rPr>
          <w:rFonts w:ascii="Times New Roman" w:hAnsi="Times New Roman" w:cs="Times New Roman"/>
          <w:lang w:val="cs-CZ"/>
        </w:rPr>
        <w:t>Ve své práci stanovím otázku, kterou budu rozebírat, jež zní „</w:t>
      </w:r>
      <w:r w:rsidR="008D13BD" w:rsidRPr="00A43429">
        <w:rPr>
          <w:rFonts w:ascii="Times New Roman" w:hAnsi="Times New Roman" w:cs="Times New Roman"/>
          <w:lang w:val="cs-CZ"/>
        </w:rPr>
        <w:t>Jak lidé rozumí autismu</w:t>
      </w:r>
      <w:r w:rsidR="00957D72" w:rsidRPr="00A43429">
        <w:rPr>
          <w:rFonts w:ascii="Times New Roman" w:hAnsi="Times New Roman" w:cs="Times New Roman"/>
          <w:lang w:val="cs-CZ"/>
        </w:rPr>
        <w:t xml:space="preserve"> z pohledu </w:t>
      </w:r>
      <w:r w:rsidR="000563AD" w:rsidRPr="00A43429">
        <w:rPr>
          <w:rFonts w:ascii="Times New Roman" w:hAnsi="Times New Roman" w:cs="Times New Roman"/>
          <w:lang w:val="cs-CZ"/>
        </w:rPr>
        <w:t>medicínské antropologie</w:t>
      </w:r>
      <w:r w:rsidRPr="00A43429">
        <w:rPr>
          <w:rFonts w:ascii="Times New Roman" w:hAnsi="Times New Roman" w:cs="Times New Roman"/>
          <w:lang w:val="cs-CZ"/>
        </w:rPr>
        <w:t xml:space="preserve">?“. </w:t>
      </w:r>
    </w:p>
    <w:p w14:paraId="1C5EE72A" w14:textId="77777777" w:rsidR="00373115" w:rsidRPr="00A41A36" w:rsidRDefault="00373115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230BB43" w14:textId="77777777" w:rsidR="00254C8D" w:rsidRPr="003A7970" w:rsidRDefault="00254C8D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907D87A" w14:textId="146A81E6" w:rsidR="00BC2BC7" w:rsidRDefault="00E968EC" w:rsidP="00642B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F7E6F">
        <w:rPr>
          <w:rFonts w:ascii="Times New Roman" w:hAnsi="Times New Roman" w:cs="Times New Roman"/>
          <w:sz w:val="32"/>
          <w:szCs w:val="32"/>
          <w:lang w:val="en-US"/>
        </w:rPr>
        <w:t>Stat’</w:t>
      </w:r>
    </w:p>
    <w:p w14:paraId="55060003" w14:textId="77777777" w:rsidR="00373115" w:rsidRPr="00373115" w:rsidRDefault="00373115" w:rsidP="0037311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7D581D5" w14:textId="5F25FF91" w:rsidR="00316251" w:rsidRPr="00F862FB" w:rsidRDefault="006D0B20" w:rsidP="0031625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2FB">
        <w:rPr>
          <w:rFonts w:ascii="Times New Roman" w:hAnsi="Times New Roman" w:cs="Times New Roman"/>
          <w:sz w:val="28"/>
          <w:szCs w:val="28"/>
          <w:lang w:val="en-US"/>
        </w:rPr>
        <w:t xml:space="preserve">Co je </w:t>
      </w:r>
      <w:proofErr w:type="spellStart"/>
      <w:r w:rsidRPr="00F862FB">
        <w:rPr>
          <w:rFonts w:ascii="Times New Roman" w:hAnsi="Times New Roman" w:cs="Times New Roman"/>
          <w:sz w:val="28"/>
          <w:szCs w:val="28"/>
          <w:lang w:val="en-US"/>
        </w:rPr>
        <w:t>medicínská</w:t>
      </w:r>
      <w:proofErr w:type="spellEnd"/>
      <w:r w:rsidRPr="00F862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62FB">
        <w:rPr>
          <w:rFonts w:ascii="Times New Roman" w:hAnsi="Times New Roman" w:cs="Times New Roman"/>
          <w:sz w:val="28"/>
          <w:szCs w:val="28"/>
          <w:lang w:val="en-US"/>
        </w:rPr>
        <w:t>antropologie</w:t>
      </w:r>
      <w:proofErr w:type="spellEnd"/>
      <w:r w:rsidRPr="00F862F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669F5750" w14:textId="77777777" w:rsidR="007137F2" w:rsidRPr="00AB1BA5" w:rsidRDefault="007137F2" w:rsidP="007137F2">
      <w:pPr>
        <w:pStyle w:val="Odstavecseseznamem"/>
        <w:ind w:left="1210"/>
        <w:jc w:val="both"/>
        <w:rPr>
          <w:rFonts w:ascii="Times New Roman" w:hAnsi="Times New Roman" w:cs="Times New Roman"/>
          <w:lang w:val="en-US"/>
        </w:rPr>
      </w:pPr>
    </w:p>
    <w:p w14:paraId="1B48EFC7" w14:textId="67100208" w:rsidR="00A031B8" w:rsidRPr="00A43429" w:rsidRDefault="007137F2" w:rsidP="007137F2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proofErr w:type="spellStart"/>
      <w:r w:rsidRPr="00A43429">
        <w:rPr>
          <w:rFonts w:ascii="Times New Roman" w:hAnsi="Times New Roman" w:cs="Times New Roman"/>
          <w:lang w:val="en-US"/>
        </w:rPr>
        <w:t>Začnu</w:t>
      </w:r>
      <w:proofErr w:type="spellEnd"/>
      <w:r w:rsidRPr="00A4342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A43429">
        <w:rPr>
          <w:rFonts w:ascii="Times New Roman" w:hAnsi="Times New Roman" w:cs="Times New Roman"/>
          <w:lang w:val="en-US"/>
        </w:rPr>
        <w:t>pojmem</w:t>
      </w:r>
      <w:proofErr w:type="spellEnd"/>
      <w:r w:rsidRPr="00A434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3429">
        <w:rPr>
          <w:rFonts w:ascii="Times New Roman" w:hAnsi="Times New Roman" w:cs="Times New Roman"/>
          <w:i/>
          <w:iCs/>
          <w:lang w:val="en-US"/>
        </w:rPr>
        <w:t>medicínsk</w:t>
      </w:r>
      <w:r w:rsidR="003A7970" w:rsidRPr="00A43429">
        <w:rPr>
          <w:rFonts w:ascii="Times New Roman" w:hAnsi="Times New Roman" w:cs="Times New Roman"/>
          <w:i/>
          <w:iCs/>
          <w:lang w:val="en-US"/>
        </w:rPr>
        <w:t>á</w:t>
      </w:r>
      <w:proofErr w:type="spellEnd"/>
      <w:r w:rsidRPr="00A4342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43429">
        <w:rPr>
          <w:rFonts w:ascii="Times New Roman" w:hAnsi="Times New Roman" w:cs="Times New Roman"/>
          <w:i/>
          <w:iCs/>
          <w:lang w:val="en-US"/>
        </w:rPr>
        <w:t>antropologie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. </w:t>
      </w:r>
      <w:r w:rsidR="00063F9C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Medicínská antropologie se obecně zabývá oblastí zdraví a nemoci vcelku, ale</w:t>
      </w:r>
      <w:r w:rsidR="00063F9C" w:rsidRPr="00A4342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především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zabývá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otázkou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, co 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si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lidé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představují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="00F7432F">
        <w:rPr>
          <w:rFonts w:ascii="Times New Roman" w:hAnsi="Times New Roman" w:cs="Times New Roman"/>
          <w:lang w:val="en-US"/>
        </w:rPr>
        <w:t>pojm</w:t>
      </w:r>
      <w:r w:rsidR="00063F9C" w:rsidRPr="00A43429">
        <w:rPr>
          <w:rFonts w:ascii="Times New Roman" w:hAnsi="Times New Roman" w:cs="Times New Roman"/>
          <w:lang w:val="en-US"/>
        </w:rPr>
        <w:t>em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063F9C" w:rsidRPr="00A43429">
        <w:rPr>
          <w:rFonts w:ascii="Times New Roman" w:hAnsi="Times New Roman" w:cs="Times New Roman"/>
          <w:lang w:val="en-US"/>
        </w:rPr>
        <w:t>medicína</w:t>
      </w:r>
      <w:proofErr w:type="spellEnd"/>
      <w:r w:rsidR="00063F9C" w:rsidRPr="00A43429">
        <w:rPr>
          <w:rFonts w:ascii="Times New Roman" w:hAnsi="Times New Roman" w:cs="Times New Roman"/>
          <w:lang w:val="en-US"/>
        </w:rPr>
        <w:t xml:space="preserve">” </w:t>
      </w:r>
      <w:r w:rsidR="00063F9C" w:rsidRPr="00A43429">
        <w:rPr>
          <w:rFonts w:ascii="Times New Roman" w:hAnsi="Times New Roman" w:cs="Times New Roman"/>
          <w:lang w:val="cs-CZ"/>
        </w:rPr>
        <w:t>(</w:t>
      </w:r>
      <w:r w:rsidR="00063F9C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Hrešanová</w:t>
      </w:r>
      <w:r w:rsidR="00063F9C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, </w:t>
      </w:r>
      <w:r w:rsidR="00063F9C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2008</w:t>
      </w:r>
      <w:r w:rsidR="00063F9C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, s. 211). </w:t>
      </w:r>
      <w:r w:rsidR="00C20081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Taky medicínská antropologie studuje významy různých chorob, způsoby jejich léčení, výklady nemocí a jejích příčin, významy, které jsou připisovány té nebo jiné nemoci v dané společnosti </w:t>
      </w:r>
      <w:r w:rsidR="00C20081" w:rsidRPr="00A43429">
        <w:rPr>
          <w:rFonts w:ascii="Times New Roman" w:hAnsi="Times New Roman" w:cs="Times New Roman"/>
          <w:lang w:val="cs-CZ"/>
        </w:rPr>
        <w:t>(</w:t>
      </w:r>
      <w:r w:rsidR="00C20081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Hrešanová</w:t>
      </w:r>
      <w:r w:rsidR="00C20081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, </w:t>
      </w:r>
      <w:r w:rsidR="00C20081"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2008</w:t>
      </w:r>
      <w:r w:rsidR="00C20081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, s. 211).</w:t>
      </w:r>
    </w:p>
    <w:p w14:paraId="5EFE0A81" w14:textId="52E5D8F2" w:rsidR="00A218B3" w:rsidRDefault="00A218B3" w:rsidP="0078402D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</w:p>
    <w:p w14:paraId="56C08CD6" w14:textId="77777777" w:rsidR="00A218B3" w:rsidRDefault="00A218B3" w:rsidP="0078402D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</w:p>
    <w:p w14:paraId="1E5B76A0" w14:textId="4C27D9EB" w:rsidR="00A218B3" w:rsidRDefault="00A218B3" w:rsidP="00A218B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A218B3">
        <w:rPr>
          <w:rFonts w:ascii="Times New Roman" w:hAnsi="Times New Roman" w:cs="Times New Roman"/>
          <w:sz w:val="28"/>
          <w:szCs w:val="28"/>
          <w:lang w:val="cs-CZ"/>
        </w:rPr>
        <w:t>Co je autismus?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Historie </w:t>
      </w:r>
      <w:r w:rsidR="00F52DFC">
        <w:rPr>
          <w:rFonts w:ascii="Times New Roman" w:hAnsi="Times New Roman" w:cs="Times New Roman"/>
          <w:sz w:val="28"/>
          <w:szCs w:val="28"/>
          <w:lang w:val="cs-CZ"/>
        </w:rPr>
        <w:t>nemoci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70F10ACD" w14:textId="7818E897" w:rsidR="00A218B3" w:rsidRPr="00A43429" w:rsidRDefault="00A218B3" w:rsidP="00A218B3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 w:rsidRPr="00A43429">
        <w:rPr>
          <w:rFonts w:ascii="Times New Roman" w:hAnsi="Times New Roman" w:cs="Times New Roman"/>
          <w:lang w:val="cs-CZ"/>
        </w:rPr>
        <w:t xml:space="preserve">Termín </w:t>
      </w:r>
      <w:r w:rsidRPr="00A43429">
        <w:rPr>
          <w:rFonts w:ascii="Times New Roman" w:hAnsi="Times New Roman" w:cs="Times New Roman"/>
          <w:i/>
          <w:iCs/>
          <w:lang w:val="cs-CZ"/>
        </w:rPr>
        <w:t xml:space="preserve">autismus </w:t>
      </w:r>
      <w:r w:rsidRPr="00A43429">
        <w:rPr>
          <w:rFonts w:ascii="Times New Roman" w:hAnsi="Times New Roman" w:cs="Times New Roman"/>
          <w:lang w:val="cs-CZ"/>
        </w:rPr>
        <w:t>je definován jako porucha nervové soustavy a poruchy komunikace, chování a sociální interakc</w:t>
      </w:r>
      <w:r w:rsidR="00F7432F">
        <w:rPr>
          <w:rFonts w:ascii="Times New Roman" w:hAnsi="Times New Roman" w:cs="Times New Roman"/>
          <w:lang w:val="cs-CZ"/>
        </w:rPr>
        <w:t>e</w:t>
      </w:r>
      <w:r w:rsidRPr="00A43429">
        <w:rPr>
          <w:rFonts w:ascii="Times New Roman" w:hAnsi="Times New Roman" w:cs="Times New Roman"/>
          <w:lang w:val="cs-CZ"/>
        </w:rPr>
        <w:t xml:space="preserve"> jako důsledky. Diagnózy syndromu byly poprvé popsány v roce 1940, avšak za posledních 60 let fenomén autismu prošel mnoha změnami začíná psychick</w:t>
      </w:r>
      <w:r w:rsidR="00F7432F">
        <w:rPr>
          <w:rFonts w:ascii="Times New Roman" w:hAnsi="Times New Roman" w:cs="Times New Roman"/>
          <w:lang w:val="cs-CZ"/>
        </w:rPr>
        <w:t>ý</w:t>
      </w:r>
      <w:r w:rsidRPr="00A43429">
        <w:rPr>
          <w:rFonts w:ascii="Times New Roman" w:hAnsi="Times New Roman" w:cs="Times New Roman"/>
          <w:lang w:val="cs-CZ"/>
        </w:rPr>
        <w:t>m stavem do znepokojení o veřejné zdraví, které dostává hodně pozornosti v médiích, až po neurobiologickou poruchu (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Silverman, 2008</w:t>
      </w:r>
      <w:r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, s. 326;</w:t>
      </w:r>
      <w:r w:rsidRPr="00A4342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43429">
        <w:rPr>
          <w:rFonts w:ascii="Times New Roman" w:hAnsi="Times New Roman" w:cs="Times New Roman"/>
          <w:lang w:val="cs-CZ"/>
        </w:rPr>
        <w:t>Bagatell</w:t>
      </w:r>
      <w:proofErr w:type="spellEnd"/>
      <w:r w:rsidRPr="00A43429">
        <w:rPr>
          <w:rFonts w:ascii="Times New Roman" w:hAnsi="Times New Roman" w:cs="Times New Roman"/>
          <w:lang w:val="cs-CZ"/>
        </w:rPr>
        <w:t>, 2010, s. 33</w:t>
      </w:r>
      <w:r w:rsidRPr="00C55FE5">
        <w:rPr>
          <w:rFonts w:ascii="Times New Roman" w:hAnsi="Times New Roman" w:cs="Times New Roman"/>
          <w:lang w:val="cs-CZ"/>
        </w:rPr>
        <w:t xml:space="preserve">; </w:t>
      </w:r>
      <w:proofErr w:type="spellStart"/>
      <w:r>
        <w:rPr>
          <w:rFonts w:ascii="Times New Roman" w:hAnsi="Times New Roman" w:cs="Times New Roman"/>
          <w:lang w:val="cs-CZ"/>
        </w:rPr>
        <w:t>Solomon</w:t>
      </w:r>
      <w:proofErr w:type="spellEnd"/>
      <w:r>
        <w:rPr>
          <w:rFonts w:ascii="Times New Roman" w:hAnsi="Times New Roman" w:cs="Times New Roman"/>
          <w:lang w:val="cs-CZ"/>
        </w:rPr>
        <w:t>, 2010, s. 247</w:t>
      </w:r>
      <w:r w:rsidRPr="00A43429">
        <w:rPr>
          <w:rFonts w:ascii="Times New Roman" w:hAnsi="Times New Roman" w:cs="Times New Roman"/>
          <w:lang w:val="cs-CZ"/>
        </w:rPr>
        <w:t>). Tyto pojmy byly tvarovány biomedicínským společenstvím a pojímány jako deficit a lid</w:t>
      </w:r>
      <w:r w:rsidR="00F7432F">
        <w:rPr>
          <w:rFonts w:ascii="Times New Roman" w:hAnsi="Times New Roman" w:cs="Times New Roman"/>
          <w:lang w:val="cs-CZ"/>
        </w:rPr>
        <w:t>é</w:t>
      </w:r>
      <w:r w:rsidRPr="00A43429">
        <w:rPr>
          <w:rFonts w:ascii="Times New Roman" w:hAnsi="Times New Roman" w:cs="Times New Roman"/>
          <w:lang w:val="cs-CZ"/>
        </w:rPr>
        <w:t xml:space="preserve"> s poruchami jako jednotlivc</w:t>
      </w:r>
      <w:r w:rsidR="00F7432F">
        <w:rPr>
          <w:rFonts w:ascii="Times New Roman" w:hAnsi="Times New Roman" w:cs="Times New Roman"/>
          <w:lang w:val="cs-CZ"/>
        </w:rPr>
        <w:t>i</w:t>
      </w:r>
      <w:r w:rsidRPr="00A43429">
        <w:rPr>
          <w:rFonts w:ascii="Times New Roman" w:hAnsi="Times New Roman" w:cs="Times New Roman"/>
          <w:lang w:val="cs-CZ"/>
        </w:rPr>
        <w:t>, kteří potřebují být „opravenými“ (</w:t>
      </w:r>
      <w:proofErr w:type="spellStart"/>
      <w:r w:rsidRPr="00A43429">
        <w:rPr>
          <w:rFonts w:ascii="Times New Roman" w:hAnsi="Times New Roman" w:cs="Times New Roman"/>
          <w:lang w:val="cs-CZ"/>
        </w:rPr>
        <w:t>Bagatell</w:t>
      </w:r>
      <w:proofErr w:type="spellEnd"/>
      <w:r w:rsidRPr="00A43429">
        <w:rPr>
          <w:rFonts w:ascii="Times New Roman" w:hAnsi="Times New Roman" w:cs="Times New Roman"/>
          <w:lang w:val="cs-CZ"/>
        </w:rPr>
        <w:t xml:space="preserve">, 2010, s. 33). Takže ze strany medicíny můžu říct, že autismus je definován jako vývojová porucha, kterou způsobila nevhodná kombinace genetických předpokladů. </w:t>
      </w:r>
    </w:p>
    <w:p w14:paraId="0BAB1B5B" w14:textId="2BE7EC4C" w:rsidR="00A218B3" w:rsidRPr="00E81756" w:rsidRDefault="00A218B3" w:rsidP="00A218B3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 w:rsidRPr="00A43429">
        <w:rPr>
          <w:rFonts w:ascii="Times New Roman" w:hAnsi="Times New Roman" w:cs="Times New Roman"/>
          <w:lang w:val="cs-CZ"/>
        </w:rPr>
        <w:t>Nicméně alternativní pojmy poruchy tvrdí, že zdravotní postižení nespočívá v jednotlivci, ale je spíše společensky konstruováno; je to v sociokulturním prostředí, které odmítá podporovat rozdíl a vytváří intoleranci (</w:t>
      </w:r>
      <w:proofErr w:type="spellStart"/>
      <w:r w:rsidRPr="00A43429">
        <w:rPr>
          <w:rFonts w:ascii="Times New Roman" w:hAnsi="Times New Roman" w:cs="Times New Roman"/>
          <w:lang w:val="cs-CZ"/>
        </w:rPr>
        <w:t>Bagatell</w:t>
      </w:r>
      <w:proofErr w:type="spellEnd"/>
      <w:r w:rsidRPr="00A43429">
        <w:rPr>
          <w:rFonts w:ascii="Times New Roman" w:hAnsi="Times New Roman" w:cs="Times New Roman"/>
          <w:lang w:val="cs-CZ"/>
        </w:rPr>
        <w:t xml:space="preserve">, 2010, s. 33). </w:t>
      </w:r>
    </w:p>
    <w:p w14:paraId="2754B4DE" w14:textId="77777777" w:rsidR="0027571D" w:rsidRPr="00A43429" w:rsidRDefault="0027571D" w:rsidP="0078402D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</w:p>
    <w:p w14:paraId="15E4495E" w14:textId="7743BFD9" w:rsidR="00254C8D" w:rsidRPr="00987172" w:rsidRDefault="00254C8D" w:rsidP="00987172">
      <w:pPr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61846150" w14:textId="4B187386" w:rsidR="0067168A" w:rsidRPr="00F862FB" w:rsidRDefault="002B3A78" w:rsidP="00A41A3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F862FB">
        <w:rPr>
          <w:rFonts w:ascii="Times New Roman" w:hAnsi="Times New Roman" w:cs="Times New Roman"/>
          <w:sz w:val="28"/>
          <w:szCs w:val="28"/>
          <w:lang w:val="cs-CZ"/>
        </w:rPr>
        <w:t>L</w:t>
      </w:r>
      <w:r w:rsidR="0067168A" w:rsidRPr="00F862FB">
        <w:rPr>
          <w:rFonts w:ascii="Times New Roman" w:hAnsi="Times New Roman" w:cs="Times New Roman"/>
          <w:sz w:val="28"/>
          <w:szCs w:val="28"/>
          <w:lang w:val="cs-CZ"/>
        </w:rPr>
        <w:t>id</w:t>
      </w:r>
      <w:r w:rsidR="00465CF1" w:rsidRPr="00F862FB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67168A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 s autismem. </w:t>
      </w:r>
      <w:r w:rsidR="00904A81" w:rsidRPr="00F862FB">
        <w:rPr>
          <w:rFonts w:ascii="Times New Roman" w:hAnsi="Times New Roman" w:cs="Times New Roman"/>
          <w:sz w:val="28"/>
          <w:szCs w:val="28"/>
          <w:lang w:val="cs-CZ"/>
        </w:rPr>
        <w:t>J</w:t>
      </w:r>
      <w:r w:rsidR="0067168A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ejich </w:t>
      </w:r>
      <w:r w:rsidR="008673FB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společenství </w:t>
      </w:r>
      <w:r w:rsidR="00254218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a </w:t>
      </w:r>
      <w:r w:rsidR="003A7970" w:rsidRPr="00F862FB">
        <w:rPr>
          <w:rFonts w:ascii="Times New Roman" w:hAnsi="Times New Roman" w:cs="Times New Roman"/>
          <w:sz w:val="28"/>
          <w:szCs w:val="28"/>
          <w:lang w:val="cs-CZ"/>
        </w:rPr>
        <w:t>interpretace</w:t>
      </w:r>
      <w:r w:rsidR="00254218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 nemoci</w:t>
      </w:r>
      <w:r w:rsidR="005942C3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</w:p>
    <w:p w14:paraId="255DB3FC" w14:textId="16CEA01E" w:rsidR="0027571D" w:rsidRPr="0027571D" w:rsidRDefault="0027571D" w:rsidP="0027571D">
      <w:pPr>
        <w:pStyle w:val="Odstavecseseznamem"/>
        <w:spacing w:line="360" w:lineRule="auto"/>
        <w:ind w:left="121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AB3779B" w14:textId="77777777" w:rsidR="008B0556" w:rsidRDefault="0027571D" w:rsidP="008B0556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 w:rsidRPr="00A43429">
        <w:rPr>
          <w:rFonts w:ascii="Times New Roman" w:hAnsi="Times New Roman" w:cs="Times New Roman"/>
          <w:lang w:val="cs-CZ"/>
        </w:rPr>
        <w:t>Ačkoli většina interpretací autismu zůstává pevně zakotvena v biomedicínském paradigmatu, jednotlivci s autismem, prostřednictvím narativních sebeprezentací a organizovaných aktivit, se sami pokoušejí změnit, jak je autismus reprezentován a zvažován (</w:t>
      </w:r>
      <w:proofErr w:type="spellStart"/>
      <w:r w:rsidRPr="00A43429">
        <w:rPr>
          <w:rFonts w:ascii="Times New Roman" w:hAnsi="Times New Roman" w:cs="Times New Roman"/>
          <w:lang w:val="cs-CZ"/>
        </w:rPr>
        <w:t>Bagatell</w:t>
      </w:r>
      <w:proofErr w:type="spellEnd"/>
      <w:r w:rsidRPr="00A43429">
        <w:rPr>
          <w:rFonts w:ascii="Times New Roman" w:hAnsi="Times New Roman" w:cs="Times New Roman"/>
          <w:lang w:val="cs-CZ"/>
        </w:rPr>
        <w:t>, 2010, s. 33).</w:t>
      </w:r>
      <w:r w:rsidR="00254218" w:rsidRPr="00A43429">
        <w:rPr>
          <w:rFonts w:ascii="Times New Roman" w:hAnsi="Times New Roman" w:cs="Times New Roman"/>
          <w:lang w:val="cs-CZ"/>
        </w:rPr>
        <w:t xml:space="preserve"> </w:t>
      </w:r>
      <w:r w:rsidR="00F83A7C" w:rsidRPr="00F624E4">
        <w:rPr>
          <w:rFonts w:ascii="Times New Roman" w:hAnsi="Times New Roman" w:cs="Times New Roman"/>
          <w:lang w:val="cs-CZ"/>
        </w:rPr>
        <w:t>Lidé s</w:t>
      </w:r>
      <w:r w:rsidR="008F3875" w:rsidRPr="00F624E4">
        <w:rPr>
          <w:rFonts w:ascii="Times New Roman" w:hAnsi="Times New Roman" w:cs="Times New Roman"/>
          <w:lang w:val="cs-CZ"/>
        </w:rPr>
        <w:t> </w:t>
      </w:r>
      <w:r w:rsidR="00F83A7C" w:rsidRPr="00F624E4">
        <w:rPr>
          <w:rFonts w:ascii="Times New Roman" w:hAnsi="Times New Roman" w:cs="Times New Roman"/>
          <w:lang w:val="cs-CZ"/>
        </w:rPr>
        <w:t>autismem</w:t>
      </w:r>
      <w:r w:rsidR="008F3875" w:rsidRPr="00F624E4">
        <w:rPr>
          <w:rFonts w:ascii="Times New Roman" w:hAnsi="Times New Roman" w:cs="Times New Roman"/>
          <w:lang w:val="cs-CZ"/>
        </w:rPr>
        <w:t>,</w:t>
      </w:r>
      <w:r w:rsidR="00F83A7C" w:rsidRPr="00F624E4">
        <w:rPr>
          <w:rFonts w:ascii="Times New Roman" w:hAnsi="Times New Roman" w:cs="Times New Roman"/>
          <w:lang w:val="cs-CZ"/>
        </w:rPr>
        <w:t xml:space="preserve"> </w:t>
      </w:r>
      <w:r w:rsidR="008F3875" w:rsidRPr="00F624E4">
        <w:rPr>
          <w:rFonts w:ascii="Times New Roman" w:hAnsi="Times New Roman" w:cs="Times New Roman"/>
          <w:lang w:val="cs-CZ"/>
        </w:rPr>
        <w:t xml:space="preserve">v důsledku nekorektního </w:t>
      </w:r>
      <w:r w:rsidR="008B0556">
        <w:rPr>
          <w:rFonts w:ascii="Times New Roman" w:hAnsi="Times New Roman" w:cs="Times New Roman"/>
          <w:lang w:val="cs-CZ"/>
        </w:rPr>
        <w:t xml:space="preserve">medicinského </w:t>
      </w:r>
      <w:r w:rsidR="008F3875" w:rsidRPr="00F624E4">
        <w:rPr>
          <w:rFonts w:ascii="Times New Roman" w:hAnsi="Times New Roman" w:cs="Times New Roman"/>
          <w:lang w:val="cs-CZ"/>
        </w:rPr>
        <w:t xml:space="preserve">interpretování </w:t>
      </w:r>
      <w:r w:rsidR="009234DB" w:rsidRPr="00F624E4">
        <w:rPr>
          <w:rFonts w:ascii="Times New Roman" w:hAnsi="Times New Roman" w:cs="Times New Roman"/>
          <w:lang w:val="cs-CZ"/>
        </w:rPr>
        <w:t>autismu jako poruchy</w:t>
      </w:r>
      <w:r w:rsidR="008F3875" w:rsidRPr="00F624E4">
        <w:rPr>
          <w:rFonts w:ascii="Times New Roman" w:hAnsi="Times New Roman" w:cs="Times New Roman"/>
          <w:lang w:val="cs-CZ"/>
        </w:rPr>
        <w:t xml:space="preserve">, vytvořili svou vlastní komunitu, aby mohli ukázat, jak oni pojímají </w:t>
      </w:r>
      <w:r w:rsidR="00F624E4" w:rsidRPr="00F624E4">
        <w:rPr>
          <w:rFonts w:ascii="Times New Roman" w:hAnsi="Times New Roman" w:cs="Times New Roman"/>
          <w:lang w:val="cs-CZ"/>
        </w:rPr>
        <w:t xml:space="preserve">tento termín i svůj stav. </w:t>
      </w:r>
    </w:p>
    <w:p w14:paraId="0E8A7DB3" w14:textId="45AC45B7" w:rsidR="00F624E4" w:rsidRDefault="008B0556" w:rsidP="00F862F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Podle autistických lidí </w:t>
      </w:r>
      <w:r w:rsidRPr="00A43429">
        <w:rPr>
          <w:rFonts w:ascii="Times New Roman" w:hAnsi="Times New Roman" w:cs="Times New Roman"/>
          <w:lang w:val="cs-CZ"/>
        </w:rPr>
        <w:t>autismus je neurologick</w:t>
      </w:r>
      <w:r>
        <w:rPr>
          <w:rFonts w:ascii="Times New Roman" w:hAnsi="Times New Roman" w:cs="Times New Roman"/>
          <w:lang w:val="cs-CZ"/>
        </w:rPr>
        <w:t>ou</w:t>
      </w:r>
      <w:r w:rsidRPr="00A43429">
        <w:rPr>
          <w:rFonts w:ascii="Times New Roman" w:hAnsi="Times New Roman" w:cs="Times New Roman"/>
          <w:lang w:val="cs-CZ"/>
        </w:rPr>
        <w:t xml:space="preserve"> „diferenc</w:t>
      </w:r>
      <w:r>
        <w:rPr>
          <w:rFonts w:ascii="Times New Roman" w:hAnsi="Times New Roman" w:cs="Times New Roman"/>
          <w:lang w:val="cs-CZ"/>
        </w:rPr>
        <w:t>í</w:t>
      </w:r>
      <w:r w:rsidRPr="00A43429">
        <w:rPr>
          <w:rFonts w:ascii="Times New Roman" w:hAnsi="Times New Roman" w:cs="Times New Roman"/>
          <w:lang w:val="cs-CZ"/>
        </w:rPr>
        <w:t>“, nikoliv nemoc. Tato diference se vyskytuje v opakujících se pochybách, nedostatku očního kontaktu, což je považované za rozdíl; není to chování, které musí být změněno, ale pochopeno (</w:t>
      </w:r>
      <w:proofErr w:type="spellStart"/>
      <w:r w:rsidRPr="00A43429">
        <w:rPr>
          <w:rFonts w:ascii="Times New Roman" w:hAnsi="Times New Roman" w:cs="Times New Roman"/>
          <w:lang w:val="cs-CZ"/>
        </w:rPr>
        <w:t>Bagatell</w:t>
      </w:r>
      <w:proofErr w:type="spellEnd"/>
      <w:r w:rsidRPr="00A43429">
        <w:rPr>
          <w:rFonts w:ascii="Times New Roman" w:hAnsi="Times New Roman" w:cs="Times New Roman"/>
          <w:lang w:val="cs-CZ"/>
        </w:rPr>
        <w:t xml:space="preserve">, 2010, s. 38). </w:t>
      </w:r>
      <w:r w:rsidR="00D14DA3">
        <w:rPr>
          <w:rFonts w:ascii="Times New Roman" w:hAnsi="Times New Roman" w:cs="Times New Roman"/>
          <w:lang w:val="cs-CZ"/>
        </w:rPr>
        <w:t>Jde o pojímání stavu autistických lidí s pln</w:t>
      </w:r>
      <w:r w:rsidR="00F7432F">
        <w:rPr>
          <w:rFonts w:ascii="Times New Roman" w:hAnsi="Times New Roman" w:cs="Times New Roman"/>
          <w:lang w:val="cs-CZ"/>
        </w:rPr>
        <w:t>ou</w:t>
      </w:r>
      <w:r w:rsidR="00D14DA3">
        <w:rPr>
          <w:rFonts w:ascii="Times New Roman" w:hAnsi="Times New Roman" w:cs="Times New Roman"/>
          <w:lang w:val="cs-CZ"/>
        </w:rPr>
        <w:t xml:space="preserve"> tolerancí</w:t>
      </w:r>
      <w:r w:rsidR="00CE601F">
        <w:rPr>
          <w:rFonts w:ascii="Times New Roman" w:hAnsi="Times New Roman" w:cs="Times New Roman"/>
          <w:lang w:val="cs-CZ"/>
        </w:rPr>
        <w:t xml:space="preserve"> a přijetí</w:t>
      </w:r>
      <w:r w:rsidR="00F7432F">
        <w:rPr>
          <w:rFonts w:ascii="Times New Roman" w:hAnsi="Times New Roman" w:cs="Times New Roman"/>
          <w:lang w:val="cs-CZ"/>
        </w:rPr>
        <w:t>m</w:t>
      </w:r>
      <w:r w:rsidR="00CE601F">
        <w:rPr>
          <w:rFonts w:ascii="Times New Roman" w:hAnsi="Times New Roman" w:cs="Times New Roman"/>
          <w:lang w:val="cs-CZ"/>
        </w:rPr>
        <w:t xml:space="preserve"> toho, že autismus je jejich základní součástí. Z toho můžu odvést, že kdyby neměli autismus, tak nebyli by samými sebou</w:t>
      </w:r>
      <w:r w:rsidR="00656FFB">
        <w:rPr>
          <w:rFonts w:ascii="Times New Roman" w:hAnsi="Times New Roman" w:cs="Times New Roman"/>
          <w:lang w:val="cs-CZ"/>
        </w:rPr>
        <w:t xml:space="preserve">, nýbrž jinou osobou. </w:t>
      </w:r>
      <w:r w:rsidR="00A6395D">
        <w:rPr>
          <w:rFonts w:ascii="Times New Roman" w:hAnsi="Times New Roman" w:cs="Times New Roman"/>
          <w:lang w:val="cs-CZ"/>
        </w:rPr>
        <w:t xml:space="preserve">Tak místo jejich lečení se lidé mohou pokusit poskytnout jim co nejpohodlnější podmínky pro socializaci, projev emocí a život. </w:t>
      </w:r>
    </w:p>
    <w:p w14:paraId="15067CC7" w14:textId="2B0D6DDF" w:rsidR="00110C64" w:rsidRPr="00755942" w:rsidRDefault="00110C64" w:rsidP="00F862F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Tak autismus pojímán a reprezentován jako rozdíl</w:t>
      </w:r>
      <w:r w:rsidR="00755942">
        <w:rPr>
          <w:rFonts w:ascii="Times New Roman" w:hAnsi="Times New Roman" w:cs="Times New Roman"/>
          <w:lang w:val="cs-CZ"/>
        </w:rPr>
        <w:t>. Podle autistické komunit</w:t>
      </w:r>
      <w:r w:rsidR="00E45DD6">
        <w:rPr>
          <w:rFonts w:ascii="Times New Roman" w:hAnsi="Times New Roman" w:cs="Times New Roman"/>
          <w:lang w:val="cs-CZ"/>
        </w:rPr>
        <w:t xml:space="preserve">y </w:t>
      </w:r>
      <w:r w:rsidR="00755942">
        <w:rPr>
          <w:rFonts w:ascii="Times New Roman" w:hAnsi="Times New Roman" w:cs="Times New Roman"/>
          <w:lang w:val="cs-CZ"/>
        </w:rPr>
        <w:t>problémem není člověk samotný, ale sociální postoje.</w:t>
      </w:r>
    </w:p>
    <w:p w14:paraId="738C2DBB" w14:textId="2DB2D207" w:rsidR="0067168A" w:rsidRDefault="0067168A" w:rsidP="00F862F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0301363" w14:textId="77777777" w:rsidR="00F862FB" w:rsidRPr="00F862FB" w:rsidRDefault="00F862FB" w:rsidP="00F862F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718F74F" w14:textId="2CE67408" w:rsidR="0067168A" w:rsidRPr="00A41A36" w:rsidRDefault="0067168A" w:rsidP="00642B1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25F089D" w14:textId="141EA51A" w:rsidR="00090668" w:rsidRPr="00F862FB" w:rsidRDefault="007E1A2E" w:rsidP="0002145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Sociální model </w:t>
      </w:r>
      <w:r w:rsidR="00BD2367" w:rsidRPr="00F862FB">
        <w:rPr>
          <w:rFonts w:ascii="Times New Roman" w:hAnsi="Times New Roman" w:cs="Times New Roman"/>
          <w:sz w:val="28"/>
          <w:szCs w:val="28"/>
          <w:lang w:val="cs-CZ"/>
        </w:rPr>
        <w:t xml:space="preserve">zdravotního </w:t>
      </w:r>
      <w:r w:rsidRPr="00F862FB">
        <w:rPr>
          <w:rFonts w:ascii="Times New Roman" w:hAnsi="Times New Roman" w:cs="Times New Roman"/>
          <w:sz w:val="28"/>
          <w:szCs w:val="28"/>
          <w:lang w:val="cs-CZ"/>
        </w:rPr>
        <w:t>postižení</w:t>
      </w:r>
      <w:r w:rsidR="00950B31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3F04809F" w14:textId="2AC71ADF" w:rsidR="00D219D2" w:rsidRDefault="00D219D2" w:rsidP="00D219D2">
      <w:pPr>
        <w:pStyle w:val="Odstavecseseznamem"/>
        <w:ind w:left="1210"/>
        <w:jc w:val="both"/>
        <w:rPr>
          <w:rFonts w:ascii="Times New Roman" w:hAnsi="Times New Roman" w:cs="Times New Roman"/>
          <w:lang w:val="cs-CZ"/>
        </w:rPr>
      </w:pPr>
    </w:p>
    <w:p w14:paraId="335E9EF3" w14:textId="3A0961D9" w:rsidR="00D219D2" w:rsidRDefault="005243D5" w:rsidP="005243D5">
      <w:pPr>
        <w:pStyle w:val="Odstavecseseznamem"/>
        <w:spacing w:line="360" w:lineRule="auto"/>
        <w:ind w:left="121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</w:t>
      </w:r>
      <w:r w:rsidR="00D219D2">
        <w:rPr>
          <w:rFonts w:ascii="Times New Roman" w:hAnsi="Times New Roman" w:cs="Times New Roman"/>
          <w:lang w:val="cs-CZ"/>
        </w:rPr>
        <w:t xml:space="preserve">ůraz na autismu jako </w:t>
      </w:r>
      <w:r w:rsidR="00765A9D">
        <w:rPr>
          <w:rFonts w:ascii="Times New Roman" w:hAnsi="Times New Roman" w:cs="Times New Roman"/>
          <w:lang w:val="cs-CZ"/>
        </w:rPr>
        <w:t>„</w:t>
      </w:r>
      <w:r w:rsidR="00D219D2">
        <w:rPr>
          <w:rFonts w:ascii="Times New Roman" w:hAnsi="Times New Roman" w:cs="Times New Roman"/>
          <w:lang w:val="cs-CZ"/>
        </w:rPr>
        <w:t xml:space="preserve">pozitivním </w:t>
      </w:r>
      <w:r w:rsidR="00765A9D">
        <w:rPr>
          <w:rFonts w:ascii="Times New Roman" w:hAnsi="Times New Roman" w:cs="Times New Roman"/>
          <w:lang w:val="cs-CZ"/>
        </w:rPr>
        <w:t xml:space="preserve">rozdílu“ přetahuje pozornost od možnosti, že autistický stav může také generovat omezení, problémy a špatnosti. </w:t>
      </w:r>
      <w:r w:rsidRPr="005243D5">
        <w:rPr>
          <w:rFonts w:ascii="Times New Roman" w:hAnsi="Times New Roman" w:cs="Times New Roman"/>
          <w:lang w:val="cs-CZ"/>
        </w:rPr>
        <w:t xml:space="preserve">Takže se chci obrátit na sociální model zdravotního postižení. </w:t>
      </w:r>
    </w:p>
    <w:p w14:paraId="6D9509A4" w14:textId="0D04172A" w:rsidR="006F4AE5" w:rsidRPr="00880392" w:rsidRDefault="001774DE" w:rsidP="00824928">
      <w:pPr>
        <w:pStyle w:val="Odstavecseseznamem"/>
        <w:spacing w:line="360" w:lineRule="auto"/>
        <w:ind w:left="121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Podle</w:t>
      </w:r>
      <w:r w:rsidR="00C27A0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C27A0D" w:rsidRPr="00C27A0D">
        <w:rPr>
          <w:rFonts w:ascii="Times New Roman" w:hAnsi="Times New Roman" w:cs="Times New Roman"/>
          <w:lang w:val="cs-CZ"/>
        </w:rPr>
        <w:t>Mckearney</w:t>
      </w:r>
      <w:r w:rsidR="00C27A0D">
        <w:rPr>
          <w:rFonts w:ascii="Times New Roman" w:hAnsi="Times New Roman" w:cs="Times New Roman"/>
          <w:lang w:val="cs-CZ"/>
        </w:rPr>
        <w:t>ho</w:t>
      </w:r>
      <w:proofErr w:type="spellEnd"/>
      <w:r w:rsidR="00C27A0D" w:rsidRPr="00C27A0D">
        <w:rPr>
          <w:rFonts w:ascii="Times New Roman" w:hAnsi="Times New Roman" w:cs="Times New Roman"/>
          <w:lang w:val="cs-CZ"/>
        </w:rPr>
        <w:t xml:space="preserve"> </w:t>
      </w:r>
      <w:r w:rsidR="00C27A0D">
        <w:rPr>
          <w:rFonts w:ascii="Times New Roman" w:hAnsi="Times New Roman" w:cs="Times New Roman"/>
          <w:lang w:val="cs-CZ"/>
        </w:rPr>
        <w:t>a</w:t>
      </w:r>
      <w:r w:rsidR="00C27A0D" w:rsidRPr="00C27A0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C27A0D" w:rsidRPr="00C27A0D">
        <w:rPr>
          <w:rFonts w:ascii="Times New Roman" w:hAnsi="Times New Roman" w:cs="Times New Roman"/>
          <w:lang w:val="cs-CZ"/>
        </w:rPr>
        <w:t>Zoanni</w:t>
      </w:r>
      <w:r w:rsidR="00C27A0D">
        <w:rPr>
          <w:rFonts w:ascii="Times New Roman" w:hAnsi="Times New Roman" w:cs="Times New Roman"/>
          <w:lang w:val="cs-CZ"/>
        </w:rPr>
        <w:t>ho</w:t>
      </w:r>
      <w:proofErr w:type="spellEnd"/>
      <w:r w:rsidR="00DA31C6">
        <w:rPr>
          <w:rFonts w:ascii="Times New Roman" w:hAnsi="Times New Roman" w:cs="Times New Roman"/>
          <w:lang w:val="cs-CZ"/>
        </w:rPr>
        <w:t xml:space="preserve"> popis postižení jako </w:t>
      </w:r>
      <w:r w:rsidR="009A2335">
        <w:rPr>
          <w:rFonts w:ascii="Times New Roman" w:hAnsi="Times New Roman" w:cs="Times New Roman"/>
          <w:lang w:val="cs-CZ"/>
        </w:rPr>
        <w:t>sociáln</w:t>
      </w:r>
      <w:r w:rsidR="00942CA7">
        <w:rPr>
          <w:rFonts w:ascii="Times New Roman" w:hAnsi="Times New Roman" w:cs="Times New Roman"/>
          <w:lang w:val="cs-CZ"/>
        </w:rPr>
        <w:t>ího</w:t>
      </w:r>
      <w:r w:rsidR="009A2335">
        <w:rPr>
          <w:rFonts w:ascii="Times New Roman" w:hAnsi="Times New Roman" w:cs="Times New Roman"/>
          <w:lang w:val="cs-CZ"/>
        </w:rPr>
        <w:t xml:space="preserve"> </w:t>
      </w:r>
      <w:r w:rsidR="00942CA7">
        <w:rPr>
          <w:rFonts w:ascii="Times New Roman" w:hAnsi="Times New Roman" w:cs="Times New Roman"/>
          <w:lang w:val="cs-CZ"/>
        </w:rPr>
        <w:t>omezení na základě diference následně vede nás k chápání autismu jako něco „utopického“ (</w:t>
      </w:r>
      <w:proofErr w:type="spellStart"/>
      <w:r w:rsidR="00942CA7" w:rsidRPr="00942CA7">
        <w:rPr>
          <w:rFonts w:ascii="Times New Roman" w:hAnsi="Times New Roman" w:cs="Times New Roman"/>
          <w:lang w:val="cs-CZ"/>
        </w:rPr>
        <w:t>Mckearney</w:t>
      </w:r>
      <w:proofErr w:type="spellEnd"/>
      <w:r w:rsidR="00942CA7" w:rsidRPr="00942CA7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942CA7" w:rsidRPr="00942CA7">
        <w:rPr>
          <w:rFonts w:ascii="Times New Roman" w:hAnsi="Times New Roman" w:cs="Times New Roman"/>
          <w:lang w:val="cs-CZ"/>
        </w:rPr>
        <w:t>Zoanni</w:t>
      </w:r>
      <w:proofErr w:type="spellEnd"/>
      <w:r w:rsidR="00AF2B0B">
        <w:rPr>
          <w:rFonts w:ascii="Times New Roman" w:hAnsi="Times New Roman" w:cs="Times New Roman"/>
          <w:lang w:val="cs-CZ"/>
        </w:rPr>
        <w:t xml:space="preserve">, </w:t>
      </w:r>
      <w:r w:rsidR="00942CA7" w:rsidRPr="00942CA7">
        <w:rPr>
          <w:rFonts w:ascii="Times New Roman" w:hAnsi="Times New Roman" w:cs="Times New Roman"/>
          <w:lang w:val="cs-CZ"/>
        </w:rPr>
        <w:t>2018</w:t>
      </w:r>
      <w:r w:rsidR="00AF2B0B">
        <w:rPr>
          <w:rFonts w:ascii="Times New Roman" w:hAnsi="Times New Roman" w:cs="Times New Roman"/>
          <w:lang w:val="cs-CZ"/>
        </w:rPr>
        <w:t>, s. 12</w:t>
      </w:r>
      <w:r w:rsidR="00942CA7">
        <w:rPr>
          <w:rFonts w:ascii="Times New Roman" w:hAnsi="Times New Roman" w:cs="Times New Roman"/>
          <w:lang w:val="cs-CZ"/>
        </w:rPr>
        <w:t>)</w:t>
      </w:r>
      <w:r w:rsidR="00AF2B0B">
        <w:rPr>
          <w:rFonts w:ascii="Times New Roman" w:hAnsi="Times New Roman" w:cs="Times New Roman"/>
          <w:lang w:val="cs-CZ"/>
        </w:rPr>
        <w:t xml:space="preserve">. </w:t>
      </w:r>
      <w:r w:rsidR="00F5505B">
        <w:rPr>
          <w:rFonts w:ascii="Times New Roman" w:hAnsi="Times New Roman" w:cs="Times New Roman"/>
          <w:lang w:val="cs-CZ"/>
        </w:rPr>
        <w:t>Z toho plyne, že taková interpretace může úplně ignorovat jakékoliv omezení</w:t>
      </w:r>
      <w:r w:rsidR="00830C5C">
        <w:rPr>
          <w:rFonts w:ascii="Times New Roman" w:hAnsi="Times New Roman" w:cs="Times New Roman"/>
          <w:lang w:val="cs-CZ"/>
        </w:rPr>
        <w:t xml:space="preserve"> a pojímat postižení jako produkt chybné lidské představy nemoci a otázk</w:t>
      </w:r>
      <w:r w:rsidR="00715444">
        <w:rPr>
          <w:rFonts w:ascii="Times New Roman" w:hAnsi="Times New Roman" w:cs="Times New Roman"/>
          <w:lang w:val="cs-CZ"/>
        </w:rPr>
        <w:t>y člověk</w:t>
      </w:r>
      <w:r w:rsidR="004B0336">
        <w:rPr>
          <w:rFonts w:ascii="Times New Roman" w:hAnsi="Times New Roman" w:cs="Times New Roman"/>
          <w:lang w:val="cs-CZ"/>
        </w:rPr>
        <w:t>a</w:t>
      </w:r>
      <w:r w:rsidR="00715444">
        <w:rPr>
          <w:rFonts w:ascii="Times New Roman" w:hAnsi="Times New Roman" w:cs="Times New Roman"/>
          <w:lang w:val="cs-CZ"/>
        </w:rPr>
        <w:t xml:space="preserve"> vcelku. </w:t>
      </w:r>
      <w:r w:rsidR="00BD2367">
        <w:rPr>
          <w:rFonts w:ascii="Times New Roman" w:hAnsi="Times New Roman" w:cs="Times New Roman"/>
          <w:lang w:val="cs-CZ"/>
        </w:rPr>
        <w:t>Tohle ale přispělo k</w:t>
      </w:r>
      <w:r w:rsidR="00824928">
        <w:rPr>
          <w:rFonts w:ascii="Times New Roman" w:hAnsi="Times New Roman" w:cs="Times New Roman"/>
          <w:lang w:val="cs-CZ"/>
        </w:rPr>
        <w:t> </w:t>
      </w:r>
      <w:r w:rsidR="00BD2367">
        <w:rPr>
          <w:rFonts w:ascii="Times New Roman" w:hAnsi="Times New Roman" w:cs="Times New Roman"/>
          <w:lang w:val="cs-CZ"/>
        </w:rPr>
        <w:t>tendenci</w:t>
      </w:r>
      <w:r w:rsidR="00824928">
        <w:rPr>
          <w:rFonts w:ascii="Times New Roman" w:hAnsi="Times New Roman" w:cs="Times New Roman"/>
          <w:lang w:val="cs-CZ"/>
        </w:rPr>
        <w:t xml:space="preserve"> studia zdravotních postižení</w:t>
      </w:r>
      <w:r w:rsidR="00BD2367" w:rsidRPr="00824928">
        <w:rPr>
          <w:rFonts w:ascii="Times New Roman" w:hAnsi="Times New Roman" w:cs="Times New Roman"/>
          <w:lang w:val="cs-CZ"/>
        </w:rPr>
        <w:t xml:space="preserve"> ignorovat lidi s těžším zdravotním postižením</w:t>
      </w:r>
      <w:r w:rsidR="00824928">
        <w:rPr>
          <w:rFonts w:ascii="Times New Roman" w:hAnsi="Times New Roman" w:cs="Times New Roman"/>
          <w:lang w:val="cs-CZ"/>
        </w:rPr>
        <w:t>, kteří nejsou tak aktivní, a to znamená, že když mluvím o kognitivních diferencích, tak sociální model postižení není tak správn</w:t>
      </w:r>
      <w:r w:rsidR="00FD08F6">
        <w:rPr>
          <w:rFonts w:ascii="Times New Roman" w:hAnsi="Times New Roman" w:cs="Times New Roman"/>
          <w:lang w:val="cs-CZ"/>
        </w:rPr>
        <w:t>ý, jak by měl být</w:t>
      </w:r>
      <w:r w:rsidR="00824928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="00824928" w:rsidRPr="00942CA7">
        <w:rPr>
          <w:rFonts w:ascii="Times New Roman" w:hAnsi="Times New Roman" w:cs="Times New Roman"/>
          <w:lang w:val="cs-CZ"/>
        </w:rPr>
        <w:t>Mckearney</w:t>
      </w:r>
      <w:proofErr w:type="spellEnd"/>
      <w:r w:rsidR="00824928" w:rsidRPr="00942CA7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824928" w:rsidRPr="00942CA7">
        <w:rPr>
          <w:rFonts w:ascii="Times New Roman" w:hAnsi="Times New Roman" w:cs="Times New Roman"/>
          <w:lang w:val="cs-CZ"/>
        </w:rPr>
        <w:t>Zoanni</w:t>
      </w:r>
      <w:proofErr w:type="spellEnd"/>
      <w:r w:rsidR="00824928">
        <w:rPr>
          <w:rFonts w:ascii="Times New Roman" w:hAnsi="Times New Roman" w:cs="Times New Roman"/>
          <w:lang w:val="cs-CZ"/>
        </w:rPr>
        <w:t xml:space="preserve">, </w:t>
      </w:r>
      <w:r w:rsidR="00824928" w:rsidRPr="00942CA7">
        <w:rPr>
          <w:rFonts w:ascii="Times New Roman" w:hAnsi="Times New Roman" w:cs="Times New Roman"/>
          <w:lang w:val="cs-CZ"/>
        </w:rPr>
        <w:t>2018</w:t>
      </w:r>
      <w:r w:rsidR="00824928">
        <w:rPr>
          <w:rFonts w:ascii="Times New Roman" w:hAnsi="Times New Roman" w:cs="Times New Roman"/>
          <w:lang w:val="cs-CZ"/>
        </w:rPr>
        <w:t xml:space="preserve">, s. 12). </w:t>
      </w:r>
      <w:r w:rsidR="00880392">
        <w:rPr>
          <w:rFonts w:ascii="Times New Roman" w:hAnsi="Times New Roman" w:cs="Times New Roman"/>
          <w:lang w:val="cs-CZ"/>
        </w:rPr>
        <w:t xml:space="preserve">Avšak pokud jde o fyzické postižení, tak je vidět, že to může být přesně </w:t>
      </w:r>
    </w:p>
    <w:p w14:paraId="4E00D867" w14:textId="5B28EF93" w:rsidR="0046201D" w:rsidRDefault="00311B31" w:rsidP="00EB3E49">
      <w:pPr>
        <w:pStyle w:val="Odstavecseseznamem"/>
        <w:spacing w:line="360" w:lineRule="auto"/>
        <w:ind w:left="121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</w:t>
      </w:r>
      <w:r w:rsidR="00880392">
        <w:rPr>
          <w:rFonts w:ascii="Times New Roman" w:hAnsi="Times New Roman" w:cs="Times New Roman"/>
          <w:lang w:val="cs-CZ"/>
        </w:rPr>
        <w:t>ymezeno</w:t>
      </w:r>
      <w:r>
        <w:rPr>
          <w:rFonts w:ascii="Times New Roman" w:hAnsi="Times New Roman" w:cs="Times New Roman"/>
          <w:lang w:val="cs-CZ"/>
        </w:rPr>
        <w:t xml:space="preserve"> a v důsledku zlepšeno sociálním prostředím, co nelze říct o kognitivních diferencích</w:t>
      </w:r>
      <w:r w:rsidR="00B83588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="00B83588" w:rsidRPr="00942CA7">
        <w:rPr>
          <w:rFonts w:ascii="Times New Roman" w:hAnsi="Times New Roman" w:cs="Times New Roman"/>
          <w:lang w:val="cs-CZ"/>
        </w:rPr>
        <w:t>Mckearney</w:t>
      </w:r>
      <w:proofErr w:type="spellEnd"/>
      <w:r w:rsidR="00B83588" w:rsidRPr="00942CA7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B83588" w:rsidRPr="00942CA7">
        <w:rPr>
          <w:rFonts w:ascii="Times New Roman" w:hAnsi="Times New Roman" w:cs="Times New Roman"/>
          <w:lang w:val="cs-CZ"/>
        </w:rPr>
        <w:t>Zoanni</w:t>
      </w:r>
      <w:proofErr w:type="spellEnd"/>
      <w:r w:rsidR="00B83588">
        <w:rPr>
          <w:rFonts w:ascii="Times New Roman" w:hAnsi="Times New Roman" w:cs="Times New Roman"/>
          <w:lang w:val="cs-CZ"/>
        </w:rPr>
        <w:t xml:space="preserve">, </w:t>
      </w:r>
      <w:r w:rsidR="00B83588" w:rsidRPr="00942CA7">
        <w:rPr>
          <w:rFonts w:ascii="Times New Roman" w:hAnsi="Times New Roman" w:cs="Times New Roman"/>
          <w:lang w:val="cs-CZ"/>
        </w:rPr>
        <w:t>2018</w:t>
      </w:r>
      <w:r w:rsidR="00B83588">
        <w:rPr>
          <w:rFonts w:ascii="Times New Roman" w:hAnsi="Times New Roman" w:cs="Times New Roman"/>
          <w:lang w:val="cs-CZ"/>
        </w:rPr>
        <w:t xml:space="preserve">, s. 12). Vždyť kognitivní diference mohou vyvolávat </w:t>
      </w:r>
      <w:r w:rsidR="0040105A">
        <w:rPr>
          <w:rFonts w:ascii="Times New Roman" w:hAnsi="Times New Roman" w:cs="Times New Roman"/>
          <w:lang w:val="cs-CZ"/>
        </w:rPr>
        <w:t>závažné</w:t>
      </w:r>
      <w:r w:rsidR="00F96DC8">
        <w:rPr>
          <w:rFonts w:ascii="Times New Roman" w:hAnsi="Times New Roman" w:cs="Times New Roman"/>
          <w:lang w:val="cs-CZ"/>
        </w:rPr>
        <w:t xml:space="preserve"> omezení vůči socializaci</w:t>
      </w:r>
      <w:r w:rsidR="00BB58D6">
        <w:rPr>
          <w:rFonts w:ascii="Times New Roman" w:hAnsi="Times New Roman" w:cs="Times New Roman"/>
          <w:lang w:val="cs-CZ"/>
        </w:rPr>
        <w:t xml:space="preserve">. </w:t>
      </w:r>
      <w:r w:rsidR="00C577D5">
        <w:rPr>
          <w:rFonts w:ascii="Times New Roman" w:hAnsi="Times New Roman" w:cs="Times New Roman"/>
          <w:lang w:val="cs-CZ"/>
        </w:rPr>
        <w:t xml:space="preserve">Efektivní formou pomoci </w:t>
      </w:r>
      <w:r w:rsidR="00E45DD6">
        <w:rPr>
          <w:rFonts w:ascii="Times New Roman" w:hAnsi="Times New Roman" w:cs="Times New Roman"/>
          <w:lang w:val="cs-CZ"/>
        </w:rPr>
        <w:t>m</w:t>
      </w:r>
      <w:r w:rsidR="0019336F">
        <w:rPr>
          <w:rFonts w:ascii="Times New Roman" w:hAnsi="Times New Roman" w:cs="Times New Roman"/>
          <w:lang w:val="cs-CZ"/>
        </w:rPr>
        <w:t>ohou</w:t>
      </w:r>
      <w:r w:rsidR="00E45DD6">
        <w:rPr>
          <w:rFonts w:ascii="Times New Roman" w:hAnsi="Times New Roman" w:cs="Times New Roman"/>
          <w:lang w:val="cs-CZ"/>
        </w:rPr>
        <w:t xml:space="preserve"> být</w:t>
      </w:r>
      <w:r w:rsidR="00C577D5">
        <w:rPr>
          <w:rFonts w:ascii="Times New Roman" w:hAnsi="Times New Roman" w:cs="Times New Roman"/>
          <w:lang w:val="cs-CZ"/>
        </w:rPr>
        <w:t xml:space="preserve"> speciální vzdělávací programy, individuální integrace do školy, </w:t>
      </w:r>
      <w:r w:rsidR="00B57B20">
        <w:rPr>
          <w:rFonts w:ascii="Times New Roman" w:hAnsi="Times New Roman" w:cs="Times New Roman"/>
          <w:lang w:val="cs-CZ"/>
        </w:rPr>
        <w:t>komunikace podle schopností</w:t>
      </w:r>
      <w:r w:rsidR="00313DAA">
        <w:rPr>
          <w:rFonts w:ascii="Times New Roman" w:hAnsi="Times New Roman" w:cs="Times New Roman"/>
          <w:lang w:val="cs-CZ"/>
        </w:rPr>
        <w:t>, rozvoj sociálních a pracovních dovedností.</w:t>
      </w:r>
    </w:p>
    <w:p w14:paraId="56978CF2" w14:textId="77777777" w:rsidR="00EB3E49" w:rsidRPr="00EB3E49" w:rsidRDefault="00EB3E49" w:rsidP="00EB3E49">
      <w:pPr>
        <w:pStyle w:val="Odstavecseseznamem"/>
        <w:spacing w:line="360" w:lineRule="auto"/>
        <w:ind w:left="1210"/>
        <w:jc w:val="both"/>
        <w:rPr>
          <w:rFonts w:ascii="Times New Roman" w:hAnsi="Times New Roman" w:cs="Times New Roman"/>
          <w:lang w:val="cs-CZ"/>
        </w:rPr>
      </w:pPr>
    </w:p>
    <w:p w14:paraId="50CFD4DB" w14:textId="77777777" w:rsidR="0027571D" w:rsidRPr="0027571D" w:rsidRDefault="0027571D" w:rsidP="0027571D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1D3A1C91" w14:textId="2FEF5DDF" w:rsidR="0027571D" w:rsidRDefault="0027571D" w:rsidP="0027571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F862FB">
        <w:rPr>
          <w:rFonts w:ascii="Times New Roman" w:hAnsi="Times New Roman" w:cs="Times New Roman"/>
          <w:sz w:val="28"/>
          <w:szCs w:val="28"/>
          <w:lang w:val="cs-CZ"/>
        </w:rPr>
        <w:t>Současné pojetí autismu.</w:t>
      </w:r>
    </w:p>
    <w:p w14:paraId="0CF0FF2B" w14:textId="45F2E7E5" w:rsidR="00EB3E49" w:rsidRDefault="00EB3E49" w:rsidP="00EB3E49">
      <w:pPr>
        <w:pStyle w:val="Odstavecseseznamem"/>
        <w:ind w:left="121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12B726AB" w14:textId="72669437" w:rsidR="00987172" w:rsidRDefault="00C577D5" w:rsidP="00C577D5">
      <w:pPr>
        <w:pStyle w:val="Odstavecseseznamem"/>
        <w:spacing w:line="360" w:lineRule="auto"/>
        <w:ind w:left="121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Samozřejmě, že autismus je chápán jako velmi různorodý syndrom.  </w:t>
      </w:r>
      <w:r w:rsidR="009E5782">
        <w:rPr>
          <w:rFonts w:ascii="Times New Roman" w:hAnsi="Times New Roman" w:cs="Times New Roman"/>
          <w:lang w:val="cs-CZ"/>
        </w:rPr>
        <w:t>J</w:t>
      </w:r>
      <w:r w:rsidR="00A84FDF">
        <w:rPr>
          <w:rFonts w:ascii="Times New Roman" w:hAnsi="Times New Roman" w:cs="Times New Roman"/>
          <w:lang w:val="cs-CZ"/>
        </w:rPr>
        <w:t>ak</w:t>
      </w:r>
      <w:r w:rsidR="00987172" w:rsidRPr="00C577D5">
        <w:rPr>
          <w:rFonts w:ascii="Times New Roman" w:hAnsi="Times New Roman" w:cs="Times New Roman"/>
          <w:lang w:val="cs-CZ"/>
        </w:rPr>
        <w:t xml:space="preserve"> jsem už zmiňovala na začátku</w:t>
      </w:r>
      <w:r w:rsidR="00DD48BF">
        <w:rPr>
          <w:rFonts w:ascii="Times New Roman" w:hAnsi="Times New Roman" w:cs="Times New Roman"/>
          <w:lang w:val="cs-CZ"/>
        </w:rPr>
        <w:t>, že</w:t>
      </w:r>
      <w:r w:rsidR="00987172" w:rsidRPr="00C577D5">
        <w:rPr>
          <w:rFonts w:ascii="Times New Roman" w:hAnsi="Times New Roman" w:cs="Times New Roman"/>
          <w:lang w:val="cs-CZ"/>
        </w:rPr>
        <w:t xml:space="preserve"> </w:t>
      </w:r>
      <w:r w:rsidR="00C71800">
        <w:rPr>
          <w:rFonts w:ascii="Times New Roman" w:hAnsi="Times New Roman" w:cs="Times New Roman"/>
          <w:lang w:val="cs-CZ"/>
        </w:rPr>
        <w:t xml:space="preserve">nejčastěji </w:t>
      </w:r>
      <w:r w:rsidR="00987172" w:rsidRPr="00C577D5">
        <w:rPr>
          <w:rFonts w:ascii="Times New Roman" w:hAnsi="Times New Roman" w:cs="Times New Roman"/>
          <w:lang w:val="cs-CZ"/>
        </w:rPr>
        <w:t>autismus je považován za vrozenou poruchu</w:t>
      </w:r>
      <w:r w:rsidR="00EF50EE" w:rsidRPr="00C577D5">
        <w:rPr>
          <w:rFonts w:ascii="Times New Roman" w:hAnsi="Times New Roman" w:cs="Times New Roman"/>
          <w:lang w:val="cs-CZ"/>
        </w:rPr>
        <w:t xml:space="preserve">, způsobenou chybnými genetickými změnami ve vývoji. </w:t>
      </w:r>
      <w:r w:rsidR="009E5782">
        <w:rPr>
          <w:rFonts w:ascii="Times New Roman" w:hAnsi="Times New Roman" w:cs="Times New Roman"/>
          <w:lang w:val="cs-CZ"/>
        </w:rPr>
        <w:t>Avšak v</w:t>
      </w:r>
      <w:r w:rsidR="00AE4AAE">
        <w:rPr>
          <w:rFonts w:ascii="Times New Roman" w:hAnsi="Times New Roman" w:cs="Times New Roman"/>
          <w:lang w:val="cs-CZ"/>
        </w:rPr>
        <w:t>šechny p</w:t>
      </w:r>
      <w:r w:rsidR="00EF50EE" w:rsidRPr="00C577D5">
        <w:rPr>
          <w:rFonts w:ascii="Times New Roman" w:hAnsi="Times New Roman" w:cs="Times New Roman"/>
          <w:lang w:val="cs-CZ"/>
        </w:rPr>
        <w:t xml:space="preserve">říčiny </w:t>
      </w:r>
      <w:r w:rsidR="00AE4AAE">
        <w:rPr>
          <w:rFonts w:ascii="Times New Roman" w:hAnsi="Times New Roman" w:cs="Times New Roman"/>
          <w:lang w:val="cs-CZ"/>
        </w:rPr>
        <w:t xml:space="preserve">vzniku </w:t>
      </w:r>
      <w:r w:rsidR="00EF50EE" w:rsidRPr="00C577D5">
        <w:rPr>
          <w:rFonts w:ascii="Times New Roman" w:hAnsi="Times New Roman" w:cs="Times New Roman"/>
          <w:lang w:val="cs-CZ"/>
        </w:rPr>
        <w:t xml:space="preserve">autismu se dodnes nepodařilo odhalit, předpokládá se, že zde </w:t>
      </w:r>
      <w:r w:rsidRPr="00C577D5">
        <w:rPr>
          <w:rFonts w:ascii="Times New Roman" w:hAnsi="Times New Roman" w:cs="Times New Roman"/>
          <w:lang w:val="cs-CZ"/>
        </w:rPr>
        <w:t xml:space="preserve">mohou hrát roli genetické faktory, mozková poškození a nedostatečný vývoj mozkových center. </w:t>
      </w:r>
    </w:p>
    <w:p w14:paraId="69B06E2F" w14:textId="71C5E2FA" w:rsidR="009B18EB" w:rsidRPr="005F0B86" w:rsidRDefault="009B18EB" w:rsidP="00B90873">
      <w:pPr>
        <w:pStyle w:val="Odstavecseseznamem"/>
        <w:spacing w:before="100" w:beforeAutospacing="1" w:after="100" w:afterAutospacing="1" w:line="360" w:lineRule="auto"/>
        <w:ind w:left="1210"/>
        <w:rPr>
          <w:rFonts w:ascii="Times New Roman" w:eastAsia="Times New Roman" w:hAnsi="Times New Roman" w:cs="Times New Roman"/>
          <w:lang w:val="cs-CZ" w:eastAsia="ru-RU"/>
        </w:rPr>
      </w:pPr>
      <w:r>
        <w:rPr>
          <w:rFonts w:ascii="Times New Roman" w:hAnsi="Times New Roman" w:cs="Times New Roman"/>
          <w:lang w:val="cs-CZ"/>
        </w:rPr>
        <w:t xml:space="preserve">Co se týče studiu </w:t>
      </w:r>
      <w:r w:rsidR="005F0B86">
        <w:rPr>
          <w:rFonts w:ascii="Times New Roman" w:hAnsi="Times New Roman" w:cs="Times New Roman"/>
          <w:lang w:val="cs-CZ"/>
        </w:rPr>
        <w:t xml:space="preserve">nemoci ze strany </w:t>
      </w:r>
      <w:r>
        <w:rPr>
          <w:rFonts w:ascii="Times New Roman" w:hAnsi="Times New Roman" w:cs="Times New Roman"/>
          <w:lang w:val="cs-CZ"/>
        </w:rPr>
        <w:t xml:space="preserve">antropologie, tak </w:t>
      </w:r>
      <w:r w:rsidR="005F0B86">
        <w:rPr>
          <w:rFonts w:ascii="Times New Roman" w:eastAsia="Times New Roman" w:hAnsi="Times New Roman" w:cs="Times New Roman"/>
          <w:lang w:val="cs-CZ" w:eastAsia="ru-RU"/>
        </w:rPr>
        <w:t xml:space="preserve">je třeba dále zkoumat, jak se institucionalizované struktury moci a procesy reprezentace sráží a formují životy </w:t>
      </w:r>
      <w:r w:rsidR="005F0B86">
        <w:rPr>
          <w:rFonts w:ascii="Times New Roman" w:eastAsia="Times New Roman" w:hAnsi="Times New Roman" w:cs="Times New Roman"/>
          <w:lang w:val="cs-CZ" w:eastAsia="ru-RU"/>
        </w:rPr>
        <w:lastRenderedPageBreak/>
        <w:t>jednotlivců s autismem, jejich rodin pomocí různých prostředků (</w:t>
      </w:r>
      <w:proofErr w:type="spellStart"/>
      <w:r w:rsidR="005F0B86">
        <w:rPr>
          <w:rFonts w:ascii="Times New Roman" w:eastAsia="Times New Roman" w:hAnsi="Times New Roman" w:cs="Times New Roman"/>
          <w:lang w:val="cs-CZ" w:eastAsia="ru-RU"/>
        </w:rPr>
        <w:t>Solomon</w:t>
      </w:r>
      <w:proofErr w:type="spellEnd"/>
      <w:r w:rsidR="005F0B86">
        <w:rPr>
          <w:rFonts w:ascii="Times New Roman" w:eastAsia="Times New Roman" w:hAnsi="Times New Roman" w:cs="Times New Roman"/>
          <w:lang w:val="cs-CZ" w:eastAsia="ru-RU"/>
        </w:rPr>
        <w:t xml:space="preserve">, 2010, s. 252). </w:t>
      </w:r>
    </w:p>
    <w:p w14:paraId="7D23CD35" w14:textId="6CE082E5" w:rsidR="0067168A" w:rsidRDefault="0067168A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C0A6B52" w14:textId="36C42ACA" w:rsidR="00AB3398" w:rsidRDefault="00AB3398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EAA66EB" w14:textId="77777777" w:rsidR="00AB3398" w:rsidRPr="00987172" w:rsidRDefault="00AB3398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0ADDAA0" w14:textId="332B7651" w:rsidR="00BC2BC7" w:rsidRPr="004F7E6F" w:rsidRDefault="00BC2BC7" w:rsidP="000214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Závěr</w:t>
      </w:r>
      <w:proofErr w:type="spellEnd"/>
    </w:p>
    <w:p w14:paraId="2A74290E" w14:textId="1DEEF460" w:rsidR="00B6662A" w:rsidRDefault="00B6662A" w:rsidP="003D737A">
      <w:pPr>
        <w:pStyle w:val="Odstavecseseznamem"/>
        <w:spacing w:before="100" w:beforeAutospacing="1" w:after="100" w:afterAutospacing="1" w:line="360" w:lineRule="auto"/>
        <w:ind w:left="1068"/>
        <w:rPr>
          <w:rFonts w:ascii="Times New Roman" w:eastAsia="Times New Roman" w:hAnsi="Times New Roman" w:cs="Times New Roman"/>
          <w:lang w:eastAsia="ru-RU"/>
        </w:rPr>
      </w:pPr>
    </w:p>
    <w:p w14:paraId="79575B53" w14:textId="14092A7D" w:rsidR="00ED0531" w:rsidRPr="00B827C6" w:rsidRDefault="00D25057" w:rsidP="003D737A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 závěr bych uvedla, </w:t>
      </w:r>
      <w:r w:rsidR="003D737A">
        <w:rPr>
          <w:rFonts w:ascii="Times New Roman" w:hAnsi="Times New Roman" w:cs="Times New Roman"/>
          <w:lang w:val="cs-CZ"/>
        </w:rPr>
        <w:t>že studium pojetí autismu nikdy nebude dokončen a nebude existovat jedná správná verze, protože</w:t>
      </w:r>
      <w:r w:rsidR="00BE4E99">
        <w:rPr>
          <w:rFonts w:ascii="Times New Roman" w:hAnsi="Times New Roman" w:cs="Times New Roman"/>
          <w:lang w:val="cs-CZ"/>
        </w:rPr>
        <w:t xml:space="preserve"> každý to chápe a bude chápat jinak, něž ostatní. Avšak </w:t>
      </w:r>
      <w:r w:rsidR="00DA0D77">
        <w:rPr>
          <w:rFonts w:ascii="Times New Roman" w:hAnsi="Times New Roman" w:cs="Times New Roman"/>
          <w:lang w:val="cs-CZ"/>
        </w:rPr>
        <w:t>je na místě</w:t>
      </w:r>
      <w:r w:rsidR="00BE4E99">
        <w:rPr>
          <w:rFonts w:ascii="Times New Roman" w:hAnsi="Times New Roman" w:cs="Times New Roman"/>
          <w:lang w:val="cs-CZ"/>
        </w:rPr>
        <w:t xml:space="preserve"> stejně jak</w:t>
      </w:r>
      <w:r w:rsidR="00DA0D77">
        <w:rPr>
          <w:rFonts w:ascii="Times New Roman" w:hAnsi="Times New Roman" w:cs="Times New Roman"/>
          <w:lang w:val="cs-CZ"/>
        </w:rPr>
        <w:t>o</w:t>
      </w:r>
      <w:r w:rsidR="00BE4E99">
        <w:rPr>
          <w:rFonts w:ascii="Times New Roman" w:hAnsi="Times New Roman" w:cs="Times New Roman"/>
          <w:lang w:val="cs-CZ"/>
        </w:rPr>
        <w:t xml:space="preserve"> medicínské pojetí, tak i antropologické, společenskovědní a názory každého člověka a samozřejmě i autistické komunity. </w:t>
      </w:r>
      <w:r w:rsidR="00B827C6">
        <w:rPr>
          <w:rFonts w:ascii="Times New Roman" w:hAnsi="Times New Roman" w:cs="Times New Roman"/>
          <w:lang w:val="cs-CZ"/>
        </w:rPr>
        <w:t xml:space="preserve">Takže pro hlubší a lepší pochopení jakékoliv nemoci se můžu obrátit na všechny různé studie ohledně jí. A možná to bude dokonce mnohem lepší, něž kdyby to studovala s nějakého jedinečného hlediska. </w:t>
      </w:r>
    </w:p>
    <w:p w14:paraId="61F460DB" w14:textId="3FF9ED94" w:rsidR="00ED0531" w:rsidRDefault="00ED0531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21C2805" w14:textId="3D383F2D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1DC88D3" w14:textId="7479DA92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1C2FDAB" w14:textId="308A2884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F412DEA" w14:textId="428B524F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5E1748A" w14:textId="6540DC26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44A8E20" w14:textId="3B3B1FD1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640659F" w14:textId="4F8776A7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ADFC21B" w14:textId="15264CB2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958F5B1" w14:textId="64D68DDF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60D868C" w14:textId="1FEF56DE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BE44A5B" w14:textId="40055861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81C5A7B" w14:textId="62C7E0F8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90E8474" w14:textId="2CFC215F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F98FB13" w14:textId="0AE4DF46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9562BF7" w14:textId="49E16AA9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7C5BD9E" w14:textId="280849A4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0FDD9FD" w14:textId="05A0AEB5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05B0989" w14:textId="3F896D97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63E02C4" w14:textId="63FCD0F3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4E8D982" w14:textId="23ED4B43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16D06B4" w14:textId="2EA71E87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C4AF38A" w14:textId="426DCE73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995D90A" w14:textId="54B3FE24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8299D0C" w14:textId="0F7A9367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C75992D" w14:textId="76824D7A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FE34484" w14:textId="4CC87E41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2A058A8" w14:textId="1C760518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6AE17F2" w14:textId="0FD9A1E4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B246EC9" w14:textId="2FBAEF62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17E5EB1" w14:textId="580368D7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5D9F752" w14:textId="65F1B7E3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5287B07" w14:textId="7D045CCF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B6963EB" w14:textId="052AE573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9B10D4C" w14:textId="7857F000" w:rsidR="00DE331E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09F3692" w14:textId="77777777" w:rsidR="00DE331E" w:rsidRPr="00BE4E99" w:rsidRDefault="00DE331E" w:rsidP="00642B13">
      <w:pPr>
        <w:pStyle w:val="Odstavecseseznamem"/>
        <w:ind w:left="108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9AC2127" w14:textId="77777777" w:rsidR="00254C8D" w:rsidRPr="00AB3398" w:rsidRDefault="00254C8D" w:rsidP="00642B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3DB457" w14:textId="4DF575A7" w:rsidR="00BC2BC7" w:rsidRPr="004F7E6F" w:rsidRDefault="00BC2BC7" w:rsidP="000214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Seznam</w:t>
      </w:r>
      <w:proofErr w:type="spellEnd"/>
      <w:r w:rsidRPr="004F7E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použité</w:t>
      </w:r>
      <w:proofErr w:type="spellEnd"/>
      <w:r w:rsidRPr="004F7E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F7E6F">
        <w:rPr>
          <w:rFonts w:ascii="Times New Roman" w:hAnsi="Times New Roman" w:cs="Times New Roman"/>
          <w:sz w:val="32"/>
          <w:szCs w:val="32"/>
          <w:lang w:val="en-US"/>
        </w:rPr>
        <w:t>literatury</w:t>
      </w:r>
      <w:proofErr w:type="spellEnd"/>
    </w:p>
    <w:p w14:paraId="503606F8" w14:textId="77777777" w:rsidR="002B0D0A" w:rsidRPr="00A41A36" w:rsidRDefault="002B0D0A" w:rsidP="00642B13">
      <w:pPr>
        <w:pStyle w:val="Odstavecseseznamem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2BBF905" w14:textId="77777777" w:rsidR="002B0D0A" w:rsidRPr="00A43429" w:rsidRDefault="002B0D0A" w:rsidP="001F31D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Bagatell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cs-CZ" w:eastAsia="ru-RU"/>
        </w:rPr>
        <w:t>, Nancy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cs-CZ" w:eastAsia="ru-RU"/>
        </w:rPr>
        <w:t xml:space="preserve"> 2010.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From Cure to Community: Transforming Notions of Autism. </w:t>
      </w:r>
      <w:r w:rsidRPr="00A43429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Ethos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cs-CZ" w:eastAsia="ru-RU"/>
        </w:rPr>
        <w:t xml:space="preserve"> 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38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(1), ISSN 00912131. 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cs-CZ" w:eastAsia="ru-RU"/>
        </w:rPr>
        <w:t>D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oi:10.1111/j.1548-1352.2009.01080.x</w:t>
      </w:r>
    </w:p>
    <w:p w14:paraId="2325FD53" w14:textId="77777777" w:rsidR="002B0D0A" w:rsidRPr="00A43429" w:rsidRDefault="002B0D0A" w:rsidP="006D0B2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3741313" w14:textId="7909AC41" w:rsidR="002B0D0A" w:rsidRPr="00A43429" w:rsidRDefault="002B0D0A" w:rsidP="001F31D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>Solomon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>Olga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 xml:space="preserve">2010. 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Sense and the Senses: Anthropology and the Study of Autism. </w:t>
      </w:r>
      <w:r w:rsidRPr="00A43429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Annual Review of Anthropology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 xml:space="preserve"> 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39</w:t>
      </w:r>
      <w:r w:rsidRPr="00A4342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 ISSN 00846570</w:t>
      </w:r>
    </w:p>
    <w:p w14:paraId="18458E3C" w14:textId="77777777" w:rsidR="009E568A" w:rsidRPr="00A43429" w:rsidRDefault="009E568A" w:rsidP="001F31DA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43DF750" w14:textId="2236CA99" w:rsidR="009E568A" w:rsidRPr="00A43429" w:rsidRDefault="009E568A" w:rsidP="001F31D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Hrešanová, Ema</w:t>
      </w:r>
      <w:r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. 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2008</w:t>
      </w:r>
      <w:r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.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Medicínská antropologie a její aplikace. In: Hirt, T.</w:t>
      </w:r>
      <w:r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 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a kol. Vybrané kapitoly z aplikované sociální antropologie. Plzeň: Západočeská univerzita v Plzni, </w:t>
      </w:r>
      <w:r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 xml:space="preserve">s. 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211−236.</w:t>
      </w:r>
    </w:p>
    <w:p w14:paraId="4954ADDE" w14:textId="77777777" w:rsidR="001117B8" w:rsidRPr="00A43429" w:rsidRDefault="001117B8" w:rsidP="001F31DA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B071245" w14:textId="599FD0B7" w:rsidR="001117B8" w:rsidRPr="00A43429" w:rsidRDefault="001117B8" w:rsidP="001F31D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>Silverman, C</w:t>
      </w:r>
      <w:proofErr w:type="spellStart"/>
      <w:r w:rsidR="00224024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hloe</w:t>
      </w:r>
      <w:proofErr w:type="spellEnd"/>
      <w:r w:rsidR="005D2520" w:rsidRPr="00A43429">
        <w:rPr>
          <w:rFonts w:ascii="Times New Roman" w:eastAsia="Times New Roman" w:hAnsi="Times New Roman" w:cs="Times New Roman"/>
          <w:color w:val="000000" w:themeColor="text1"/>
          <w:lang w:val="cs-CZ" w:eastAsia="ru-RU"/>
        </w:rPr>
        <w:t>.</w:t>
      </w:r>
      <w:r w:rsidRPr="00A434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2008. Fieldwork on Another Planet: Social Science Perspectives on the Autism Spectrum. BioSocieties 3, 325–341</w:t>
      </w:r>
    </w:p>
    <w:p w14:paraId="1DAEC43E" w14:textId="77777777" w:rsidR="005428F8" w:rsidRPr="00A43429" w:rsidRDefault="005428F8" w:rsidP="005428F8">
      <w:pPr>
        <w:pStyle w:val="Odstavecseseznamem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C40CFC3" w14:textId="4F4A4A12" w:rsidR="005428F8" w:rsidRPr="00A43429" w:rsidRDefault="005428F8" w:rsidP="0094653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M</w:t>
      </w:r>
      <w:proofErr w:type="spellStart"/>
      <w:r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val="cs-CZ" w:eastAsia="ru-RU"/>
        </w:rPr>
        <w:t>ckear</w:t>
      </w:r>
      <w:r w:rsidR="00C05E87"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val="cs-CZ" w:eastAsia="ru-RU"/>
        </w:rPr>
        <w:t>ney</w:t>
      </w:r>
      <w:proofErr w:type="spellEnd"/>
      <w:r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, Patrick a Tyler Z</w:t>
      </w:r>
      <w:proofErr w:type="spellStart"/>
      <w:r w:rsidR="00C05E87"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val="cs-CZ" w:eastAsia="ru-RU"/>
        </w:rPr>
        <w:t>oanni</w:t>
      </w:r>
      <w:proofErr w:type="spellEnd"/>
      <w:r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. Introduction: For an Anthropology of Cognitive Disability. </w:t>
      </w:r>
      <w:r w:rsidR="00074817"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2018</w:t>
      </w:r>
      <w:r w:rsidR="00074817"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val="cs-CZ" w:eastAsia="ru-RU"/>
        </w:rPr>
        <w:t xml:space="preserve">. </w:t>
      </w:r>
      <w:r w:rsidRPr="00A43429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Cambridge Journal of Anthropology</w:t>
      </w:r>
      <w:r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, </w:t>
      </w:r>
      <w:r w:rsidRPr="00A4342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36</w:t>
      </w:r>
      <w:r w:rsidRPr="00A43429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(1), ISSN 03057674. Doi:10.3167/cja.2018.360102</w:t>
      </w:r>
    </w:p>
    <w:p w14:paraId="6C8D7E78" w14:textId="77777777" w:rsidR="002134D7" w:rsidRPr="00A43429" w:rsidRDefault="002134D7" w:rsidP="0094653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7EBD749" w14:textId="77777777" w:rsidR="005428F8" w:rsidRPr="00A43429" w:rsidRDefault="005428F8" w:rsidP="00EF393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cs-CZ" w:eastAsia="ru-RU"/>
        </w:rPr>
      </w:pPr>
    </w:p>
    <w:p w14:paraId="6AFEE8CE" w14:textId="77777777" w:rsidR="002B0D0A" w:rsidRPr="00A43429" w:rsidRDefault="002B0D0A" w:rsidP="002B0D0A">
      <w:pPr>
        <w:pStyle w:val="Odstavecseseznamem"/>
        <w:ind w:left="1080"/>
        <w:jc w:val="both"/>
      </w:pPr>
    </w:p>
    <w:p w14:paraId="51AC7FA2" w14:textId="77777777" w:rsidR="00BC2BC7" w:rsidRPr="00A43429" w:rsidRDefault="00BC2BC7" w:rsidP="00FA59DD">
      <w:pPr>
        <w:pStyle w:val="Odstavecseseznamem"/>
        <w:ind w:left="1080"/>
        <w:jc w:val="both"/>
      </w:pPr>
    </w:p>
    <w:p w14:paraId="572E8C37" w14:textId="20D760DF" w:rsidR="00B175C2" w:rsidRPr="00A43429" w:rsidRDefault="00B175C2" w:rsidP="00B175C2">
      <w:pPr>
        <w:jc w:val="center"/>
        <w:rPr>
          <w:lang w:val="cs-CZ"/>
        </w:rPr>
      </w:pPr>
    </w:p>
    <w:p w14:paraId="01AC0084" w14:textId="77777777" w:rsidR="00254C8D" w:rsidRPr="00B175C2" w:rsidRDefault="00254C8D" w:rsidP="00B175C2">
      <w:pPr>
        <w:jc w:val="center"/>
        <w:rPr>
          <w:lang w:val="cs-CZ"/>
        </w:rPr>
      </w:pPr>
    </w:p>
    <w:sectPr w:rsidR="00254C8D" w:rsidRPr="00B175C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A143" w14:textId="77777777" w:rsidR="00667F1D" w:rsidRDefault="00667F1D" w:rsidP="007F1F45">
      <w:r>
        <w:separator/>
      </w:r>
    </w:p>
  </w:endnote>
  <w:endnote w:type="continuationSeparator" w:id="0">
    <w:p w14:paraId="217400F3" w14:textId="77777777" w:rsidR="00667F1D" w:rsidRDefault="00667F1D" w:rsidP="007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5733068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C8F9AE2" w14:textId="03C7DD14" w:rsidR="00AA6146" w:rsidRDefault="00AA6146" w:rsidP="00A31D1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3133774" w14:textId="77777777" w:rsidR="00AA6146" w:rsidRDefault="00AA6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9390442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09A9A81" w14:textId="727E61B1" w:rsidR="00AA6146" w:rsidRDefault="00AA6146" w:rsidP="00A31D1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23959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646D4F2E" w14:textId="4529D4AD" w:rsidR="00AA6146" w:rsidRPr="00AA6146" w:rsidRDefault="00AA614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1973E" w14:textId="77777777" w:rsidR="00667F1D" w:rsidRDefault="00667F1D" w:rsidP="007F1F45">
      <w:r>
        <w:separator/>
      </w:r>
    </w:p>
  </w:footnote>
  <w:footnote w:type="continuationSeparator" w:id="0">
    <w:p w14:paraId="552A0F81" w14:textId="77777777" w:rsidR="00667F1D" w:rsidRDefault="00667F1D" w:rsidP="007F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C30817CFFCB4C9D8E6F7FDDEDD5A2A2"/>
      </w:placeholder>
      <w:temporary/>
      <w:showingPlcHdr/>
      <w15:appearance w15:val="hidden"/>
    </w:sdtPr>
    <w:sdtContent>
      <w:p w14:paraId="40D21C41" w14:textId="77777777" w:rsidR="00423959" w:rsidRDefault="00423959">
        <w:pPr>
          <w:pStyle w:val="Zhlav"/>
        </w:pPr>
        <w:r>
          <w:rPr>
            <w:lang w:val="cs-CZ"/>
          </w:rPr>
          <w:t>[Sem zadejte text.]</w:t>
        </w:r>
      </w:p>
    </w:sdtContent>
  </w:sdt>
  <w:p w14:paraId="17630C72" w14:textId="77777777" w:rsidR="007F1F45" w:rsidRPr="007F1F45" w:rsidRDefault="007F1F4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6DF2"/>
    <w:multiLevelType w:val="hybridMultilevel"/>
    <w:tmpl w:val="26108AD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380A78"/>
    <w:multiLevelType w:val="hybridMultilevel"/>
    <w:tmpl w:val="72DCCC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34FAC"/>
    <w:multiLevelType w:val="hybridMultilevel"/>
    <w:tmpl w:val="9FD4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2F29"/>
    <w:multiLevelType w:val="hybridMultilevel"/>
    <w:tmpl w:val="A2FC06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1F3356"/>
    <w:multiLevelType w:val="hybridMultilevel"/>
    <w:tmpl w:val="31A85BE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59021D"/>
    <w:multiLevelType w:val="hybridMultilevel"/>
    <w:tmpl w:val="6B42483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DC730C0"/>
    <w:multiLevelType w:val="hybridMultilevel"/>
    <w:tmpl w:val="C96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D3CC1"/>
    <w:multiLevelType w:val="hybridMultilevel"/>
    <w:tmpl w:val="62C48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9A2FED"/>
    <w:multiLevelType w:val="hybridMultilevel"/>
    <w:tmpl w:val="FA2CF166"/>
    <w:lvl w:ilvl="0" w:tplc="756E6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70D"/>
    <w:multiLevelType w:val="hybridMultilevel"/>
    <w:tmpl w:val="91C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0D3"/>
    <w:multiLevelType w:val="hybridMultilevel"/>
    <w:tmpl w:val="75407D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31" w:hanging="360"/>
      </w:pPr>
    </w:lvl>
    <w:lvl w:ilvl="2" w:tplc="0419001B" w:tentative="1">
      <w:start w:val="1"/>
      <w:numFmt w:val="lowerRoman"/>
      <w:lvlText w:val="%3."/>
      <w:lvlJc w:val="right"/>
      <w:pPr>
        <w:ind w:left="-11" w:hanging="180"/>
      </w:pPr>
    </w:lvl>
    <w:lvl w:ilvl="3" w:tplc="0419000F" w:tentative="1">
      <w:start w:val="1"/>
      <w:numFmt w:val="decimal"/>
      <w:lvlText w:val="%4."/>
      <w:lvlJc w:val="left"/>
      <w:pPr>
        <w:ind w:left="709" w:hanging="360"/>
      </w:pPr>
    </w:lvl>
    <w:lvl w:ilvl="4" w:tplc="04190019" w:tentative="1">
      <w:start w:val="1"/>
      <w:numFmt w:val="lowerLetter"/>
      <w:lvlText w:val="%5."/>
      <w:lvlJc w:val="left"/>
      <w:pPr>
        <w:ind w:left="1429" w:hanging="360"/>
      </w:pPr>
    </w:lvl>
    <w:lvl w:ilvl="5" w:tplc="0419001B" w:tentative="1">
      <w:start w:val="1"/>
      <w:numFmt w:val="lowerRoman"/>
      <w:lvlText w:val="%6."/>
      <w:lvlJc w:val="right"/>
      <w:pPr>
        <w:ind w:left="2149" w:hanging="180"/>
      </w:pPr>
    </w:lvl>
    <w:lvl w:ilvl="6" w:tplc="0419000F" w:tentative="1">
      <w:start w:val="1"/>
      <w:numFmt w:val="decimal"/>
      <w:lvlText w:val="%7."/>
      <w:lvlJc w:val="left"/>
      <w:pPr>
        <w:ind w:left="2869" w:hanging="360"/>
      </w:pPr>
    </w:lvl>
    <w:lvl w:ilvl="7" w:tplc="04190019" w:tentative="1">
      <w:start w:val="1"/>
      <w:numFmt w:val="lowerLetter"/>
      <w:lvlText w:val="%8."/>
      <w:lvlJc w:val="left"/>
      <w:pPr>
        <w:ind w:left="3589" w:hanging="360"/>
      </w:pPr>
    </w:lvl>
    <w:lvl w:ilvl="8" w:tplc="0419001B" w:tentative="1">
      <w:start w:val="1"/>
      <w:numFmt w:val="lowerRoman"/>
      <w:lvlText w:val="%9."/>
      <w:lvlJc w:val="right"/>
      <w:pPr>
        <w:ind w:left="4309" w:hanging="180"/>
      </w:pPr>
    </w:lvl>
  </w:abstractNum>
  <w:abstractNum w:abstractNumId="11" w15:restartNumberingAfterBreak="0">
    <w:nsid w:val="617E6BDC"/>
    <w:multiLevelType w:val="hybridMultilevel"/>
    <w:tmpl w:val="7250EEAA"/>
    <w:lvl w:ilvl="0" w:tplc="2D5C96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8C24B8AC">
      <w:start w:val="4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503A3"/>
    <w:multiLevelType w:val="hybridMultilevel"/>
    <w:tmpl w:val="5F32743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D063B24"/>
    <w:multiLevelType w:val="hybridMultilevel"/>
    <w:tmpl w:val="17A692EA"/>
    <w:lvl w:ilvl="0" w:tplc="2D5C96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8C24B8AC">
      <w:start w:val="4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2"/>
    <w:rsid w:val="000031B6"/>
    <w:rsid w:val="000153A8"/>
    <w:rsid w:val="00020466"/>
    <w:rsid w:val="0002145C"/>
    <w:rsid w:val="00037454"/>
    <w:rsid w:val="000563AD"/>
    <w:rsid w:val="00060D06"/>
    <w:rsid w:val="00063F9C"/>
    <w:rsid w:val="00074817"/>
    <w:rsid w:val="00090668"/>
    <w:rsid w:val="00091284"/>
    <w:rsid w:val="00110C64"/>
    <w:rsid w:val="001117B8"/>
    <w:rsid w:val="00113EC6"/>
    <w:rsid w:val="00137C63"/>
    <w:rsid w:val="00160B28"/>
    <w:rsid w:val="001674AB"/>
    <w:rsid w:val="001734B3"/>
    <w:rsid w:val="001774DE"/>
    <w:rsid w:val="0019336F"/>
    <w:rsid w:val="001D351D"/>
    <w:rsid w:val="001E4D01"/>
    <w:rsid w:val="001F31DA"/>
    <w:rsid w:val="002134D7"/>
    <w:rsid w:val="00224024"/>
    <w:rsid w:val="002423C6"/>
    <w:rsid w:val="00244616"/>
    <w:rsid w:val="00254218"/>
    <w:rsid w:val="00254C8D"/>
    <w:rsid w:val="00255B8A"/>
    <w:rsid w:val="00260D9C"/>
    <w:rsid w:val="0027571D"/>
    <w:rsid w:val="002B0D0A"/>
    <w:rsid w:val="002B3A78"/>
    <w:rsid w:val="002C4BA2"/>
    <w:rsid w:val="002F2037"/>
    <w:rsid w:val="00311B31"/>
    <w:rsid w:val="00313DAA"/>
    <w:rsid w:val="00316251"/>
    <w:rsid w:val="003325BF"/>
    <w:rsid w:val="003706A6"/>
    <w:rsid w:val="00371B81"/>
    <w:rsid w:val="00373115"/>
    <w:rsid w:val="003A29E0"/>
    <w:rsid w:val="003A7970"/>
    <w:rsid w:val="003D737A"/>
    <w:rsid w:val="0040105A"/>
    <w:rsid w:val="00423959"/>
    <w:rsid w:val="00431A18"/>
    <w:rsid w:val="00450FB4"/>
    <w:rsid w:val="004536C3"/>
    <w:rsid w:val="0046201D"/>
    <w:rsid w:val="00465CF1"/>
    <w:rsid w:val="00471FAE"/>
    <w:rsid w:val="004773D2"/>
    <w:rsid w:val="004A164C"/>
    <w:rsid w:val="004A5169"/>
    <w:rsid w:val="004A544D"/>
    <w:rsid w:val="004B0336"/>
    <w:rsid w:val="004E2F09"/>
    <w:rsid w:val="004F218E"/>
    <w:rsid w:val="004F2DAA"/>
    <w:rsid w:val="004F7E6F"/>
    <w:rsid w:val="005077B5"/>
    <w:rsid w:val="005243D5"/>
    <w:rsid w:val="005428F8"/>
    <w:rsid w:val="005449EF"/>
    <w:rsid w:val="00563C78"/>
    <w:rsid w:val="005942C3"/>
    <w:rsid w:val="005C67CF"/>
    <w:rsid w:val="005D2520"/>
    <w:rsid w:val="005F0B86"/>
    <w:rsid w:val="006010EC"/>
    <w:rsid w:val="00606BCA"/>
    <w:rsid w:val="00613927"/>
    <w:rsid w:val="00642B13"/>
    <w:rsid w:val="00651DBC"/>
    <w:rsid w:val="00656FFB"/>
    <w:rsid w:val="00667F1D"/>
    <w:rsid w:val="0067168A"/>
    <w:rsid w:val="00696C3A"/>
    <w:rsid w:val="006A1C1C"/>
    <w:rsid w:val="006B79C4"/>
    <w:rsid w:val="006D0B20"/>
    <w:rsid w:val="006D4B70"/>
    <w:rsid w:val="006F4AE5"/>
    <w:rsid w:val="00712D03"/>
    <w:rsid w:val="007137F2"/>
    <w:rsid w:val="00715444"/>
    <w:rsid w:val="007332EA"/>
    <w:rsid w:val="00755942"/>
    <w:rsid w:val="00756D20"/>
    <w:rsid w:val="00765A9D"/>
    <w:rsid w:val="0078402D"/>
    <w:rsid w:val="007E1A2E"/>
    <w:rsid w:val="007F1F45"/>
    <w:rsid w:val="008107D5"/>
    <w:rsid w:val="00824928"/>
    <w:rsid w:val="00827222"/>
    <w:rsid w:val="00830C5C"/>
    <w:rsid w:val="008379BA"/>
    <w:rsid w:val="00863958"/>
    <w:rsid w:val="008673FB"/>
    <w:rsid w:val="00880392"/>
    <w:rsid w:val="008B0556"/>
    <w:rsid w:val="008B4DBC"/>
    <w:rsid w:val="008C5C44"/>
    <w:rsid w:val="008D13BD"/>
    <w:rsid w:val="008D43ED"/>
    <w:rsid w:val="008F3875"/>
    <w:rsid w:val="00904A81"/>
    <w:rsid w:val="009234DB"/>
    <w:rsid w:val="009308FF"/>
    <w:rsid w:val="00930C1A"/>
    <w:rsid w:val="009418E6"/>
    <w:rsid w:val="00942CA7"/>
    <w:rsid w:val="00946534"/>
    <w:rsid w:val="00950B31"/>
    <w:rsid w:val="00957D72"/>
    <w:rsid w:val="00980601"/>
    <w:rsid w:val="00980ABD"/>
    <w:rsid w:val="00987172"/>
    <w:rsid w:val="009A2335"/>
    <w:rsid w:val="009B0C6C"/>
    <w:rsid w:val="009B18EB"/>
    <w:rsid w:val="009D7FA1"/>
    <w:rsid w:val="009E42B6"/>
    <w:rsid w:val="009E568A"/>
    <w:rsid w:val="009E5782"/>
    <w:rsid w:val="009F3C61"/>
    <w:rsid w:val="00A031B8"/>
    <w:rsid w:val="00A218B3"/>
    <w:rsid w:val="00A36578"/>
    <w:rsid w:val="00A375B4"/>
    <w:rsid w:val="00A41A36"/>
    <w:rsid w:val="00A43429"/>
    <w:rsid w:val="00A4406A"/>
    <w:rsid w:val="00A6395D"/>
    <w:rsid w:val="00A84FDF"/>
    <w:rsid w:val="00AA6146"/>
    <w:rsid w:val="00AB1BA5"/>
    <w:rsid w:val="00AB3398"/>
    <w:rsid w:val="00AB3563"/>
    <w:rsid w:val="00AD3BED"/>
    <w:rsid w:val="00AE4AAE"/>
    <w:rsid w:val="00AF2551"/>
    <w:rsid w:val="00AF2B0B"/>
    <w:rsid w:val="00AF44E3"/>
    <w:rsid w:val="00B175C2"/>
    <w:rsid w:val="00B5730F"/>
    <w:rsid w:val="00B57B20"/>
    <w:rsid w:val="00B6059E"/>
    <w:rsid w:val="00B6662A"/>
    <w:rsid w:val="00B827C6"/>
    <w:rsid w:val="00B83588"/>
    <w:rsid w:val="00B90873"/>
    <w:rsid w:val="00BB58D6"/>
    <w:rsid w:val="00BC2BC7"/>
    <w:rsid w:val="00BD2367"/>
    <w:rsid w:val="00BD6F4B"/>
    <w:rsid w:val="00BE4E99"/>
    <w:rsid w:val="00BE777F"/>
    <w:rsid w:val="00BF46CD"/>
    <w:rsid w:val="00C05E87"/>
    <w:rsid w:val="00C15EA5"/>
    <w:rsid w:val="00C1698B"/>
    <w:rsid w:val="00C20081"/>
    <w:rsid w:val="00C27A0D"/>
    <w:rsid w:val="00C43CF8"/>
    <w:rsid w:val="00C55FE5"/>
    <w:rsid w:val="00C577D5"/>
    <w:rsid w:val="00C71800"/>
    <w:rsid w:val="00C90DD4"/>
    <w:rsid w:val="00CB3AE0"/>
    <w:rsid w:val="00CE601F"/>
    <w:rsid w:val="00D14DA3"/>
    <w:rsid w:val="00D219D2"/>
    <w:rsid w:val="00D25057"/>
    <w:rsid w:val="00D52631"/>
    <w:rsid w:val="00D61BB3"/>
    <w:rsid w:val="00D749E5"/>
    <w:rsid w:val="00DA0D77"/>
    <w:rsid w:val="00DA31C6"/>
    <w:rsid w:val="00DB112A"/>
    <w:rsid w:val="00DC3A26"/>
    <w:rsid w:val="00DD48BF"/>
    <w:rsid w:val="00DE331E"/>
    <w:rsid w:val="00DF750C"/>
    <w:rsid w:val="00E3336F"/>
    <w:rsid w:val="00E45DD6"/>
    <w:rsid w:val="00E5373B"/>
    <w:rsid w:val="00E81756"/>
    <w:rsid w:val="00E84610"/>
    <w:rsid w:val="00E86BEA"/>
    <w:rsid w:val="00E968EC"/>
    <w:rsid w:val="00EB3E49"/>
    <w:rsid w:val="00ED0531"/>
    <w:rsid w:val="00EF3935"/>
    <w:rsid w:val="00EF4E6E"/>
    <w:rsid w:val="00EF50EE"/>
    <w:rsid w:val="00F21DEA"/>
    <w:rsid w:val="00F52DFC"/>
    <w:rsid w:val="00F5505B"/>
    <w:rsid w:val="00F5758C"/>
    <w:rsid w:val="00F624E4"/>
    <w:rsid w:val="00F65CAF"/>
    <w:rsid w:val="00F67BC5"/>
    <w:rsid w:val="00F7432F"/>
    <w:rsid w:val="00F76C5D"/>
    <w:rsid w:val="00F83A7C"/>
    <w:rsid w:val="00F862FB"/>
    <w:rsid w:val="00F901B6"/>
    <w:rsid w:val="00F96DC8"/>
    <w:rsid w:val="00FA2C0D"/>
    <w:rsid w:val="00FA59DD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987"/>
  <w15:chartTrackingRefBased/>
  <w15:docId w15:val="{271930A4-4815-FC43-BA2B-9470940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F4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F45"/>
  </w:style>
  <w:style w:type="paragraph" w:styleId="Zpat">
    <w:name w:val="footer"/>
    <w:basedOn w:val="Normln"/>
    <w:link w:val="ZpatChar"/>
    <w:uiPriority w:val="99"/>
    <w:unhideWhenUsed/>
    <w:rsid w:val="007F1F4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1F45"/>
  </w:style>
  <w:style w:type="paragraph" w:styleId="Odstavecseseznamem">
    <w:name w:val="List Paragraph"/>
    <w:basedOn w:val="Normln"/>
    <w:uiPriority w:val="34"/>
    <w:qFormat/>
    <w:rsid w:val="007F1F4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44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slostrnky">
    <w:name w:val="page number"/>
    <w:basedOn w:val="Standardnpsmoodstavce"/>
    <w:uiPriority w:val="99"/>
    <w:semiHidden/>
    <w:unhideWhenUsed/>
    <w:rsid w:val="00AA6146"/>
  </w:style>
  <w:style w:type="character" w:customStyle="1" w:styleId="apple-converted-space">
    <w:name w:val="apple-converted-space"/>
    <w:basedOn w:val="Standardnpsmoodstavce"/>
    <w:rsid w:val="0054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30817CFFCB4C9D8E6F7FDDEDD5A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A47FB-ED4C-41DB-97DB-4D31B2DB5BF0}"/>
      </w:docPartPr>
      <w:docPartBody>
        <w:p w:rsidR="00000000" w:rsidRDefault="00153B00" w:rsidP="00153B00">
          <w:pPr>
            <w:pStyle w:val="3C30817CFFCB4C9D8E6F7FDDEDD5A2A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0"/>
    <w:rsid w:val="001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C30817CFFCB4C9D8E6F7FDDEDD5A2A2">
    <w:name w:val="3C30817CFFCB4C9D8E6F7FDDEDD5A2A2"/>
    <w:rsid w:val="0015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3FD27-F11D-4DCC-A4A0-428FE856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5</Pages>
  <Words>1075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Tomiris Zharkinbayeva</dc:creator>
  <cp:keywords/>
  <dc:description/>
  <cp:lastModifiedBy>Alžběta Wolfová</cp:lastModifiedBy>
  <cp:revision>144</cp:revision>
  <dcterms:created xsi:type="dcterms:W3CDTF">2021-04-26T11:23:00Z</dcterms:created>
  <dcterms:modified xsi:type="dcterms:W3CDTF">2021-05-19T15:33:00Z</dcterms:modified>
</cp:coreProperties>
</file>