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DC511" w14:textId="3F9B7BF1" w:rsidR="00543394" w:rsidRDefault="00543394">
      <w:pPr>
        <w:rPr>
          <w:b/>
          <w:bCs/>
          <w:sz w:val="28"/>
          <w:szCs w:val="24"/>
        </w:rPr>
      </w:pPr>
      <w:bookmarkStart w:id="0" w:name="_GoBack"/>
      <w:bookmarkEnd w:id="0"/>
      <w:r>
        <w:rPr>
          <w:b/>
          <w:bCs/>
          <w:sz w:val="28"/>
          <w:szCs w:val="24"/>
        </w:rPr>
        <w:t>Organizace online výuky</w:t>
      </w:r>
    </w:p>
    <w:p w14:paraId="16EAD9BC" w14:textId="6A308144" w:rsidR="00150D9C" w:rsidRPr="00150D9C" w:rsidRDefault="00150D9C" w:rsidP="00150D9C">
      <w:pPr>
        <w:pStyle w:val="Odstavecseseznamem"/>
        <w:numPr>
          <w:ilvl w:val="0"/>
          <w:numId w:val="2"/>
        </w:numPr>
        <w:rPr>
          <w:b/>
          <w:bCs/>
        </w:rPr>
      </w:pPr>
      <w:r>
        <w:rPr>
          <w:u w:val="single"/>
        </w:rPr>
        <w:t>odkaz na ZOOM</w:t>
      </w:r>
      <w:r>
        <w:t xml:space="preserve">: </w:t>
      </w:r>
      <w:hyperlink r:id="rId7" w:history="1">
        <w:r w:rsidRPr="00666141">
          <w:rPr>
            <w:rStyle w:val="Hypertextovodkaz"/>
          </w:rPr>
          <w:t>https://cesnet.zoom.us/j/95208892215?pwd=enhoL1NZS3hNbkZVREN2ZTNGYnFnZz09</w:t>
        </w:r>
      </w:hyperlink>
    </w:p>
    <w:p w14:paraId="7DAA88CC" w14:textId="77777777" w:rsidR="00150D9C" w:rsidRPr="00150D9C" w:rsidRDefault="00150D9C" w:rsidP="00150D9C">
      <w:pPr>
        <w:rPr>
          <w:b/>
          <w:bCs/>
        </w:rPr>
      </w:pPr>
    </w:p>
    <w:p w14:paraId="5322BDE2" w14:textId="00249814" w:rsidR="00150D9C" w:rsidRPr="00150D9C" w:rsidRDefault="00150D9C" w:rsidP="00150D9C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minulý týden výjimečně 2 hodiny přednášky – </w:t>
      </w:r>
      <w:r w:rsidRPr="00150D9C">
        <w:rPr>
          <w:b/>
          <w:bCs/>
        </w:rPr>
        <w:t>každý týden bude 1 hodina přednášky (s prof. Macurovou) a 1 hodina semináře</w:t>
      </w:r>
    </w:p>
    <w:p w14:paraId="5B5ED57C" w14:textId="2B916B51" w:rsidR="00150D9C" w:rsidRDefault="00150D9C" w:rsidP="00150D9C">
      <w:pPr>
        <w:pStyle w:val="Odstavecseseznamem"/>
        <w:numPr>
          <w:ilvl w:val="0"/>
          <w:numId w:val="2"/>
        </w:numPr>
      </w:pPr>
      <w:r>
        <w:t>v průběhu semestru – jeden týden budou 2 hodiny semináře (budeme o tom dopředu informováni)</w:t>
      </w:r>
    </w:p>
    <w:p w14:paraId="6AC939BF" w14:textId="11009F72" w:rsidR="00150D9C" w:rsidRPr="00150D9C" w:rsidRDefault="00150D9C" w:rsidP="00150D9C"/>
    <w:p w14:paraId="6427E342" w14:textId="23690C2E" w:rsidR="00543394" w:rsidRDefault="00150D9C" w:rsidP="00150D9C">
      <w:r>
        <w:rPr>
          <w:b/>
          <w:bCs/>
          <w:u w:val="single"/>
        </w:rPr>
        <w:t>P</w:t>
      </w:r>
      <w:r w:rsidR="00543394" w:rsidRPr="00150D9C">
        <w:rPr>
          <w:b/>
          <w:bCs/>
          <w:u w:val="single"/>
        </w:rPr>
        <w:t>odmínky atestace</w:t>
      </w:r>
      <w:r w:rsidR="00543394" w:rsidRPr="00150D9C">
        <w:rPr>
          <w:b/>
          <w:bCs/>
        </w:rPr>
        <w:t>:</w:t>
      </w:r>
    </w:p>
    <w:p w14:paraId="56B46472" w14:textId="7117E3C2" w:rsidR="00543394" w:rsidRDefault="00543394" w:rsidP="00543394">
      <w:pPr>
        <w:pStyle w:val="Odstavecseseznamem"/>
        <w:numPr>
          <w:ilvl w:val="0"/>
          <w:numId w:val="3"/>
        </w:numPr>
      </w:pPr>
      <w:r>
        <w:t>aktivita na seminářích</w:t>
      </w:r>
    </w:p>
    <w:p w14:paraId="3C898CAD" w14:textId="071A5C2E" w:rsidR="00543394" w:rsidRDefault="00543394" w:rsidP="00543394">
      <w:pPr>
        <w:pStyle w:val="Odstavecseseznamem"/>
        <w:numPr>
          <w:ilvl w:val="0"/>
          <w:numId w:val="3"/>
        </w:numPr>
      </w:pPr>
      <w:r>
        <w:t>plnění domácích úkolů</w:t>
      </w:r>
    </w:p>
    <w:p w14:paraId="194EF5CE" w14:textId="0E8C17F9" w:rsidR="00543394" w:rsidRDefault="00543394" w:rsidP="00543394">
      <w:pPr>
        <w:pStyle w:val="Odstavecseseznamem"/>
        <w:numPr>
          <w:ilvl w:val="0"/>
          <w:numId w:val="3"/>
        </w:numPr>
      </w:pPr>
      <w:r>
        <w:t>samostudium (materiály v Moodlu)</w:t>
      </w:r>
    </w:p>
    <w:p w14:paraId="2F806C59" w14:textId="759E5187" w:rsidR="00543394" w:rsidRDefault="00543394" w:rsidP="00543394"/>
    <w:p w14:paraId="55AA9DC1" w14:textId="31C2CDA7" w:rsidR="00543394" w:rsidRDefault="00543394" w:rsidP="00543394">
      <w:pPr>
        <w:rPr>
          <w:b/>
          <w:bCs/>
          <w:u w:val="single"/>
        </w:rPr>
      </w:pPr>
      <w:r>
        <w:rPr>
          <w:b/>
          <w:bCs/>
          <w:u w:val="single"/>
        </w:rPr>
        <w:t>Moodle</w:t>
      </w:r>
    </w:p>
    <w:p w14:paraId="1A552685" w14:textId="77777777" w:rsidR="00D13BF2" w:rsidRDefault="00543394" w:rsidP="008C4BDD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k semináři založen kurz v Moodlu: </w:t>
      </w:r>
      <w:r w:rsidR="00D13BF2">
        <w:rPr>
          <w:b/>
          <w:bCs/>
        </w:rPr>
        <w:t>GramatikaZJ (LS2021), heslo: 2021znak</w:t>
      </w:r>
    </w:p>
    <w:p w14:paraId="01A79B58" w14:textId="77777777" w:rsidR="00D13BF2" w:rsidRPr="00D13BF2" w:rsidRDefault="00D13BF2" w:rsidP="008C4BDD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najdeme zde </w:t>
      </w:r>
      <w:r w:rsidR="008C4BDD">
        <w:t>materiály</w:t>
      </w:r>
      <w:r>
        <w:t xml:space="preserve"> k samostudiu a</w:t>
      </w:r>
      <w:r w:rsidR="008C4BDD">
        <w:t xml:space="preserve"> úkoly </w:t>
      </w:r>
    </w:p>
    <w:p w14:paraId="66A88E59" w14:textId="6B69D741" w:rsidR="00D13BF2" w:rsidRDefault="00D13BF2" w:rsidP="00D13BF2">
      <w:pPr>
        <w:rPr>
          <w:b/>
          <w:bCs/>
        </w:rPr>
      </w:pPr>
    </w:p>
    <w:p w14:paraId="5673BA2B" w14:textId="158D88A1" w:rsidR="00D13BF2" w:rsidRPr="00D13BF2" w:rsidRDefault="00D13BF2" w:rsidP="00D13BF2">
      <w:pPr>
        <w:rPr>
          <w:b/>
          <w:bCs/>
          <w:u w:val="single"/>
        </w:rPr>
      </w:pPr>
      <w:r>
        <w:rPr>
          <w:b/>
          <w:bCs/>
          <w:u w:val="single"/>
        </w:rPr>
        <w:t>Domácí úkoly</w:t>
      </w:r>
    </w:p>
    <w:p w14:paraId="5172E489" w14:textId="141CE9C7" w:rsidR="00D13BF2" w:rsidRPr="00D13BF2" w:rsidRDefault="00D13BF2" w:rsidP="00D13BF2">
      <w:pPr>
        <w:pStyle w:val="Odstavecseseznamem"/>
        <w:numPr>
          <w:ilvl w:val="0"/>
          <w:numId w:val="4"/>
        </w:numPr>
        <w:rPr>
          <w:b/>
          <w:bCs/>
        </w:rPr>
      </w:pPr>
      <w:r>
        <w:t xml:space="preserve">úkoly </w:t>
      </w:r>
      <w:r w:rsidR="008C4BDD">
        <w:t>většinou vycházejí z</w:t>
      </w:r>
      <w:r>
        <w:t> </w:t>
      </w:r>
      <w:r w:rsidR="008C4BDD">
        <w:t>přednášek</w:t>
      </w:r>
      <w:r>
        <w:t xml:space="preserve"> </w:t>
      </w:r>
      <w:r>
        <w:sym w:font="Symbol" w:char="F0AE"/>
      </w:r>
      <w:r>
        <w:t xml:space="preserve"> </w:t>
      </w:r>
      <w:r w:rsidR="008C4BDD">
        <w:t xml:space="preserve">praktický úkol ke konkrétnímu tématu přednášky </w:t>
      </w:r>
      <w:r>
        <w:t>(</w:t>
      </w:r>
      <w:r w:rsidR="008C4BDD">
        <w:t xml:space="preserve">9 témat = </w:t>
      </w:r>
      <w:r>
        <w:t xml:space="preserve">přibližně </w:t>
      </w:r>
      <w:r w:rsidR="008C4BDD">
        <w:t>9 úkolů)</w:t>
      </w:r>
    </w:p>
    <w:p w14:paraId="17A79342" w14:textId="604B7D22" w:rsidR="00D13BF2" w:rsidRPr="00D13BF2" w:rsidRDefault="00150D9C" w:rsidP="008C4BDD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úkoly </w:t>
      </w:r>
      <w:r w:rsidR="008C4BDD">
        <w:t xml:space="preserve">navazují na teoretickou výuku </w:t>
      </w:r>
      <w:r w:rsidR="008C4BDD">
        <w:sym w:font="Symbol" w:char="F0AE"/>
      </w:r>
      <w:r w:rsidR="008C4BDD">
        <w:t xml:space="preserve"> </w:t>
      </w:r>
      <w:r w:rsidR="00D13BF2" w:rsidRPr="00D13BF2">
        <w:rPr>
          <w:b/>
          <w:bCs/>
        </w:rPr>
        <w:t>potřeba je plnit pravidelně</w:t>
      </w:r>
      <w:r w:rsidR="00D13BF2">
        <w:t xml:space="preserve"> </w:t>
      </w:r>
      <w:r w:rsidR="008C4BDD">
        <w:t>–</w:t>
      </w:r>
      <w:r w:rsidR="00D13BF2">
        <w:t xml:space="preserve"> je</w:t>
      </w:r>
      <w:r w:rsidR="008C4BDD">
        <w:t xml:space="preserve"> důležité si procvičit, co se naučíme v</w:t>
      </w:r>
      <w:r w:rsidR="00D13BF2">
        <w:t> </w:t>
      </w:r>
      <w:r w:rsidR="008C4BDD">
        <w:t>přednášce</w:t>
      </w:r>
    </w:p>
    <w:p w14:paraId="4D4008FF" w14:textId="45168556" w:rsidR="00D13BF2" w:rsidRPr="00D13BF2" w:rsidRDefault="00D13BF2" w:rsidP="008C4BDD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úkoly </w:t>
      </w:r>
      <w:r>
        <w:rPr>
          <w:b/>
          <w:bCs/>
        </w:rPr>
        <w:t>odevzdávat do Moodlu</w:t>
      </w:r>
    </w:p>
    <w:p w14:paraId="3F188E97" w14:textId="77777777" w:rsidR="00D13BF2" w:rsidRDefault="00D13BF2" w:rsidP="008C4BDD">
      <w:pPr>
        <w:pStyle w:val="Odstavecseseznamem"/>
        <w:numPr>
          <w:ilvl w:val="0"/>
          <w:numId w:val="2"/>
        </w:numPr>
        <w:rPr>
          <w:b/>
          <w:bCs/>
        </w:rPr>
      </w:pPr>
      <w:r>
        <w:t xml:space="preserve">za semestr </w:t>
      </w:r>
      <w:r w:rsidRPr="00D13BF2">
        <w:rPr>
          <w:b/>
          <w:bCs/>
        </w:rPr>
        <w:t>tolerovány</w:t>
      </w:r>
      <w:r>
        <w:t xml:space="preserve"> </w:t>
      </w:r>
      <w:r w:rsidR="00692DD5" w:rsidRPr="00D13BF2">
        <w:rPr>
          <w:b/>
          <w:bCs/>
        </w:rPr>
        <w:t>maximáln</w:t>
      </w:r>
      <w:r w:rsidRPr="00D13BF2">
        <w:rPr>
          <w:b/>
          <w:bCs/>
        </w:rPr>
        <w:t xml:space="preserve">ě </w:t>
      </w:r>
      <w:r w:rsidR="00692DD5" w:rsidRPr="00D13BF2">
        <w:rPr>
          <w:b/>
          <w:bCs/>
        </w:rPr>
        <w:t>1-2 úkoly</w:t>
      </w:r>
      <w:r w:rsidRPr="00D13BF2">
        <w:rPr>
          <w:b/>
          <w:bCs/>
        </w:rPr>
        <w:t xml:space="preserve"> odevzdané po termínu</w:t>
      </w:r>
      <w:r w:rsidR="00692DD5" w:rsidRPr="00D13BF2">
        <w:rPr>
          <w:b/>
          <w:bCs/>
        </w:rPr>
        <w:t xml:space="preserve"> </w:t>
      </w:r>
    </w:p>
    <w:p w14:paraId="5BAF71D0" w14:textId="0C507EB1" w:rsidR="00692DD5" w:rsidRPr="00D13BF2" w:rsidRDefault="00692DD5" w:rsidP="008C4BDD">
      <w:pPr>
        <w:pStyle w:val="Odstavecseseznamem"/>
        <w:numPr>
          <w:ilvl w:val="0"/>
          <w:numId w:val="2"/>
        </w:numPr>
        <w:rPr>
          <w:b/>
          <w:bCs/>
        </w:rPr>
      </w:pPr>
      <w:r w:rsidRPr="00D13BF2">
        <w:rPr>
          <w:b/>
          <w:bCs/>
        </w:rPr>
        <w:t>důležité je se úkolu věnovat a snaž</w:t>
      </w:r>
      <w:r w:rsidR="00D13BF2" w:rsidRPr="00D13BF2">
        <w:rPr>
          <w:b/>
          <w:bCs/>
        </w:rPr>
        <w:t>i</w:t>
      </w:r>
      <w:r w:rsidRPr="00D13BF2">
        <w:rPr>
          <w:b/>
          <w:bCs/>
        </w:rPr>
        <w:t>t se ho zpracovat</w:t>
      </w:r>
      <w:r>
        <w:t xml:space="preserve"> </w:t>
      </w:r>
      <w:r w:rsidR="00D13BF2">
        <w:sym w:font="Symbol" w:char="F0AE"/>
      </w:r>
      <w:r>
        <w:t xml:space="preserve"> při odevzdávání není důležité, zda je </w:t>
      </w:r>
      <w:r w:rsidR="00D13BF2">
        <w:t xml:space="preserve">řešení </w:t>
      </w:r>
      <w:r w:rsidR="00150D9C">
        <w:t>správné</w:t>
      </w:r>
      <w:r>
        <w:t xml:space="preserve"> nebo špatné – o tom</w:t>
      </w:r>
      <w:r w:rsidR="00D13BF2">
        <w:t>, jak mělo řešení vypadat,</w:t>
      </w:r>
      <w:r>
        <w:t xml:space="preserve"> pak budeme diskutovat</w:t>
      </w:r>
      <w:r w:rsidR="00D13BF2">
        <w:t xml:space="preserve"> v semináři</w:t>
      </w:r>
    </w:p>
    <w:p w14:paraId="0A350ABA" w14:textId="7D52B07B" w:rsidR="00692DD5" w:rsidRDefault="00692DD5" w:rsidP="008C4BDD"/>
    <w:p w14:paraId="034411ED" w14:textId="7582C921" w:rsidR="00A75547" w:rsidRDefault="00D13BF2" w:rsidP="000F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  <w:r w:rsidRPr="00D13BF2">
        <w:rPr>
          <w:b/>
          <w:bCs/>
          <w:sz w:val="28"/>
          <w:szCs w:val="24"/>
        </w:rPr>
        <w:t xml:space="preserve">Úkol 1: </w:t>
      </w:r>
      <w:r w:rsidRPr="00D13BF2">
        <w:rPr>
          <w:sz w:val="28"/>
          <w:szCs w:val="24"/>
        </w:rPr>
        <w:t>Odpovědět na 2 otázky</w:t>
      </w:r>
      <w:r w:rsidR="00A75547">
        <w:rPr>
          <w:sz w:val="28"/>
          <w:szCs w:val="24"/>
        </w:rPr>
        <w:t>.</w:t>
      </w:r>
      <w:r w:rsidRPr="00D13BF2">
        <w:rPr>
          <w:sz w:val="28"/>
          <w:szCs w:val="24"/>
        </w:rPr>
        <w:t xml:space="preserve"> </w:t>
      </w:r>
    </w:p>
    <w:p w14:paraId="68496361" w14:textId="249BACE2" w:rsidR="00D13BF2" w:rsidRPr="00A75547" w:rsidRDefault="00D13BF2" w:rsidP="000F2C84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75547">
        <w:t xml:space="preserve">viz Moodle (oddíl </w:t>
      </w:r>
      <w:r w:rsidRPr="00A75547">
        <w:rPr>
          <w:i/>
          <w:iCs/>
        </w:rPr>
        <w:t>22. únor - 28. únor</w:t>
      </w:r>
      <w:r w:rsidRPr="00A75547">
        <w:t>)</w:t>
      </w:r>
    </w:p>
    <w:p w14:paraId="6C0501BD" w14:textId="77777777" w:rsidR="00D13BF2" w:rsidRDefault="00D13BF2" w:rsidP="000F2C84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tento úkol neodevzdáváme</w:t>
      </w:r>
      <w:r w:rsidR="00692DD5">
        <w:t xml:space="preserve"> </w:t>
      </w:r>
    </w:p>
    <w:p w14:paraId="5C098A7D" w14:textId="5C9D87E5" w:rsidR="00692DD5" w:rsidRDefault="00D13BF2" w:rsidP="000F2C84">
      <w:pPr>
        <w:pStyle w:val="Odstavecseseznamem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odpovědi na otázky si promyslet </w:t>
      </w:r>
      <w:r>
        <w:sym w:font="Symbol" w:char="F0AE"/>
      </w:r>
      <w:r>
        <w:t xml:space="preserve"> </w:t>
      </w:r>
      <w:r w:rsidR="00692DD5">
        <w:t xml:space="preserve">na příštím semináři </w:t>
      </w:r>
      <w:r>
        <w:t xml:space="preserve">o tom budeme </w:t>
      </w:r>
      <w:r w:rsidR="00692DD5">
        <w:t>disku</w:t>
      </w:r>
      <w:r>
        <w:t>tovat</w:t>
      </w:r>
    </w:p>
    <w:p w14:paraId="22733462" w14:textId="5FE61F69" w:rsidR="00D13BF2" w:rsidRDefault="00D13BF2" w:rsidP="000F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4FD829" w14:textId="1B12C733" w:rsidR="00D13BF2" w:rsidRDefault="00D13BF2" w:rsidP="000F2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  <w:r>
        <w:rPr>
          <w:b/>
          <w:bCs/>
          <w:sz w:val="28"/>
          <w:szCs w:val="24"/>
        </w:rPr>
        <w:t>Úkol 2:</w:t>
      </w:r>
      <w:r>
        <w:rPr>
          <w:sz w:val="28"/>
          <w:szCs w:val="24"/>
        </w:rPr>
        <w:t xml:space="preserve"> </w:t>
      </w:r>
      <w:r w:rsidR="00A75547">
        <w:rPr>
          <w:sz w:val="28"/>
          <w:szCs w:val="24"/>
        </w:rPr>
        <w:t>Slovesa.</w:t>
      </w:r>
    </w:p>
    <w:p w14:paraId="01439E76" w14:textId="77777777" w:rsidR="00A75547" w:rsidRPr="00A75547" w:rsidRDefault="00A75547" w:rsidP="000F2C8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4"/>
        </w:rPr>
      </w:pPr>
      <w:r>
        <w:t xml:space="preserve">viz Moodle (oddíl </w:t>
      </w:r>
      <w:r>
        <w:rPr>
          <w:i/>
          <w:iCs/>
        </w:rPr>
        <w:t>22. únor - 28. únor</w:t>
      </w:r>
      <w:r>
        <w:t xml:space="preserve"> </w:t>
      </w:r>
      <w:r>
        <w:sym w:font="Symbol" w:char="F0AE"/>
      </w:r>
      <w:r>
        <w:t xml:space="preserve"> odevzdávárna </w:t>
      </w:r>
      <w:r w:rsidRPr="00A75547">
        <w:rPr>
          <w:i/>
          <w:iCs/>
        </w:rPr>
        <w:t>2.ukol - Slovesa (do 4.3.)</w:t>
      </w:r>
      <w:r>
        <w:t>)</w:t>
      </w:r>
    </w:p>
    <w:p w14:paraId="452C26A7" w14:textId="0E8B4A80" w:rsidR="00A75547" w:rsidRDefault="00A75547" w:rsidP="000F2C8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nejprve </w:t>
      </w:r>
      <w:r w:rsidR="00692DD5">
        <w:t>prostudovat článek</w:t>
      </w:r>
      <w:r>
        <w:t xml:space="preserve"> </w:t>
      </w:r>
      <w:r>
        <w:sym w:font="Symbol" w:char="F0AE"/>
      </w:r>
      <w:r>
        <w:t xml:space="preserve"> v článku různé typy sloves – k těmto typům sloves přiřadit slovesa vypsaná v Moodlu</w:t>
      </w:r>
    </w:p>
    <w:p w14:paraId="24281A3B" w14:textId="7A573EB1" w:rsidR="00A75547" w:rsidRPr="007B17A0" w:rsidRDefault="00A75547" w:rsidP="000F2C8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 xml:space="preserve">odevzdat do Moodlu – do 4. 3. </w:t>
      </w:r>
    </w:p>
    <w:p w14:paraId="000CF7D4" w14:textId="745DACED" w:rsidR="007B17A0" w:rsidRPr="007B17A0" w:rsidRDefault="007B17A0" w:rsidP="000F2C8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t xml:space="preserve">pokud nefunguje odkaz na text – nutné přihlásit se do Moodlu </w:t>
      </w:r>
      <w:r w:rsidRPr="007B17A0">
        <w:rPr>
          <w:b/>
          <w:bCs/>
        </w:rPr>
        <w:t>Knihovna elektronických zdrojů ČNES</w:t>
      </w:r>
      <w:r>
        <w:rPr>
          <w:b/>
          <w:bCs/>
        </w:rPr>
        <w:t xml:space="preserve"> </w:t>
      </w:r>
      <w:r>
        <w:t>– heslo: CNES</w:t>
      </w:r>
    </w:p>
    <w:p w14:paraId="39A23EB7" w14:textId="07190480" w:rsidR="00A75547" w:rsidRDefault="00A75547" w:rsidP="00A75547"/>
    <w:p w14:paraId="65CE5ED1" w14:textId="39185A3C" w:rsidR="00150D9C" w:rsidRDefault="00150D9C" w:rsidP="00A75547"/>
    <w:p w14:paraId="764A6F42" w14:textId="209B3169" w:rsidR="00150D9C" w:rsidRDefault="00150D9C" w:rsidP="00A75547"/>
    <w:p w14:paraId="7CC35B7D" w14:textId="77777777" w:rsidR="00150D9C" w:rsidRDefault="00150D9C" w:rsidP="00A75547"/>
    <w:p w14:paraId="0F31413C" w14:textId="2BAFCAE3" w:rsidR="000F2C84" w:rsidRPr="000F2C84" w:rsidRDefault="000F2C84" w:rsidP="000F2C84">
      <w:pPr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Jak</w:t>
      </w:r>
      <w:r w:rsidR="00A75547">
        <w:rPr>
          <w:b/>
          <w:bCs/>
          <w:sz w:val="28"/>
          <w:szCs w:val="24"/>
        </w:rPr>
        <w:t xml:space="preserve"> můžeme získat jazykový materiál?</w:t>
      </w:r>
    </w:p>
    <w:p w14:paraId="1ED83B5D" w14:textId="75F191F5" w:rsidR="000F2C84" w:rsidRPr="000F2C84" w:rsidRDefault="000F2C84" w:rsidP="000F2C84">
      <w:pPr>
        <w:pStyle w:val="Odstavecseseznamem"/>
        <w:numPr>
          <w:ilvl w:val="0"/>
          <w:numId w:val="8"/>
        </w:numPr>
      </w:pPr>
      <w:r w:rsidRPr="000F2C84">
        <w:rPr>
          <w:b/>
          <w:bCs/>
        </w:rPr>
        <w:t>SLOVNÍKY</w:t>
      </w:r>
    </w:p>
    <w:p w14:paraId="2B6571BB" w14:textId="77777777" w:rsidR="000F2C84" w:rsidRPr="000F2C84" w:rsidRDefault="000F2C84" w:rsidP="000F2C84">
      <w:pPr>
        <w:pStyle w:val="Odstavecseseznamem"/>
        <w:numPr>
          <w:ilvl w:val="0"/>
          <w:numId w:val="9"/>
        </w:numPr>
        <w:rPr>
          <w:u w:val="single"/>
        </w:rPr>
      </w:pPr>
      <w:r>
        <w:t>např. i</w:t>
      </w:r>
      <w:r w:rsidR="00692DD5">
        <w:t xml:space="preserve">nternetový slovník ČZJ – </w:t>
      </w:r>
      <w:r w:rsidR="00692DD5" w:rsidRPr="000F2C84">
        <w:rPr>
          <w:b/>
          <w:bCs/>
        </w:rPr>
        <w:t>SpredTheSign, Dictio</w:t>
      </w:r>
      <w:r w:rsidR="00692DD5">
        <w:t xml:space="preserve"> </w:t>
      </w:r>
    </w:p>
    <w:p w14:paraId="7B9CDDF4" w14:textId="77777777" w:rsidR="000F2C84" w:rsidRPr="000F2C84" w:rsidRDefault="000F2C84" w:rsidP="000F2C84">
      <w:pPr>
        <w:pStyle w:val="Odstavecseseznamem"/>
        <w:numPr>
          <w:ilvl w:val="0"/>
          <w:numId w:val="9"/>
        </w:numPr>
        <w:rPr>
          <w:u w:val="single"/>
        </w:rPr>
      </w:pPr>
      <w:r w:rsidRPr="000F2C84">
        <w:rPr>
          <w:u w:val="single"/>
        </w:rPr>
        <w:t>nevýhoda</w:t>
      </w:r>
      <w:r>
        <w:t xml:space="preserve">: </w:t>
      </w:r>
      <w:r w:rsidR="00692DD5">
        <w:t>ve slovnících nemusí být všechn</w:t>
      </w:r>
      <w:r>
        <w:t>o, co hledáme (např. nemusíme najít všechna slovesa)</w:t>
      </w:r>
    </w:p>
    <w:p w14:paraId="559312FA" w14:textId="0B79D1E5" w:rsidR="00692DD5" w:rsidRPr="000F2C84" w:rsidRDefault="00692DD5" w:rsidP="000F2C84">
      <w:pPr>
        <w:pStyle w:val="Odstavecseseznamem"/>
        <w:numPr>
          <w:ilvl w:val="0"/>
          <w:numId w:val="9"/>
        </w:numPr>
        <w:rPr>
          <w:u w:val="single"/>
        </w:rPr>
      </w:pPr>
      <w:r>
        <w:t>problém s</w:t>
      </w:r>
      <w:r w:rsidR="000F2C84">
        <w:t> </w:t>
      </w:r>
      <w:r>
        <w:t>kvalitou</w:t>
      </w:r>
      <w:r w:rsidR="000F2C84">
        <w:t xml:space="preserve"> slovníků </w:t>
      </w:r>
      <w:r w:rsidR="000F2C84">
        <w:sym w:font="Symbol" w:char="F0AE"/>
      </w:r>
      <w:r w:rsidR="000F2C84">
        <w:t xml:space="preserve"> co najdeme</w:t>
      </w:r>
      <w:r>
        <w:t xml:space="preserve"> lepší konzult</w:t>
      </w:r>
      <w:r w:rsidR="000F2C84">
        <w:t>ovat</w:t>
      </w:r>
      <w:r>
        <w:t xml:space="preserve"> s rodilými mluvčími</w:t>
      </w:r>
    </w:p>
    <w:p w14:paraId="5B75E8AD" w14:textId="0ED25F49" w:rsidR="000F2C84" w:rsidRDefault="000F2C84" w:rsidP="000F2C84">
      <w:pPr>
        <w:rPr>
          <w:u w:val="single"/>
        </w:rPr>
      </w:pPr>
    </w:p>
    <w:p w14:paraId="379E208D" w14:textId="3B234520" w:rsidR="000F2C84" w:rsidRPr="000F2C84" w:rsidRDefault="000F2C84" w:rsidP="000F2C84">
      <w:pPr>
        <w:pStyle w:val="Odstavecseseznamem"/>
        <w:numPr>
          <w:ilvl w:val="0"/>
          <w:numId w:val="8"/>
        </w:numPr>
      </w:pPr>
      <w:r w:rsidRPr="000F2C84">
        <w:rPr>
          <w:b/>
          <w:bCs/>
        </w:rPr>
        <w:t>ELICITACE</w:t>
      </w:r>
    </w:p>
    <w:p w14:paraId="4B7F118D" w14:textId="4656E6DB" w:rsidR="000F2C84" w:rsidRDefault="000F2C84" w:rsidP="000F2C84">
      <w:pPr>
        <w:pStyle w:val="Odstavecseseznamem"/>
        <w:numPr>
          <w:ilvl w:val="0"/>
          <w:numId w:val="10"/>
        </w:numPr>
      </w:pPr>
      <w:r>
        <w:rPr>
          <w:b/>
          <w:bCs/>
        </w:rPr>
        <w:t xml:space="preserve">rodilého mluvčího se </w:t>
      </w:r>
      <w:r w:rsidR="00692DD5" w:rsidRPr="000F2C84">
        <w:rPr>
          <w:b/>
          <w:bCs/>
        </w:rPr>
        <w:t>přímo ptám</w:t>
      </w:r>
      <w:r w:rsidRPr="000F2C84">
        <w:rPr>
          <w:b/>
          <w:bCs/>
        </w:rPr>
        <w:t>e</w:t>
      </w:r>
      <w:r w:rsidR="00692DD5" w:rsidRPr="000F2C84">
        <w:rPr>
          <w:b/>
          <w:bCs/>
        </w:rPr>
        <w:t xml:space="preserve"> na konkrétní jazykový jev</w:t>
      </w:r>
      <w:r w:rsidR="00692DD5">
        <w:t xml:space="preserve"> – např. </w:t>
      </w:r>
      <w:r>
        <w:t xml:space="preserve">ukážeme napsané </w:t>
      </w:r>
      <w:r w:rsidR="00692DD5">
        <w:t>sloveso v</w:t>
      </w:r>
      <w:r>
        <w:t> </w:t>
      </w:r>
      <w:r w:rsidR="00692DD5">
        <w:t>če</w:t>
      </w:r>
      <w:r>
        <w:t>ském jazyce</w:t>
      </w:r>
      <w:r w:rsidR="00692DD5">
        <w:t xml:space="preserve"> </w:t>
      </w:r>
      <w:r w:rsidR="00692DD5">
        <w:sym w:font="Symbol" w:char="F0AE"/>
      </w:r>
      <w:r w:rsidR="00692DD5">
        <w:t xml:space="preserve"> zeptám</w:t>
      </w:r>
      <w:r>
        <w:t>e</w:t>
      </w:r>
      <w:r w:rsidR="00692DD5">
        <w:t xml:space="preserve"> se na ekvivalent v</w:t>
      </w:r>
      <w:r>
        <w:t> </w:t>
      </w:r>
      <w:r w:rsidR="00692DD5">
        <w:t>ČZJ</w:t>
      </w:r>
    </w:p>
    <w:p w14:paraId="1FDC42F8" w14:textId="4383AB19" w:rsidR="00692DD5" w:rsidRDefault="000F2C84" w:rsidP="000F2C84">
      <w:pPr>
        <w:pStyle w:val="Odstavecseseznamem"/>
        <w:numPr>
          <w:ilvl w:val="0"/>
          <w:numId w:val="10"/>
        </w:numPr>
      </w:pPr>
      <w:r w:rsidRPr="000F2C84">
        <w:rPr>
          <w:u w:val="single"/>
        </w:rPr>
        <w:t>nevýhoda</w:t>
      </w:r>
      <w:r w:rsidRPr="000F2C84">
        <w:t xml:space="preserve">: </w:t>
      </w:r>
      <w:r w:rsidR="00692DD5" w:rsidRPr="000F2C84">
        <w:t>např.</w:t>
      </w:r>
      <w:r w:rsidR="00692DD5">
        <w:t xml:space="preserve"> neslyšící nemusí znát české slovo, ale bude nám chtít vyhovět</w:t>
      </w:r>
      <w:r>
        <w:t xml:space="preserve"> </w:t>
      </w:r>
      <w:r>
        <w:sym w:font="Symbol" w:char="F0AE"/>
      </w:r>
      <w:r>
        <w:t xml:space="preserve"> </w:t>
      </w:r>
      <w:r w:rsidR="00692DD5">
        <w:t xml:space="preserve">něco ukáže, ale </w:t>
      </w:r>
      <w:r>
        <w:t>nemusí to odpovídat tomu, co potřebujeme</w:t>
      </w:r>
    </w:p>
    <w:p w14:paraId="235B7005" w14:textId="500976DB" w:rsidR="000F2C84" w:rsidRDefault="000F2C84" w:rsidP="000F2C84">
      <w:pPr>
        <w:pStyle w:val="Odstavecseseznamem"/>
        <w:numPr>
          <w:ilvl w:val="0"/>
          <w:numId w:val="10"/>
        </w:numPr>
      </w:pPr>
      <w:r>
        <w:rPr>
          <w:u w:val="single"/>
        </w:rPr>
        <w:t>výhoda</w:t>
      </w:r>
      <w:r>
        <w:t>: výzkumník se rychle dostane k materiálu</w:t>
      </w:r>
    </w:p>
    <w:p w14:paraId="35B21006" w14:textId="77777777" w:rsidR="000F2C84" w:rsidRDefault="000F2C84" w:rsidP="007B17A0">
      <w:pPr>
        <w:pStyle w:val="Odstavecseseznamem"/>
      </w:pPr>
    </w:p>
    <w:p w14:paraId="08981C94" w14:textId="7233AA37" w:rsidR="000F2C84" w:rsidRDefault="000F2C84" w:rsidP="000F2C84">
      <w:pPr>
        <w:pStyle w:val="Odstavecseseznamem"/>
        <w:numPr>
          <w:ilvl w:val="0"/>
          <w:numId w:val="8"/>
        </w:numPr>
      </w:pPr>
      <w:r>
        <w:rPr>
          <w:b/>
          <w:bCs/>
        </w:rPr>
        <w:t>POZOROVÁNÍ (= OBSERVACE)</w:t>
      </w:r>
    </w:p>
    <w:p w14:paraId="4778A70C" w14:textId="77777777" w:rsidR="00AD0AAF" w:rsidRDefault="00692DD5" w:rsidP="000F2C84">
      <w:pPr>
        <w:pStyle w:val="Odstavecseseznamem"/>
        <w:numPr>
          <w:ilvl w:val="0"/>
          <w:numId w:val="11"/>
        </w:numPr>
      </w:pPr>
      <w:r w:rsidRPr="00AD0AAF">
        <w:rPr>
          <w:b/>
          <w:bCs/>
        </w:rPr>
        <w:t>sleduji přirozené promluvy rodilých mluvčích</w:t>
      </w:r>
      <w:r>
        <w:t xml:space="preserve"> </w:t>
      </w:r>
    </w:p>
    <w:p w14:paraId="1280828C" w14:textId="77777777" w:rsidR="00AD0AAF" w:rsidRDefault="00AD0AAF" w:rsidP="00AD0AAF">
      <w:pPr>
        <w:pStyle w:val="Odstavecseseznamem"/>
        <w:numPr>
          <w:ilvl w:val="0"/>
          <w:numId w:val="11"/>
        </w:numPr>
      </w:pPr>
      <w:r>
        <w:t xml:space="preserve">můžeme koukat </w:t>
      </w:r>
      <w:r w:rsidR="00692DD5">
        <w:t xml:space="preserve">např. </w:t>
      </w:r>
      <w:r>
        <w:t xml:space="preserve">na </w:t>
      </w:r>
      <w:r w:rsidR="00692DD5">
        <w:t>videa na Facebooku (</w:t>
      </w:r>
      <w:r>
        <w:t>např. ve skupině Z</w:t>
      </w:r>
      <w:r w:rsidR="00692DD5">
        <w:t>ábava pro neslyšící</w:t>
      </w:r>
      <w:r>
        <w:t xml:space="preserve"> v ČR</w:t>
      </w:r>
      <w:r w:rsidR="00692DD5">
        <w:t xml:space="preserve">) </w:t>
      </w:r>
    </w:p>
    <w:p w14:paraId="05145E7C" w14:textId="77777777" w:rsidR="00AD0AAF" w:rsidRDefault="00AD0AAF" w:rsidP="00AD0AAF">
      <w:pPr>
        <w:pStyle w:val="Odstavecseseznamem"/>
        <w:numPr>
          <w:ilvl w:val="0"/>
          <w:numId w:val="11"/>
        </w:numPr>
      </w:pPr>
      <w:r w:rsidRPr="00AD0AAF">
        <w:rPr>
          <w:u w:val="single"/>
        </w:rPr>
        <w:t>nevýhoda</w:t>
      </w:r>
      <w:r>
        <w:t xml:space="preserve">: </w:t>
      </w:r>
      <w:r w:rsidR="00692DD5" w:rsidRPr="00AD0AAF">
        <w:t>neekonomické</w:t>
      </w:r>
      <w:r w:rsidR="00692DD5">
        <w:t xml:space="preserve"> – v</w:t>
      </w:r>
      <w:r>
        <w:t xml:space="preserve"> několika</w:t>
      </w:r>
      <w:r w:rsidR="00692DD5">
        <w:t> hodinách záznamu můžeme narazit např. jen na jed</w:t>
      </w:r>
      <w:r>
        <w:t>en nebo dva příklady jazykového jevu, který nás zajímá (v našem případě např. konkrétní slovesa)</w:t>
      </w:r>
    </w:p>
    <w:p w14:paraId="33AA2A3D" w14:textId="0A15A53E" w:rsidR="00AD0AAF" w:rsidRDefault="00AD0AAF" w:rsidP="00AD0AAF">
      <w:pPr>
        <w:pStyle w:val="Odstavecseseznamem"/>
        <w:numPr>
          <w:ilvl w:val="0"/>
          <w:numId w:val="11"/>
        </w:numPr>
      </w:pPr>
      <w:r>
        <w:t xml:space="preserve">přímý kontakt s rodilým mluvčím – </w:t>
      </w:r>
      <w:r w:rsidR="00692DD5">
        <w:t>je dobré mít připravené otázky, které navedou hovor do oblasti, kter</w:t>
      </w:r>
      <w:r>
        <w:t>ou</w:t>
      </w:r>
      <w:r w:rsidR="00692DD5">
        <w:t xml:space="preserve"> potřebujeme </w:t>
      </w:r>
      <w:r>
        <w:t>=</w:t>
      </w:r>
      <w:r w:rsidR="00692DD5">
        <w:t xml:space="preserve"> kde </w:t>
      </w:r>
      <w:r>
        <w:t>je</w:t>
      </w:r>
      <w:r w:rsidR="00692DD5">
        <w:t xml:space="preserve"> ho</w:t>
      </w:r>
      <w:r>
        <w:t>j</w:t>
      </w:r>
      <w:r w:rsidR="00692DD5">
        <w:t>ně zastoupen</w:t>
      </w:r>
      <w:r w:rsidR="00150D9C">
        <w:t xml:space="preserve"> jazykový jev, který nás zajímá</w:t>
      </w:r>
    </w:p>
    <w:p w14:paraId="73D97645" w14:textId="7E50D0B3" w:rsidR="00692DD5" w:rsidRDefault="00692DD5" w:rsidP="00AD0AAF">
      <w:pPr>
        <w:pStyle w:val="Odstavecseseznamem"/>
        <w:numPr>
          <w:ilvl w:val="0"/>
          <w:numId w:val="11"/>
        </w:numPr>
      </w:pPr>
      <w:r>
        <w:t>je potřeba</w:t>
      </w:r>
      <w:r w:rsidR="00AD0AAF">
        <w:t xml:space="preserve"> si vyhradit</w:t>
      </w:r>
      <w:r>
        <w:t xml:space="preserve"> více času – neslyšící se nejprve musí začít cítit dobře, uvolnit se</w:t>
      </w:r>
    </w:p>
    <w:p w14:paraId="50A68F74" w14:textId="20DA3294" w:rsidR="00AD0AAF" w:rsidRDefault="00AD0AAF" w:rsidP="00AD0AAF"/>
    <w:p w14:paraId="6DD31EA5" w14:textId="4378CF59" w:rsidR="00AD0AAF" w:rsidRDefault="00AD0AAF" w:rsidP="00AD0AAF">
      <w:pPr>
        <w:pStyle w:val="Odstavecseseznamem"/>
        <w:numPr>
          <w:ilvl w:val="0"/>
          <w:numId w:val="8"/>
        </w:numPr>
      </w:pPr>
      <w:r>
        <w:rPr>
          <w:b/>
          <w:bCs/>
        </w:rPr>
        <w:t>INTUITIVNÍ REFLEXE</w:t>
      </w:r>
    </w:p>
    <w:p w14:paraId="6A0117DF" w14:textId="77777777" w:rsidR="00AD0AAF" w:rsidRDefault="0071269F" w:rsidP="00AD0AAF">
      <w:pPr>
        <w:pStyle w:val="Odstavecseseznamem"/>
        <w:numPr>
          <w:ilvl w:val="0"/>
          <w:numId w:val="12"/>
        </w:numPr>
      </w:pPr>
      <w:r>
        <w:t xml:space="preserve">výzkumník je rodilým mluvčím jazyka, </w:t>
      </w:r>
      <w:r w:rsidR="00AD0AAF">
        <w:t>v rámci</w:t>
      </w:r>
      <w:r>
        <w:t xml:space="preserve"> kterého se sbírá jazykový materiál </w:t>
      </w:r>
      <w:r w:rsidR="00AD0AAF">
        <w:sym w:font="Symbol" w:char="F0AE"/>
      </w:r>
      <w:r w:rsidR="00AD0AAF">
        <w:t xml:space="preserve"> sám sobě odpovídá na otázky atd.</w:t>
      </w:r>
    </w:p>
    <w:p w14:paraId="0631CBCD" w14:textId="77777777" w:rsidR="00AD0AAF" w:rsidRDefault="0071269F" w:rsidP="00AD0AAF">
      <w:pPr>
        <w:pStyle w:val="Odstavecseseznamem"/>
        <w:numPr>
          <w:ilvl w:val="0"/>
          <w:numId w:val="12"/>
        </w:numPr>
      </w:pPr>
      <w:r w:rsidRPr="00AD0AAF">
        <w:rPr>
          <w:b/>
          <w:bCs/>
        </w:rPr>
        <w:t xml:space="preserve">výzkumník </w:t>
      </w:r>
      <w:r w:rsidR="00AD0AAF" w:rsidRPr="00AD0AAF">
        <w:rPr>
          <w:b/>
          <w:bCs/>
        </w:rPr>
        <w:t xml:space="preserve">musí </w:t>
      </w:r>
      <w:r w:rsidRPr="00AD0AAF">
        <w:rPr>
          <w:b/>
          <w:bCs/>
        </w:rPr>
        <w:t>um</w:t>
      </w:r>
      <w:r w:rsidR="00AD0AAF" w:rsidRPr="00AD0AAF">
        <w:rPr>
          <w:b/>
          <w:bCs/>
        </w:rPr>
        <w:t>ět</w:t>
      </w:r>
      <w:r w:rsidRPr="00AD0AAF">
        <w:rPr>
          <w:b/>
          <w:bCs/>
        </w:rPr>
        <w:t xml:space="preserve"> po</w:t>
      </w:r>
      <w:r w:rsidR="00AD0AAF" w:rsidRPr="00AD0AAF">
        <w:rPr>
          <w:b/>
          <w:bCs/>
        </w:rPr>
        <w:t>ps</w:t>
      </w:r>
      <w:r w:rsidRPr="00AD0AAF">
        <w:rPr>
          <w:b/>
          <w:bCs/>
        </w:rPr>
        <w:t>at prostředky, které</w:t>
      </w:r>
      <w:r w:rsidR="00AD0AAF">
        <w:rPr>
          <w:b/>
          <w:bCs/>
        </w:rPr>
        <w:t xml:space="preserve"> ve svém projevu</w:t>
      </w:r>
      <w:r w:rsidRPr="00AD0AAF">
        <w:rPr>
          <w:b/>
          <w:bCs/>
        </w:rPr>
        <w:t xml:space="preserve"> používá</w:t>
      </w:r>
      <w:r>
        <w:t xml:space="preserve"> </w:t>
      </w:r>
    </w:p>
    <w:p w14:paraId="0E1CB0E2" w14:textId="20DD6747" w:rsidR="00AD0AAF" w:rsidRDefault="00AD0AAF" w:rsidP="00AD0AAF">
      <w:pPr>
        <w:pStyle w:val="Odstavecseseznamem"/>
        <w:numPr>
          <w:ilvl w:val="0"/>
          <w:numId w:val="12"/>
        </w:numPr>
      </w:pPr>
      <w:r w:rsidRPr="00AD0AAF">
        <w:rPr>
          <w:u w:val="single"/>
        </w:rPr>
        <w:t>nevýhoda</w:t>
      </w:r>
      <w:r>
        <w:t xml:space="preserve">: na </w:t>
      </w:r>
      <w:r w:rsidR="00150D9C">
        <w:t xml:space="preserve">to, jak jazyk </w:t>
      </w:r>
      <w:r>
        <w:t>užívá</w:t>
      </w:r>
      <w:r w:rsidR="00150D9C">
        <w:t xml:space="preserve">, </w:t>
      </w:r>
      <w:r w:rsidR="0071269F" w:rsidRPr="00AD0AAF">
        <w:t>může</w:t>
      </w:r>
      <w:r w:rsidR="0071269F">
        <w:t xml:space="preserve"> mít jiný pohled, než </w:t>
      </w:r>
      <w:r>
        <w:t>jak to doopravdy je</w:t>
      </w:r>
    </w:p>
    <w:p w14:paraId="6301461A" w14:textId="6D99BC26" w:rsidR="00AD0AAF" w:rsidRDefault="0071269F" w:rsidP="00150D9C">
      <w:pPr>
        <w:ind w:left="360"/>
      </w:pPr>
      <w:r>
        <w:t xml:space="preserve"> </w:t>
      </w:r>
    </w:p>
    <w:p w14:paraId="71ED0F8F" w14:textId="77777777" w:rsidR="00150D9C" w:rsidRDefault="00AD0AAF" w:rsidP="00150D9C">
      <w:pPr>
        <w:pStyle w:val="Odstavecseseznamem"/>
        <w:numPr>
          <w:ilvl w:val="0"/>
          <w:numId w:val="17"/>
        </w:numPr>
      </w:pPr>
      <w:r>
        <w:t>k</w:t>
      </w:r>
      <w:r w:rsidR="0071269F">
        <w:t>aždá metoda se hodí na jiný typ zkoumání</w:t>
      </w:r>
    </w:p>
    <w:p w14:paraId="60583B15" w14:textId="694C98E2" w:rsidR="0071269F" w:rsidRDefault="00AD0AAF" w:rsidP="00150D9C">
      <w:pPr>
        <w:pStyle w:val="Odstavecseseznamem"/>
        <w:numPr>
          <w:ilvl w:val="0"/>
          <w:numId w:val="17"/>
        </w:numPr>
      </w:pPr>
      <w:r w:rsidRPr="00150D9C">
        <w:rPr>
          <w:b/>
          <w:bCs/>
        </w:rPr>
        <w:t>z</w:t>
      </w:r>
      <w:r w:rsidR="0071269F" w:rsidRPr="00150D9C">
        <w:rPr>
          <w:b/>
          <w:bCs/>
        </w:rPr>
        <w:t> ekonomického hlediska</w:t>
      </w:r>
      <w:r w:rsidR="0071269F">
        <w:t xml:space="preserve"> – nejlepší </w:t>
      </w:r>
      <w:r w:rsidR="00417A53">
        <w:t xml:space="preserve">metoda </w:t>
      </w:r>
      <w:r w:rsidR="0071269F" w:rsidRPr="00150D9C">
        <w:rPr>
          <w:b/>
          <w:bCs/>
        </w:rPr>
        <w:t xml:space="preserve">elicitace </w:t>
      </w:r>
      <w:r w:rsidR="0071269F" w:rsidRPr="00417A53">
        <w:t>nebo</w:t>
      </w:r>
      <w:r w:rsidR="0071269F" w:rsidRPr="00150D9C">
        <w:rPr>
          <w:b/>
          <w:bCs/>
        </w:rPr>
        <w:t xml:space="preserve"> intuitivní reflexe</w:t>
      </w:r>
      <w:r w:rsidR="0071269F">
        <w:t xml:space="preserve"> </w:t>
      </w:r>
    </w:p>
    <w:p w14:paraId="6CB90D58" w14:textId="77777777" w:rsidR="00AD0AAF" w:rsidRDefault="00AD0AAF" w:rsidP="00AD0AAF"/>
    <w:p w14:paraId="6117067D" w14:textId="5407D79A" w:rsidR="0071269F" w:rsidRDefault="00AD0AAF" w:rsidP="00AD0AAF">
      <w:pPr>
        <w:pStyle w:val="Odstavecseseznamem"/>
        <w:numPr>
          <w:ilvl w:val="0"/>
          <w:numId w:val="13"/>
        </w:numPr>
      </w:pPr>
      <w:r>
        <w:t xml:space="preserve">pracujeme se dvěma termíny: </w:t>
      </w:r>
      <w:r>
        <w:rPr>
          <w:b/>
          <w:bCs/>
        </w:rPr>
        <w:t xml:space="preserve">forma </w:t>
      </w:r>
      <w:r>
        <w:t xml:space="preserve">a </w:t>
      </w:r>
      <w:r>
        <w:rPr>
          <w:b/>
          <w:bCs/>
        </w:rPr>
        <w:t>význam</w:t>
      </w:r>
    </w:p>
    <w:p w14:paraId="07D73298" w14:textId="77777777" w:rsidR="00AD0AAF" w:rsidRDefault="00AD0AAF" w:rsidP="00AD0AAF">
      <w:pPr>
        <w:pStyle w:val="Odstavecseseznamem"/>
        <w:numPr>
          <w:ilvl w:val="0"/>
          <w:numId w:val="14"/>
        </w:numPr>
      </w:pPr>
      <w:r w:rsidRPr="00AD0AAF">
        <w:rPr>
          <w:b/>
          <w:bCs/>
        </w:rPr>
        <w:t>FORMA</w:t>
      </w:r>
      <w:r>
        <w:t xml:space="preserve"> </w:t>
      </w:r>
      <w:r w:rsidR="0071269F">
        <w:t xml:space="preserve">= </w:t>
      </w:r>
      <w:r w:rsidR="0071269F" w:rsidRPr="00AD0AAF">
        <w:rPr>
          <w:b/>
          <w:bCs/>
        </w:rPr>
        <w:t>konkrétní</w:t>
      </w:r>
      <w:r w:rsidRPr="00AD0AAF">
        <w:rPr>
          <w:b/>
          <w:bCs/>
        </w:rPr>
        <w:t>, vi</w:t>
      </w:r>
      <w:r w:rsidR="0071269F" w:rsidRPr="00AD0AAF">
        <w:rPr>
          <w:b/>
          <w:bCs/>
        </w:rPr>
        <w:t>ditelný materiál</w:t>
      </w:r>
      <w:r w:rsidR="0071269F">
        <w:t xml:space="preserve"> </w:t>
      </w:r>
    </w:p>
    <w:p w14:paraId="74EC50A2" w14:textId="0CD180D7" w:rsidR="007B17A0" w:rsidRDefault="0071269F" w:rsidP="007B17A0">
      <w:pPr>
        <w:pStyle w:val="Odstavecseseznamem"/>
        <w:numPr>
          <w:ilvl w:val="1"/>
          <w:numId w:val="13"/>
        </w:numPr>
      </w:pPr>
      <w:r>
        <w:t xml:space="preserve">např. </w:t>
      </w:r>
      <w:r w:rsidR="00AD0AAF">
        <w:t xml:space="preserve">v projevech neslyšících často vidím </w:t>
      </w:r>
      <w:r>
        <w:t>svraštělé obočí</w:t>
      </w:r>
      <w:r w:rsidR="00AD0AAF">
        <w:t xml:space="preserve"> (= forma)</w:t>
      </w:r>
      <w:r>
        <w:t xml:space="preserve"> </w:t>
      </w:r>
      <w:r w:rsidR="00AD0AAF">
        <w:t xml:space="preserve">– zajímá mě význam </w:t>
      </w:r>
      <w:r w:rsidR="00AD0AAF">
        <w:sym w:font="Symbol" w:char="F0AE"/>
      </w:r>
      <w:r w:rsidR="00AD0AAF">
        <w:t xml:space="preserve"> součástí</w:t>
      </w:r>
      <w:r>
        <w:t xml:space="preserve"> záporu, doplňovací otázky atd.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421"/>
      </w:tblGrid>
      <w:tr w:rsidR="007B17A0" w:rsidRPr="007B17A0" w14:paraId="342BA38F" w14:textId="77777777" w:rsidTr="007B17A0">
        <w:trPr>
          <w:jc w:val="center"/>
        </w:trPr>
        <w:tc>
          <w:tcPr>
            <w:tcW w:w="3237" w:type="dxa"/>
            <w:vAlign w:val="center"/>
          </w:tcPr>
          <w:p w14:paraId="44F4C67C" w14:textId="5DDCA67A" w:rsidR="007B17A0" w:rsidRPr="007B17A0" w:rsidRDefault="007B17A0" w:rsidP="007B17A0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7B17A0">
              <w:rPr>
                <w:b/>
                <w:bCs/>
                <w:sz w:val="20"/>
                <w:szCs w:val="18"/>
              </w:rPr>
              <w:t>FORMA</w:t>
            </w:r>
          </w:p>
        </w:tc>
        <w:tc>
          <w:tcPr>
            <w:tcW w:w="3421" w:type="dxa"/>
            <w:vAlign w:val="center"/>
          </w:tcPr>
          <w:p w14:paraId="7D6F5C0F" w14:textId="00819C54" w:rsidR="007B17A0" w:rsidRPr="007B17A0" w:rsidRDefault="007B17A0" w:rsidP="007B17A0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7B17A0">
              <w:rPr>
                <w:b/>
                <w:bCs/>
                <w:sz w:val="20"/>
                <w:szCs w:val="18"/>
              </w:rPr>
              <w:t>VÝZNAM</w:t>
            </w:r>
          </w:p>
        </w:tc>
      </w:tr>
      <w:tr w:rsidR="007B17A0" w:rsidRPr="007B17A0" w14:paraId="51DBA1DA" w14:textId="77777777" w:rsidTr="007B17A0">
        <w:trPr>
          <w:jc w:val="center"/>
        </w:trPr>
        <w:tc>
          <w:tcPr>
            <w:tcW w:w="3237" w:type="dxa"/>
            <w:vAlign w:val="center"/>
          </w:tcPr>
          <w:p w14:paraId="092E8563" w14:textId="3105D7BE" w:rsidR="007B17A0" w:rsidRPr="007B17A0" w:rsidRDefault="007B17A0" w:rsidP="007B17A0">
            <w:pPr>
              <w:pStyle w:val="Odstavecseseznamem"/>
              <w:ind w:left="0"/>
              <w:jc w:val="center"/>
              <w:rPr>
                <w:sz w:val="20"/>
                <w:szCs w:val="18"/>
              </w:rPr>
            </w:pPr>
            <w:r w:rsidRPr="007B17A0">
              <w:rPr>
                <w:sz w:val="20"/>
                <w:szCs w:val="18"/>
              </w:rPr>
              <w:t>svraštělé obočí</w:t>
            </w:r>
          </w:p>
        </w:tc>
        <w:tc>
          <w:tcPr>
            <w:tcW w:w="3421" w:type="dxa"/>
            <w:vAlign w:val="center"/>
          </w:tcPr>
          <w:p w14:paraId="58BFD1AC" w14:textId="54DED32A" w:rsidR="007B17A0" w:rsidRPr="007B17A0" w:rsidRDefault="007B17A0" w:rsidP="007B17A0">
            <w:pPr>
              <w:pStyle w:val="Odstavecseseznamem"/>
              <w:ind w:left="0"/>
              <w:jc w:val="center"/>
              <w:rPr>
                <w:sz w:val="20"/>
                <w:szCs w:val="18"/>
              </w:rPr>
            </w:pPr>
            <w:r w:rsidRPr="007B17A0">
              <w:rPr>
                <w:sz w:val="20"/>
                <w:szCs w:val="18"/>
              </w:rPr>
              <w:t>zápor, doplňovací otázka atd.</w:t>
            </w:r>
          </w:p>
        </w:tc>
      </w:tr>
    </w:tbl>
    <w:p w14:paraId="5C4877A5" w14:textId="77777777" w:rsidR="007B17A0" w:rsidRDefault="007B17A0" w:rsidP="007B17A0">
      <w:pPr>
        <w:pStyle w:val="Odstavecseseznamem"/>
        <w:ind w:left="1080"/>
      </w:pPr>
    </w:p>
    <w:p w14:paraId="1726F028" w14:textId="0AE435FE" w:rsidR="0071269F" w:rsidRDefault="007B17A0" w:rsidP="007B17A0">
      <w:pPr>
        <w:pStyle w:val="Odstavecseseznamem"/>
        <w:numPr>
          <w:ilvl w:val="1"/>
          <w:numId w:val="13"/>
        </w:numPr>
      </w:pPr>
      <w:r>
        <w:t xml:space="preserve">můžeme postupovat i naopak, od </w:t>
      </w:r>
      <w:r w:rsidR="0071269F">
        <w:t>význam</w:t>
      </w:r>
      <w:r>
        <w:t>u</w:t>
      </w:r>
      <w:r w:rsidR="0071269F">
        <w:t xml:space="preserve"> – např. vyjádření záporu v českém znakovém jazyce </w:t>
      </w:r>
      <w:r>
        <w:sym w:font="Symbol" w:char="F0AE"/>
      </w:r>
      <w:r>
        <w:t xml:space="preserve"> </w:t>
      </w:r>
      <w:r w:rsidR="0071269F">
        <w:t>zají</w:t>
      </w:r>
      <w:r>
        <w:t>má mě, jaké</w:t>
      </w:r>
      <w:r w:rsidR="0071269F">
        <w:t xml:space="preserve"> formy</w:t>
      </w:r>
      <w:r>
        <w:t xml:space="preserve"> </w:t>
      </w:r>
      <w:r w:rsidR="0071269F">
        <w:t>se</w:t>
      </w:r>
      <w:r>
        <w:t xml:space="preserve"> na jeho tvoření</w:t>
      </w:r>
      <w:r w:rsidR="0071269F">
        <w:t xml:space="preserve"> podílí </w:t>
      </w:r>
      <w:r>
        <w:t>=</w:t>
      </w:r>
      <w:r w:rsidR="0071269F">
        <w:t xml:space="preserve"> svraštělé obočí, kroucení hlavou</w:t>
      </w:r>
      <w:r>
        <w:t xml:space="preserve"> atd.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37"/>
        <w:gridCol w:w="3421"/>
      </w:tblGrid>
      <w:tr w:rsidR="007B17A0" w:rsidRPr="007B17A0" w14:paraId="6363F2F0" w14:textId="77777777" w:rsidTr="00F52676">
        <w:trPr>
          <w:jc w:val="center"/>
        </w:trPr>
        <w:tc>
          <w:tcPr>
            <w:tcW w:w="3237" w:type="dxa"/>
            <w:vAlign w:val="center"/>
          </w:tcPr>
          <w:p w14:paraId="23273B42" w14:textId="4C07D9D0" w:rsidR="007B17A0" w:rsidRPr="007B17A0" w:rsidRDefault="00794848" w:rsidP="00F52676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7B17A0">
              <w:rPr>
                <w:b/>
                <w:bCs/>
                <w:sz w:val="20"/>
                <w:szCs w:val="18"/>
              </w:rPr>
              <w:t xml:space="preserve">VÝZNAM </w:t>
            </w:r>
          </w:p>
        </w:tc>
        <w:tc>
          <w:tcPr>
            <w:tcW w:w="3421" w:type="dxa"/>
            <w:vAlign w:val="center"/>
          </w:tcPr>
          <w:p w14:paraId="33190F12" w14:textId="643BF0BA" w:rsidR="007B17A0" w:rsidRPr="007B17A0" w:rsidRDefault="00794848" w:rsidP="00F52676">
            <w:pPr>
              <w:pStyle w:val="Odstavecseseznamem"/>
              <w:ind w:left="0"/>
              <w:jc w:val="center"/>
              <w:rPr>
                <w:b/>
                <w:bCs/>
                <w:sz w:val="20"/>
                <w:szCs w:val="18"/>
              </w:rPr>
            </w:pPr>
            <w:r w:rsidRPr="007B17A0">
              <w:rPr>
                <w:b/>
                <w:bCs/>
                <w:sz w:val="20"/>
                <w:szCs w:val="18"/>
              </w:rPr>
              <w:t>FORMA</w:t>
            </w:r>
            <w:r w:rsidRPr="007B17A0" w:rsidDel="00794848">
              <w:rPr>
                <w:b/>
                <w:bCs/>
                <w:sz w:val="20"/>
                <w:szCs w:val="18"/>
              </w:rPr>
              <w:t xml:space="preserve"> </w:t>
            </w:r>
          </w:p>
        </w:tc>
      </w:tr>
      <w:tr w:rsidR="007B17A0" w:rsidRPr="007B17A0" w14:paraId="4C1BFED6" w14:textId="77777777" w:rsidTr="00F52676">
        <w:trPr>
          <w:jc w:val="center"/>
        </w:trPr>
        <w:tc>
          <w:tcPr>
            <w:tcW w:w="3237" w:type="dxa"/>
            <w:vAlign w:val="center"/>
          </w:tcPr>
          <w:p w14:paraId="0C6BD362" w14:textId="0CE1562A" w:rsidR="007B17A0" w:rsidRPr="007B17A0" w:rsidRDefault="00794848" w:rsidP="00F52676">
            <w:pPr>
              <w:pStyle w:val="Odstavecseseznamem"/>
              <w:ind w:left="0"/>
              <w:jc w:val="center"/>
              <w:rPr>
                <w:sz w:val="20"/>
                <w:szCs w:val="18"/>
              </w:rPr>
            </w:pPr>
            <w:r w:rsidRPr="007B17A0">
              <w:rPr>
                <w:sz w:val="20"/>
                <w:szCs w:val="18"/>
              </w:rPr>
              <w:t>zápor</w:t>
            </w:r>
            <w:r>
              <w:rPr>
                <w:sz w:val="20"/>
                <w:szCs w:val="18"/>
              </w:rPr>
              <w:t xml:space="preserve"> v českém znakovém jazyce</w:t>
            </w:r>
            <w:r w:rsidRPr="007B17A0" w:rsidDel="00794848">
              <w:rPr>
                <w:sz w:val="20"/>
                <w:szCs w:val="18"/>
              </w:rPr>
              <w:t xml:space="preserve"> </w:t>
            </w:r>
          </w:p>
        </w:tc>
        <w:tc>
          <w:tcPr>
            <w:tcW w:w="3421" w:type="dxa"/>
            <w:vAlign w:val="center"/>
          </w:tcPr>
          <w:p w14:paraId="1F990330" w14:textId="69ABC1BF" w:rsidR="007B17A0" w:rsidRPr="007B17A0" w:rsidRDefault="00794848" w:rsidP="00F52676">
            <w:pPr>
              <w:pStyle w:val="Odstavecseseznamem"/>
              <w:ind w:left="0"/>
              <w:jc w:val="center"/>
              <w:rPr>
                <w:sz w:val="20"/>
                <w:szCs w:val="18"/>
              </w:rPr>
            </w:pPr>
            <w:r w:rsidRPr="007B17A0">
              <w:rPr>
                <w:sz w:val="20"/>
                <w:szCs w:val="18"/>
              </w:rPr>
              <w:t>svraštělé obočí</w:t>
            </w:r>
            <w:r>
              <w:rPr>
                <w:sz w:val="20"/>
                <w:szCs w:val="18"/>
              </w:rPr>
              <w:t>, kroucení hlavou atd.</w:t>
            </w:r>
          </w:p>
        </w:tc>
      </w:tr>
    </w:tbl>
    <w:p w14:paraId="34646D29" w14:textId="77777777" w:rsidR="0071269F" w:rsidRDefault="0071269F" w:rsidP="00150D9C"/>
    <w:p w14:paraId="1B84BEC4" w14:textId="77777777" w:rsidR="007B17A0" w:rsidRPr="007B17A0" w:rsidRDefault="007B17A0" w:rsidP="0071269F">
      <w:pPr>
        <w:pStyle w:val="Odstavecseseznamem"/>
        <w:numPr>
          <w:ilvl w:val="0"/>
          <w:numId w:val="13"/>
        </w:numPr>
      </w:pPr>
      <w:r>
        <w:t xml:space="preserve">s jazykovým materiálem můžeme také pracovat pomocí </w:t>
      </w:r>
      <w:r>
        <w:rPr>
          <w:b/>
          <w:bCs/>
        </w:rPr>
        <w:t>KONTRASTIVNÍHO PŘÍSTUPU</w:t>
      </w:r>
    </w:p>
    <w:p w14:paraId="7E3CD468" w14:textId="2CE8777C" w:rsidR="007B17A0" w:rsidRDefault="007B17A0" w:rsidP="0071269F">
      <w:pPr>
        <w:pStyle w:val="Odstavecseseznamem"/>
        <w:numPr>
          <w:ilvl w:val="0"/>
          <w:numId w:val="15"/>
        </w:numPr>
      </w:pPr>
      <w:r>
        <w:t xml:space="preserve">zajímá mě, </w:t>
      </w:r>
      <w:r w:rsidR="0071269F" w:rsidRPr="00150D9C">
        <w:rPr>
          <w:b/>
          <w:bCs/>
        </w:rPr>
        <w:t>co je v ČZJ jiné než v</w:t>
      </w:r>
      <w:r w:rsidRPr="00150D9C">
        <w:rPr>
          <w:b/>
          <w:bCs/>
        </w:rPr>
        <w:t> </w:t>
      </w:r>
      <w:r w:rsidR="0071269F" w:rsidRPr="00150D9C">
        <w:rPr>
          <w:b/>
          <w:bCs/>
        </w:rPr>
        <w:t>ČJ</w:t>
      </w:r>
      <w:r w:rsidRPr="00150D9C">
        <w:rPr>
          <w:b/>
          <w:bCs/>
        </w:rPr>
        <w:t xml:space="preserve"> nebo co mají tyto jazyky společného</w:t>
      </w:r>
    </w:p>
    <w:p w14:paraId="7DEC738A" w14:textId="3335B04D" w:rsidR="007B17A0" w:rsidRDefault="007B17A0" w:rsidP="0071269F">
      <w:pPr>
        <w:pStyle w:val="Odstavecseseznamem"/>
        <w:numPr>
          <w:ilvl w:val="0"/>
          <w:numId w:val="13"/>
        </w:numPr>
      </w:pPr>
      <w:r>
        <w:t>např. pojmenování objektu v okolí</w:t>
      </w:r>
      <w:r w:rsidR="0071269F">
        <w:t xml:space="preserve"> – pojmenovací akt je</w:t>
      </w:r>
      <w:r>
        <w:t xml:space="preserve"> v ČZJ</w:t>
      </w:r>
      <w:r w:rsidR="0071269F">
        <w:t xml:space="preserve"> stejný jako v</w:t>
      </w:r>
      <w:r>
        <w:t> ČJ</w:t>
      </w:r>
    </w:p>
    <w:p w14:paraId="71C6FBC3" w14:textId="49B84609" w:rsidR="0071269F" w:rsidRDefault="007B17A0" w:rsidP="0071269F">
      <w:pPr>
        <w:pStyle w:val="Odstavecseseznamem"/>
        <w:numPr>
          <w:ilvl w:val="0"/>
          <w:numId w:val="13"/>
        </w:numPr>
      </w:pPr>
      <w:r>
        <w:t>ČJ</w:t>
      </w:r>
      <w:r w:rsidR="0071269F">
        <w:t xml:space="preserve"> má 7 pádů –</w:t>
      </w:r>
      <w:r>
        <w:t xml:space="preserve"> v ČZJ se</w:t>
      </w:r>
      <w:r w:rsidR="0071269F">
        <w:t xml:space="preserve"> k vyjadřování vztahů využívá</w:t>
      </w:r>
      <w:r>
        <w:t xml:space="preserve"> znakovací</w:t>
      </w:r>
      <w:r w:rsidR="0071269F">
        <w:t xml:space="preserve"> prostor </w:t>
      </w:r>
    </w:p>
    <w:p w14:paraId="3E120F01" w14:textId="3464871C" w:rsidR="0071269F" w:rsidRDefault="0071269F" w:rsidP="007B17A0">
      <w:pPr>
        <w:pStyle w:val="Odstavecseseznamem"/>
        <w:numPr>
          <w:ilvl w:val="0"/>
          <w:numId w:val="16"/>
        </w:numPr>
      </w:pPr>
      <w:r>
        <w:t>kontras</w:t>
      </w:r>
      <w:r w:rsidR="007B17A0">
        <w:t>t</w:t>
      </w:r>
      <w:r>
        <w:t xml:space="preserve">ivní přístup, </w:t>
      </w:r>
      <w:r w:rsidRPr="007B17A0">
        <w:rPr>
          <w:b/>
          <w:bCs/>
        </w:rPr>
        <w:t>objektem kontrastivní lingvistiky</w:t>
      </w:r>
    </w:p>
    <w:p w14:paraId="570C6097" w14:textId="10E27200" w:rsidR="0071269F" w:rsidRDefault="0071269F" w:rsidP="0071269F"/>
    <w:p w14:paraId="21A9E73D" w14:textId="0E18C064" w:rsidR="00543394" w:rsidRDefault="00543394" w:rsidP="0071269F"/>
    <w:p w14:paraId="66997CC4" w14:textId="29544D23" w:rsidR="00543394" w:rsidRDefault="00543394" w:rsidP="0071269F"/>
    <w:p w14:paraId="2C59D261" w14:textId="0CE8A55D" w:rsidR="00543394" w:rsidRDefault="00543394" w:rsidP="0071269F"/>
    <w:p w14:paraId="541C9742" w14:textId="77777777" w:rsidR="00543394" w:rsidRDefault="00543394" w:rsidP="0071269F"/>
    <w:sectPr w:rsidR="0054339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D1AA4" w14:textId="77777777" w:rsidR="00DB7D80" w:rsidRDefault="00DB7D80" w:rsidP="00543394">
      <w:r>
        <w:separator/>
      </w:r>
    </w:p>
  </w:endnote>
  <w:endnote w:type="continuationSeparator" w:id="0">
    <w:p w14:paraId="252B2C2D" w14:textId="77777777" w:rsidR="00DB7D80" w:rsidRDefault="00DB7D80" w:rsidP="0054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7353176"/>
      <w:docPartObj>
        <w:docPartGallery w:val="Page Numbers (Bottom of Page)"/>
        <w:docPartUnique/>
      </w:docPartObj>
    </w:sdtPr>
    <w:sdtEndPr>
      <w:rPr>
        <w:sz w:val="20"/>
        <w:szCs w:val="18"/>
      </w:rPr>
    </w:sdtEndPr>
    <w:sdtContent>
      <w:p w14:paraId="62BC440A" w14:textId="74D9D993" w:rsidR="007B17A0" w:rsidRPr="007B17A0" w:rsidRDefault="007B17A0">
        <w:pPr>
          <w:pStyle w:val="Zpat"/>
          <w:jc w:val="center"/>
          <w:rPr>
            <w:sz w:val="20"/>
            <w:szCs w:val="18"/>
          </w:rPr>
        </w:pPr>
        <w:r w:rsidRPr="007B17A0">
          <w:rPr>
            <w:sz w:val="20"/>
            <w:szCs w:val="18"/>
          </w:rPr>
          <w:fldChar w:fldCharType="begin"/>
        </w:r>
        <w:r w:rsidRPr="007B17A0">
          <w:rPr>
            <w:sz w:val="20"/>
            <w:szCs w:val="18"/>
          </w:rPr>
          <w:instrText>PAGE   \* MERGEFORMAT</w:instrText>
        </w:r>
        <w:r w:rsidRPr="007B17A0">
          <w:rPr>
            <w:sz w:val="20"/>
            <w:szCs w:val="18"/>
          </w:rPr>
          <w:fldChar w:fldCharType="separate"/>
        </w:r>
        <w:r w:rsidR="00711993">
          <w:rPr>
            <w:noProof/>
            <w:sz w:val="20"/>
            <w:szCs w:val="18"/>
          </w:rPr>
          <w:t>1</w:t>
        </w:r>
        <w:r w:rsidRPr="007B17A0">
          <w:rPr>
            <w:sz w:val="20"/>
            <w:szCs w:val="18"/>
          </w:rPr>
          <w:fldChar w:fldCharType="end"/>
        </w:r>
      </w:p>
    </w:sdtContent>
  </w:sdt>
  <w:p w14:paraId="6C461C4A" w14:textId="77777777" w:rsidR="007B17A0" w:rsidRDefault="007B17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30C8C" w14:textId="77777777" w:rsidR="00DB7D80" w:rsidRDefault="00DB7D80" w:rsidP="00543394">
      <w:r>
        <w:separator/>
      </w:r>
    </w:p>
  </w:footnote>
  <w:footnote w:type="continuationSeparator" w:id="0">
    <w:p w14:paraId="28CA5F6B" w14:textId="77777777" w:rsidR="00DB7D80" w:rsidRDefault="00DB7D80" w:rsidP="0054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3831D" w14:textId="01D63C4E" w:rsidR="00543394" w:rsidRPr="00034BD8" w:rsidRDefault="00543394" w:rsidP="00543394">
    <w:pPr>
      <w:pStyle w:val="Zhlav"/>
      <w:rPr>
        <w:b/>
        <w:bCs/>
        <w:sz w:val="22"/>
      </w:rPr>
    </w:pPr>
    <w:r>
      <w:rPr>
        <w:b/>
        <w:bCs/>
        <w:sz w:val="22"/>
      </w:rPr>
      <w:t xml:space="preserve">Gramatika znakových jazyků – seminář </w:t>
    </w:r>
  </w:p>
  <w:p w14:paraId="74E9B6CA" w14:textId="5C417DD7" w:rsidR="00543394" w:rsidRPr="00034BD8" w:rsidRDefault="00543394" w:rsidP="00543394">
    <w:pPr>
      <w:pStyle w:val="Zhlav"/>
      <w:rPr>
        <w:sz w:val="20"/>
        <w:szCs w:val="20"/>
      </w:rPr>
    </w:pPr>
    <w:r>
      <w:rPr>
        <w:sz w:val="20"/>
        <w:szCs w:val="20"/>
      </w:rPr>
      <w:t>LS</w:t>
    </w:r>
    <w:r w:rsidRPr="00034BD8">
      <w:rPr>
        <w:sz w:val="20"/>
        <w:szCs w:val="20"/>
      </w:rPr>
      <w:t>/202</w:t>
    </w:r>
    <w:r>
      <w:rPr>
        <w:sz w:val="20"/>
        <w:szCs w:val="20"/>
      </w:rPr>
      <w:t>1</w:t>
    </w:r>
    <w:r w:rsidRPr="00034BD8">
      <w:rPr>
        <w:sz w:val="20"/>
        <w:szCs w:val="20"/>
      </w:rPr>
      <w:t xml:space="preserve">, </w:t>
    </w:r>
    <w:r>
      <w:rPr>
        <w:sz w:val="20"/>
        <w:szCs w:val="20"/>
      </w:rPr>
      <w:t>Mgr. Radka Nováková</w:t>
    </w:r>
  </w:p>
  <w:p w14:paraId="4516599F" w14:textId="77777777" w:rsidR="00543394" w:rsidRPr="005A31F0" w:rsidRDefault="00543394" w:rsidP="00543394">
    <w:pPr>
      <w:pStyle w:val="Zhlav"/>
      <w:rPr>
        <w:sz w:val="20"/>
        <w:szCs w:val="20"/>
      </w:rPr>
    </w:pPr>
    <w:r w:rsidRPr="00034BD8">
      <w:rPr>
        <w:sz w:val="20"/>
        <w:szCs w:val="20"/>
      </w:rPr>
      <w:t>zapisovatel: Eva Nováková</w:t>
    </w:r>
  </w:p>
  <w:p w14:paraId="799FC8C6" w14:textId="7A70E8CE" w:rsidR="00543394" w:rsidRDefault="00543394">
    <w:pPr>
      <w:pStyle w:val="Zhlav"/>
    </w:pPr>
  </w:p>
  <w:p w14:paraId="54B5EAC6" w14:textId="77777777" w:rsidR="00543394" w:rsidRDefault="005433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7BEE"/>
    <w:multiLevelType w:val="hybridMultilevel"/>
    <w:tmpl w:val="60F03A7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D2803"/>
    <w:multiLevelType w:val="hybridMultilevel"/>
    <w:tmpl w:val="7C30AA0C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353EC"/>
    <w:multiLevelType w:val="hybridMultilevel"/>
    <w:tmpl w:val="9FE22922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D47B7"/>
    <w:multiLevelType w:val="hybridMultilevel"/>
    <w:tmpl w:val="012E96C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0F5BCC"/>
    <w:multiLevelType w:val="hybridMultilevel"/>
    <w:tmpl w:val="BA7E0CD4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8200AB"/>
    <w:multiLevelType w:val="hybridMultilevel"/>
    <w:tmpl w:val="94480118"/>
    <w:lvl w:ilvl="0" w:tplc="7764ABA0">
      <w:start w:val="1"/>
      <w:numFmt w:val="bullet"/>
      <w:lvlText w:val="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08738F"/>
    <w:multiLevelType w:val="hybridMultilevel"/>
    <w:tmpl w:val="1CCC19A8"/>
    <w:lvl w:ilvl="0" w:tplc="57A0F17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3E7CAB"/>
    <w:multiLevelType w:val="hybridMultilevel"/>
    <w:tmpl w:val="29DEA2DE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6E69A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4D4698"/>
    <w:multiLevelType w:val="hybridMultilevel"/>
    <w:tmpl w:val="DF927A06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1759B"/>
    <w:multiLevelType w:val="hybridMultilevel"/>
    <w:tmpl w:val="3EF22A2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251994"/>
    <w:multiLevelType w:val="hybridMultilevel"/>
    <w:tmpl w:val="D8DAB5E2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4147F8"/>
    <w:multiLevelType w:val="hybridMultilevel"/>
    <w:tmpl w:val="940C0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C743C"/>
    <w:multiLevelType w:val="hybridMultilevel"/>
    <w:tmpl w:val="9AD0934A"/>
    <w:lvl w:ilvl="0" w:tplc="E6E69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201F1"/>
    <w:multiLevelType w:val="hybridMultilevel"/>
    <w:tmpl w:val="332EED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B764F6"/>
    <w:multiLevelType w:val="hybridMultilevel"/>
    <w:tmpl w:val="C62AE95E"/>
    <w:lvl w:ilvl="0" w:tplc="76DA02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1149"/>
    <w:multiLevelType w:val="hybridMultilevel"/>
    <w:tmpl w:val="AE72F54A"/>
    <w:lvl w:ilvl="0" w:tplc="E6E69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1D0420"/>
    <w:multiLevelType w:val="hybridMultilevel"/>
    <w:tmpl w:val="198EDA6E"/>
    <w:lvl w:ilvl="0" w:tplc="1D083CC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bCs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0"/>
  </w:num>
  <w:num w:numId="5">
    <w:abstractNumId w:val="3"/>
  </w:num>
  <w:num w:numId="6">
    <w:abstractNumId w:val="9"/>
  </w:num>
  <w:num w:numId="7">
    <w:abstractNumId w:val="15"/>
  </w:num>
  <w:num w:numId="8">
    <w:abstractNumId w:val="16"/>
  </w:num>
  <w:num w:numId="9">
    <w:abstractNumId w:val="0"/>
  </w:num>
  <w:num w:numId="10">
    <w:abstractNumId w:val="2"/>
  </w:num>
  <w:num w:numId="11">
    <w:abstractNumId w:val="8"/>
  </w:num>
  <w:num w:numId="12">
    <w:abstractNumId w:val="12"/>
  </w:num>
  <w:num w:numId="13">
    <w:abstractNumId w:val="7"/>
  </w:num>
  <w:num w:numId="14">
    <w:abstractNumId w:val="11"/>
  </w:num>
  <w:num w:numId="15">
    <w:abstractNumId w:val="6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DD"/>
    <w:rsid w:val="000F2C84"/>
    <w:rsid w:val="0013060F"/>
    <w:rsid w:val="00150D9C"/>
    <w:rsid w:val="001A234B"/>
    <w:rsid w:val="00417A53"/>
    <w:rsid w:val="0049114C"/>
    <w:rsid w:val="004A283C"/>
    <w:rsid w:val="00543394"/>
    <w:rsid w:val="00692DD5"/>
    <w:rsid w:val="006B650C"/>
    <w:rsid w:val="00711993"/>
    <w:rsid w:val="0071269F"/>
    <w:rsid w:val="00794848"/>
    <w:rsid w:val="007B17A0"/>
    <w:rsid w:val="00800E8A"/>
    <w:rsid w:val="008C4BDD"/>
    <w:rsid w:val="008E459D"/>
    <w:rsid w:val="009105C7"/>
    <w:rsid w:val="00A63EC7"/>
    <w:rsid w:val="00A75547"/>
    <w:rsid w:val="00AD0AAF"/>
    <w:rsid w:val="00BC59B6"/>
    <w:rsid w:val="00D13BF2"/>
    <w:rsid w:val="00DB7D80"/>
    <w:rsid w:val="00E3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1E2B"/>
  <w15:chartTrackingRefBased/>
  <w15:docId w15:val="{FB818587-7F6E-4B84-A9FD-8F178D96D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60F"/>
    <w:pPr>
      <w:spacing w:line="240" w:lineRule="auto"/>
    </w:pPr>
    <w:rPr>
      <w:rFonts w:ascii="Times New Roman" w:hAnsi="Times New Roman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05C7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5C7"/>
    <w:pPr>
      <w:keepNext/>
      <w:keepLines/>
      <w:spacing w:before="4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05C7"/>
    <w:rPr>
      <w:rFonts w:ascii="Times New Roman" w:eastAsiaTheme="majorEastAsia" w:hAnsi="Times New Roman" w:cstheme="majorBidi"/>
      <w:b/>
      <w:color w:val="000000" w:themeColor="text1"/>
      <w:sz w:val="40"/>
      <w:szCs w:val="32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9105C7"/>
    <w:rPr>
      <w:rFonts w:ascii="Times New Roman" w:eastAsiaTheme="majorEastAsia" w:hAnsi="Times New Roman" w:cstheme="majorBidi"/>
      <w:b/>
      <w:sz w:val="32"/>
      <w:szCs w:val="26"/>
      <w:lang w:val="cs-CZ"/>
    </w:rPr>
  </w:style>
  <w:style w:type="paragraph" w:styleId="Odstavecseseznamem">
    <w:name w:val="List Paragraph"/>
    <w:basedOn w:val="Normln"/>
    <w:uiPriority w:val="34"/>
    <w:qFormat/>
    <w:rsid w:val="008C4B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43394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43394"/>
    <w:rPr>
      <w:rFonts w:ascii="Times New Roman" w:hAnsi="Times New Roman"/>
      <w:sz w:val="24"/>
      <w:lang w:val="cs-CZ"/>
    </w:rPr>
  </w:style>
  <w:style w:type="paragraph" w:styleId="Zpat">
    <w:name w:val="footer"/>
    <w:basedOn w:val="Normln"/>
    <w:link w:val="ZpatChar"/>
    <w:uiPriority w:val="99"/>
    <w:unhideWhenUsed/>
    <w:rsid w:val="00543394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43394"/>
    <w:rPr>
      <w:rFonts w:ascii="Times New Roman" w:hAnsi="Times New Roman"/>
      <w:sz w:val="24"/>
      <w:lang w:val="cs-CZ"/>
    </w:rPr>
  </w:style>
  <w:style w:type="table" w:styleId="Mkatabulky">
    <w:name w:val="Table Grid"/>
    <w:basedOn w:val="Normlntabulka"/>
    <w:uiPriority w:val="39"/>
    <w:rsid w:val="007B17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50D9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50D9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800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0E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0E8A"/>
    <w:rPr>
      <w:rFonts w:ascii="Times New Roman" w:hAnsi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0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0E8A"/>
    <w:rPr>
      <w:rFonts w:ascii="Times New Roman" w:hAnsi="Times New Roman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E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E8A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snet.zoom.us/j/95208892215?pwd=enhoL1NZS3hNbkZVREN2ZTNGYnFn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Nováková, Eva</dc:creator>
  <cp:keywords/>
  <dc:description/>
  <cp:lastModifiedBy>Radka Nováková</cp:lastModifiedBy>
  <cp:revision>2</cp:revision>
  <dcterms:created xsi:type="dcterms:W3CDTF">2021-05-01T17:20:00Z</dcterms:created>
  <dcterms:modified xsi:type="dcterms:W3CDTF">2021-05-01T17:20:00Z</dcterms:modified>
</cp:coreProperties>
</file>