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BDCAD" w14:textId="4AB7F206" w:rsidR="00ED29D4" w:rsidRDefault="00ED29D4" w:rsidP="00ED29D4">
      <w:pPr>
        <w:tabs>
          <w:tab w:val="center" w:pos="4680"/>
        </w:tabs>
        <w:jc w:val="center"/>
        <w:rPr>
          <w:b/>
          <w:bCs/>
          <w:sz w:val="28"/>
          <w:szCs w:val="28"/>
          <w:u w:val="single"/>
        </w:rPr>
      </w:pPr>
      <w:r>
        <w:rPr>
          <w:b/>
          <w:bCs/>
          <w:sz w:val="28"/>
          <w:szCs w:val="28"/>
          <w:u w:val="single"/>
        </w:rPr>
        <w:t xml:space="preserve">Experience, Commodity Culture &amp; Spectacle Society: </w:t>
      </w:r>
    </w:p>
    <w:p w14:paraId="5C1DAB31" w14:textId="77777777" w:rsidR="00ED29D4" w:rsidRDefault="00ED29D4" w:rsidP="00ED29D4">
      <w:pPr>
        <w:tabs>
          <w:tab w:val="center" w:pos="4680"/>
        </w:tabs>
        <w:jc w:val="center"/>
        <w:rPr>
          <w:b/>
          <w:bCs/>
          <w:sz w:val="28"/>
          <w:szCs w:val="28"/>
          <w:u w:val="single"/>
        </w:rPr>
      </w:pPr>
      <w:r>
        <w:rPr>
          <w:b/>
          <w:bCs/>
          <w:sz w:val="28"/>
          <w:szCs w:val="28"/>
          <w:u w:val="single"/>
        </w:rPr>
        <w:t>U.S. Fiction &amp; Critical Theory</w:t>
      </w:r>
    </w:p>
    <w:p w14:paraId="793D688A" w14:textId="77777777" w:rsidR="00ED29D4" w:rsidRDefault="00ED29D4" w:rsidP="00ED29D4">
      <w:pPr>
        <w:jc w:val="center"/>
        <w:rPr>
          <w:b/>
          <w:bCs/>
        </w:rPr>
      </w:pPr>
    </w:p>
    <w:p w14:paraId="43E06BFF" w14:textId="77777777" w:rsidR="00ED29D4" w:rsidRDefault="00ED29D4" w:rsidP="00ED29D4">
      <w:pPr>
        <w:jc w:val="center"/>
        <w:rPr>
          <w:b/>
          <w:bCs/>
        </w:rPr>
      </w:pPr>
      <w:r>
        <w:rPr>
          <w:b/>
          <w:bCs/>
        </w:rPr>
        <w:t xml:space="preserve">Charles University, </w:t>
      </w:r>
    </w:p>
    <w:p w14:paraId="139BE4D7" w14:textId="150E276F" w:rsidR="00ED29D4" w:rsidRDefault="004E58C4" w:rsidP="00ED29D4">
      <w:pPr>
        <w:jc w:val="center"/>
        <w:rPr>
          <w:b/>
          <w:bCs/>
        </w:rPr>
      </w:pPr>
      <w:r>
        <w:rPr>
          <w:b/>
          <w:bCs/>
        </w:rPr>
        <w:t>Summer Semester, 20</w:t>
      </w:r>
      <w:r w:rsidR="00016200">
        <w:rPr>
          <w:b/>
          <w:bCs/>
        </w:rPr>
        <w:t>20</w:t>
      </w:r>
    </w:p>
    <w:p w14:paraId="5EA6BF5B" w14:textId="77777777" w:rsidR="00ED29D4" w:rsidRDefault="00ED29D4" w:rsidP="00ED29D4">
      <w:pPr>
        <w:rPr>
          <w:i/>
        </w:rPr>
      </w:pPr>
    </w:p>
    <w:p w14:paraId="23058F9A" w14:textId="77777777" w:rsidR="00016200" w:rsidRPr="00701D27" w:rsidRDefault="00016200" w:rsidP="00016200">
      <w:pPr>
        <w:jc w:val="both"/>
        <w:rPr>
          <w:b/>
          <w:sz w:val="20"/>
          <w:szCs w:val="20"/>
        </w:rPr>
      </w:pPr>
      <w:r w:rsidRPr="00701D27">
        <w:rPr>
          <w:b/>
          <w:sz w:val="20"/>
          <w:szCs w:val="20"/>
          <w:u w:val="single"/>
        </w:rPr>
        <w:t>Class time and place:</w:t>
      </w:r>
      <w:r w:rsidRPr="00701D27">
        <w:rPr>
          <w:b/>
          <w:sz w:val="20"/>
          <w:szCs w:val="20"/>
        </w:rPr>
        <w:t xml:space="preserve"> </w:t>
      </w:r>
    </w:p>
    <w:p w14:paraId="2762C2BD" w14:textId="7FE04E4E" w:rsidR="00016200" w:rsidRPr="00701D27" w:rsidRDefault="009804B5" w:rsidP="00016200">
      <w:pPr>
        <w:jc w:val="both"/>
        <w:rPr>
          <w:sz w:val="20"/>
          <w:szCs w:val="20"/>
        </w:rPr>
      </w:pPr>
      <w:r w:rsidRPr="00701D27">
        <w:rPr>
          <w:sz w:val="20"/>
          <w:szCs w:val="20"/>
        </w:rPr>
        <w:t>Mon</w:t>
      </w:r>
      <w:r w:rsidR="00016200" w:rsidRPr="00701D27">
        <w:rPr>
          <w:sz w:val="20"/>
          <w:szCs w:val="20"/>
        </w:rPr>
        <w:t xml:space="preserve">. </w:t>
      </w:r>
      <w:r w:rsidRPr="00701D27">
        <w:rPr>
          <w:sz w:val="20"/>
          <w:szCs w:val="20"/>
        </w:rPr>
        <w:t>10</w:t>
      </w:r>
      <w:r w:rsidR="00016200" w:rsidRPr="00701D27">
        <w:rPr>
          <w:sz w:val="20"/>
          <w:szCs w:val="20"/>
        </w:rPr>
        <w:t>.</w:t>
      </w:r>
      <w:r w:rsidRPr="00701D27">
        <w:rPr>
          <w:sz w:val="20"/>
          <w:szCs w:val="20"/>
        </w:rPr>
        <w:t>5</w:t>
      </w:r>
      <w:r w:rsidR="00016200" w:rsidRPr="00701D27">
        <w:rPr>
          <w:sz w:val="20"/>
          <w:szCs w:val="20"/>
        </w:rPr>
        <w:t>0–</w:t>
      </w:r>
      <w:r w:rsidRPr="00701D27">
        <w:rPr>
          <w:sz w:val="20"/>
          <w:szCs w:val="20"/>
        </w:rPr>
        <w:t>12</w:t>
      </w:r>
      <w:r w:rsidR="00016200" w:rsidRPr="00701D27">
        <w:rPr>
          <w:sz w:val="20"/>
          <w:szCs w:val="20"/>
        </w:rPr>
        <w:t>.</w:t>
      </w:r>
      <w:r w:rsidRPr="00701D27">
        <w:rPr>
          <w:sz w:val="20"/>
          <w:szCs w:val="20"/>
        </w:rPr>
        <w:t>20</w:t>
      </w:r>
      <w:r w:rsidR="00016200" w:rsidRPr="00701D27">
        <w:rPr>
          <w:sz w:val="20"/>
          <w:szCs w:val="20"/>
        </w:rPr>
        <w:t xml:space="preserve"> </w:t>
      </w:r>
    </w:p>
    <w:p w14:paraId="12D5A48E" w14:textId="4653E586" w:rsidR="00016200" w:rsidRPr="00701D27" w:rsidRDefault="00016200" w:rsidP="00016200">
      <w:pPr>
        <w:jc w:val="both"/>
        <w:rPr>
          <w:sz w:val="20"/>
          <w:szCs w:val="20"/>
        </w:rPr>
      </w:pPr>
      <w:r w:rsidRPr="00701D27">
        <w:rPr>
          <w:sz w:val="20"/>
          <w:szCs w:val="20"/>
        </w:rPr>
        <w:t>Room 1</w:t>
      </w:r>
      <w:r w:rsidR="009804B5" w:rsidRPr="00701D27">
        <w:rPr>
          <w:sz w:val="20"/>
          <w:szCs w:val="20"/>
        </w:rPr>
        <w:t>,</w:t>
      </w:r>
      <w:r w:rsidRPr="00701D27">
        <w:rPr>
          <w:sz w:val="20"/>
          <w:szCs w:val="20"/>
        </w:rPr>
        <w:t xml:space="preserve"> Faculty of Arts, </w:t>
      </w:r>
    </w:p>
    <w:p w14:paraId="29169189" w14:textId="77777777" w:rsidR="00016200" w:rsidRPr="00701D27" w:rsidRDefault="00016200" w:rsidP="00016200">
      <w:pPr>
        <w:jc w:val="both"/>
        <w:rPr>
          <w:sz w:val="20"/>
          <w:szCs w:val="20"/>
        </w:rPr>
      </w:pPr>
      <w:r w:rsidRPr="00701D27">
        <w:rPr>
          <w:sz w:val="20"/>
          <w:szCs w:val="20"/>
        </w:rPr>
        <w:t>nám. Jana Palacha 2, Praha 1</w:t>
      </w:r>
    </w:p>
    <w:p w14:paraId="61DA0637" w14:textId="77777777" w:rsidR="00016200" w:rsidRPr="00701D27" w:rsidRDefault="00016200" w:rsidP="00016200">
      <w:pPr>
        <w:jc w:val="both"/>
        <w:rPr>
          <w:b/>
          <w:sz w:val="20"/>
          <w:szCs w:val="20"/>
          <w:u w:val="single"/>
        </w:rPr>
      </w:pPr>
    </w:p>
    <w:p w14:paraId="042D56D5" w14:textId="77777777" w:rsidR="00016200" w:rsidRPr="00701D27" w:rsidRDefault="00016200" w:rsidP="00016200">
      <w:pPr>
        <w:jc w:val="both"/>
        <w:rPr>
          <w:b/>
          <w:sz w:val="20"/>
          <w:szCs w:val="20"/>
        </w:rPr>
      </w:pPr>
      <w:r w:rsidRPr="00701D27">
        <w:rPr>
          <w:b/>
          <w:sz w:val="20"/>
          <w:szCs w:val="20"/>
          <w:u w:val="single"/>
        </w:rPr>
        <w:t>Professor:</w:t>
      </w:r>
      <w:r w:rsidRPr="00701D27">
        <w:rPr>
          <w:b/>
          <w:sz w:val="20"/>
          <w:szCs w:val="20"/>
        </w:rPr>
        <w:t xml:space="preserve"> </w:t>
      </w:r>
    </w:p>
    <w:p w14:paraId="5A68DD9A" w14:textId="624773A8" w:rsidR="00016200" w:rsidRPr="00701D27" w:rsidRDefault="00016200" w:rsidP="00016200">
      <w:pPr>
        <w:jc w:val="both"/>
        <w:rPr>
          <w:sz w:val="20"/>
          <w:szCs w:val="20"/>
        </w:rPr>
      </w:pPr>
      <w:r w:rsidRPr="00701D27">
        <w:rPr>
          <w:sz w:val="20"/>
          <w:szCs w:val="20"/>
        </w:rPr>
        <w:t>docent Erik Sherman Roraback (D.Phil., Ox</w:t>
      </w:r>
      <w:r w:rsidR="009804B5" w:rsidRPr="00701D27">
        <w:rPr>
          <w:sz w:val="20"/>
          <w:szCs w:val="20"/>
        </w:rPr>
        <w:t>on.</w:t>
      </w:r>
      <w:r w:rsidRPr="00701D27">
        <w:rPr>
          <w:sz w:val="20"/>
          <w:szCs w:val="20"/>
        </w:rPr>
        <w:t>)</w:t>
      </w:r>
    </w:p>
    <w:p w14:paraId="040A4DF1" w14:textId="77777777" w:rsidR="00016200" w:rsidRPr="00701D27" w:rsidRDefault="00016200" w:rsidP="00016200">
      <w:pPr>
        <w:jc w:val="both"/>
        <w:rPr>
          <w:sz w:val="20"/>
          <w:szCs w:val="20"/>
        </w:rPr>
      </w:pPr>
      <w:r w:rsidRPr="00701D27">
        <w:rPr>
          <w:sz w:val="20"/>
          <w:szCs w:val="20"/>
        </w:rPr>
        <w:t>Affiliate Associate Professor, University of Washington, Seattle, Washington, USA, 9/2019–present</w:t>
      </w:r>
    </w:p>
    <w:p w14:paraId="1A5CC6BB" w14:textId="77777777" w:rsidR="00016200" w:rsidRPr="00701D27" w:rsidRDefault="00016200" w:rsidP="00016200">
      <w:pPr>
        <w:jc w:val="both"/>
        <w:rPr>
          <w:sz w:val="20"/>
          <w:szCs w:val="20"/>
        </w:rPr>
      </w:pPr>
      <w:r w:rsidRPr="00701D27">
        <w:rPr>
          <w:sz w:val="20"/>
          <w:szCs w:val="20"/>
        </w:rPr>
        <w:t xml:space="preserve">University Visiting Research Fellowship, University of Winchester, UK 2014–19 </w:t>
      </w:r>
    </w:p>
    <w:p w14:paraId="7440C5E7" w14:textId="77777777" w:rsidR="00016200" w:rsidRPr="00701D27" w:rsidRDefault="00016200" w:rsidP="00016200">
      <w:pPr>
        <w:jc w:val="both"/>
        <w:rPr>
          <w:sz w:val="20"/>
          <w:szCs w:val="20"/>
        </w:rPr>
      </w:pPr>
      <w:r w:rsidRPr="00701D27">
        <w:rPr>
          <w:sz w:val="20"/>
          <w:szCs w:val="20"/>
        </w:rPr>
        <w:t xml:space="preserve">Visiting Scholar, University of Washington, Seattle, Washington, USA 2015–9/2019 </w:t>
      </w:r>
    </w:p>
    <w:p w14:paraId="73F5242E" w14:textId="77777777" w:rsidR="00016200" w:rsidRPr="00701D27" w:rsidRDefault="00016200" w:rsidP="00016200">
      <w:pPr>
        <w:jc w:val="both"/>
        <w:rPr>
          <w:sz w:val="20"/>
          <w:szCs w:val="20"/>
        </w:rPr>
      </w:pPr>
      <w:r w:rsidRPr="00701D27">
        <w:rPr>
          <w:sz w:val="20"/>
          <w:szCs w:val="20"/>
        </w:rPr>
        <w:t xml:space="preserve">Visiting Researcher, University of Constance (Universität Konstanz), Germany 2004–14 </w:t>
      </w:r>
    </w:p>
    <w:p w14:paraId="1E79DCE4" w14:textId="2397B040" w:rsidR="00016200" w:rsidRPr="00701D27" w:rsidRDefault="00016200" w:rsidP="00016200">
      <w:pPr>
        <w:jc w:val="both"/>
        <w:rPr>
          <w:sz w:val="20"/>
          <w:szCs w:val="20"/>
        </w:rPr>
      </w:pPr>
      <w:r w:rsidRPr="00701D27">
        <w:rPr>
          <w:sz w:val="20"/>
          <w:szCs w:val="20"/>
        </w:rPr>
        <w:t>Visiting Professor, Univ</w:t>
      </w:r>
      <w:r w:rsidR="009804B5" w:rsidRPr="00701D27">
        <w:rPr>
          <w:sz w:val="20"/>
          <w:szCs w:val="20"/>
        </w:rPr>
        <w:t>ersité</w:t>
      </w:r>
      <w:r w:rsidRPr="00701D27">
        <w:rPr>
          <w:sz w:val="20"/>
          <w:szCs w:val="20"/>
        </w:rPr>
        <w:t xml:space="preserve"> de Provence, Aix-en-Provence, France 2005</w:t>
      </w:r>
    </w:p>
    <w:p w14:paraId="441BEB1F" w14:textId="76D84BED" w:rsidR="00016200" w:rsidRPr="00701D27" w:rsidRDefault="00016200" w:rsidP="00016200">
      <w:pPr>
        <w:jc w:val="both"/>
        <w:rPr>
          <w:sz w:val="20"/>
          <w:szCs w:val="20"/>
        </w:rPr>
      </w:pPr>
      <w:r w:rsidRPr="00701D27">
        <w:rPr>
          <w:sz w:val="20"/>
          <w:szCs w:val="20"/>
        </w:rPr>
        <w:t>Doctor of Philosophy, Linacre College, University of Oxford, UK</w:t>
      </w:r>
    </w:p>
    <w:p w14:paraId="0C841371" w14:textId="3400CF80" w:rsidR="00016200" w:rsidRPr="00701D27" w:rsidRDefault="00016200" w:rsidP="00016200">
      <w:pPr>
        <w:rPr>
          <w:i/>
          <w:sz w:val="20"/>
          <w:szCs w:val="20"/>
        </w:rPr>
      </w:pPr>
      <w:r w:rsidRPr="00701D27">
        <w:rPr>
          <w:sz w:val="20"/>
          <w:szCs w:val="20"/>
        </w:rPr>
        <w:t>D.Phil. Exchange Student, École Normale Supérieure</w:t>
      </w:r>
      <w:r w:rsidR="002A52CD">
        <w:rPr>
          <w:sz w:val="20"/>
          <w:szCs w:val="20"/>
        </w:rPr>
        <w:t xml:space="preserve">, </w:t>
      </w:r>
      <w:r w:rsidRPr="00701D27">
        <w:rPr>
          <w:sz w:val="20"/>
          <w:szCs w:val="20"/>
        </w:rPr>
        <w:t>Paris, France</w:t>
      </w:r>
    </w:p>
    <w:p w14:paraId="62E5BC41" w14:textId="41EA7C60" w:rsidR="00016200" w:rsidRPr="00701D27" w:rsidRDefault="00016200" w:rsidP="00016200">
      <w:pPr>
        <w:rPr>
          <w:i/>
          <w:sz w:val="20"/>
          <w:szCs w:val="20"/>
        </w:rPr>
      </w:pPr>
      <w:r w:rsidRPr="00701D27">
        <w:rPr>
          <w:sz w:val="20"/>
          <w:szCs w:val="20"/>
        </w:rPr>
        <w:t xml:space="preserve">Rotary Foundation Graduate Ambassadorial Scholar, University of Western Australia, Australia </w:t>
      </w:r>
    </w:p>
    <w:p w14:paraId="7E17EB5C" w14:textId="1B8FBC91" w:rsidR="00016200" w:rsidRPr="00701D27" w:rsidRDefault="00016200" w:rsidP="00016200">
      <w:pPr>
        <w:jc w:val="both"/>
        <w:rPr>
          <w:sz w:val="20"/>
          <w:szCs w:val="20"/>
        </w:rPr>
      </w:pPr>
      <w:r w:rsidRPr="00701D27">
        <w:rPr>
          <w:sz w:val="20"/>
          <w:szCs w:val="20"/>
        </w:rPr>
        <w:t xml:space="preserve">College Tutor for Magdalen College and </w:t>
      </w:r>
      <w:r w:rsidR="002A52CD">
        <w:rPr>
          <w:sz w:val="20"/>
          <w:szCs w:val="20"/>
        </w:rPr>
        <w:t xml:space="preserve">for </w:t>
      </w:r>
      <w:r w:rsidRPr="00701D27">
        <w:rPr>
          <w:sz w:val="20"/>
          <w:szCs w:val="20"/>
        </w:rPr>
        <w:t>Mansfield College, University of Oxford, UK</w:t>
      </w:r>
    </w:p>
    <w:p w14:paraId="76AD2639" w14:textId="77777777" w:rsidR="00016200" w:rsidRPr="00701D27" w:rsidRDefault="00016200" w:rsidP="00016200">
      <w:pPr>
        <w:jc w:val="both"/>
        <w:rPr>
          <w:sz w:val="20"/>
          <w:szCs w:val="20"/>
        </w:rPr>
      </w:pPr>
      <w:r w:rsidRPr="00701D27">
        <w:rPr>
          <w:sz w:val="20"/>
          <w:szCs w:val="20"/>
        </w:rPr>
        <w:t>Bachelor of Arts, Pomona College, Claremont, California, USA</w:t>
      </w:r>
    </w:p>
    <w:p w14:paraId="6BA05802" w14:textId="77777777" w:rsidR="00016200" w:rsidRPr="00701D27" w:rsidRDefault="00016200" w:rsidP="00016200">
      <w:pPr>
        <w:jc w:val="both"/>
        <w:rPr>
          <w:b/>
          <w:sz w:val="20"/>
          <w:szCs w:val="20"/>
          <w:u w:val="single"/>
        </w:rPr>
      </w:pPr>
    </w:p>
    <w:p w14:paraId="015D35F3" w14:textId="77777777" w:rsidR="00016200" w:rsidRPr="00701D27" w:rsidRDefault="00016200" w:rsidP="00016200">
      <w:pPr>
        <w:jc w:val="both"/>
        <w:rPr>
          <w:b/>
          <w:sz w:val="20"/>
          <w:szCs w:val="20"/>
          <w:u w:val="single"/>
        </w:rPr>
      </w:pPr>
      <w:r w:rsidRPr="00701D27">
        <w:rPr>
          <w:b/>
          <w:sz w:val="20"/>
          <w:szCs w:val="20"/>
          <w:u w:val="single"/>
        </w:rPr>
        <w:t>Individual website:</w:t>
      </w:r>
    </w:p>
    <w:p w14:paraId="6FEB4A12" w14:textId="77777777" w:rsidR="00016200" w:rsidRPr="00701D27" w:rsidRDefault="005F30F8" w:rsidP="00016200">
      <w:pPr>
        <w:jc w:val="both"/>
        <w:rPr>
          <w:sz w:val="20"/>
          <w:szCs w:val="20"/>
        </w:rPr>
      </w:pPr>
      <w:hyperlink r:id="rId7" w:history="1">
        <w:r w:rsidR="00016200" w:rsidRPr="00701D27">
          <w:rPr>
            <w:rStyle w:val="Hyperlink"/>
            <w:sz w:val="20"/>
            <w:szCs w:val="20"/>
          </w:rPr>
          <w:t>www.erikroraback.com</w:t>
        </w:r>
      </w:hyperlink>
      <w:r w:rsidR="00016200" w:rsidRPr="00701D27">
        <w:rPr>
          <w:sz w:val="20"/>
          <w:szCs w:val="20"/>
        </w:rPr>
        <w:t xml:space="preserve"> </w:t>
      </w:r>
    </w:p>
    <w:p w14:paraId="3085877B" w14:textId="77777777" w:rsidR="00016200" w:rsidRPr="00701D27" w:rsidRDefault="00016200" w:rsidP="00016200">
      <w:pPr>
        <w:jc w:val="both"/>
        <w:rPr>
          <w:b/>
          <w:sz w:val="20"/>
          <w:szCs w:val="20"/>
          <w:u w:val="single"/>
        </w:rPr>
      </w:pPr>
    </w:p>
    <w:p w14:paraId="0DAB5121" w14:textId="77777777" w:rsidR="00016200" w:rsidRPr="00701D27" w:rsidRDefault="00016200" w:rsidP="00016200">
      <w:pPr>
        <w:jc w:val="both"/>
        <w:rPr>
          <w:sz w:val="20"/>
          <w:szCs w:val="20"/>
        </w:rPr>
      </w:pPr>
      <w:r w:rsidRPr="00701D27">
        <w:rPr>
          <w:b/>
          <w:sz w:val="20"/>
          <w:szCs w:val="20"/>
          <w:u w:val="single"/>
        </w:rPr>
        <w:t>Contact:</w:t>
      </w:r>
      <w:r w:rsidRPr="00701D27">
        <w:rPr>
          <w:sz w:val="20"/>
          <w:szCs w:val="20"/>
        </w:rPr>
        <w:t xml:space="preserve"> </w:t>
      </w:r>
    </w:p>
    <w:p w14:paraId="0054117F" w14:textId="77777777" w:rsidR="00016200" w:rsidRPr="00701D27" w:rsidRDefault="005F30F8" w:rsidP="00016200">
      <w:pPr>
        <w:jc w:val="both"/>
        <w:rPr>
          <w:sz w:val="20"/>
          <w:szCs w:val="20"/>
        </w:rPr>
      </w:pPr>
      <w:hyperlink r:id="rId8" w:history="1">
        <w:r w:rsidR="00016200" w:rsidRPr="00701D27">
          <w:rPr>
            <w:rStyle w:val="Hyperlink"/>
            <w:sz w:val="20"/>
            <w:szCs w:val="20"/>
          </w:rPr>
          <w:t>erik.roraback@gmail.com</w:t>
        </w:r>
      </w:hyperlink>
      <w:r w:rsidR="00016200" w:rsidRPr="00701D27">
        <w:rPr>
          <w:rStyle w:val="Hyperlink"/>
          <w:sz w:val="20"/>
          <w:szCs w:val="20"/>
        </w:rPr>
        <w:t xml:space="preserve"> or erik.roraback@ff.cuni.cz</w:t>
      </w:r>
    </w:p>
    <w:p w14:paraId="27738BAD" w14:textId="5D07BDB7" w:rsidR="00016200" w:rsidRPr="00445404" w:rsidRDefault="00016200" w:rsidP="00016200">
      <w:pPr>
        <w:jc w:val="both"/>
        <w:rPr>
          <w:b/>
          <w:sz w:val="20"/>
          <w:szCs w:val="20"/>
        </w:rPr>
      </w:pPr>
    </w:p>
    <w:p w14:paraId="44C042EF" w14:textId="77777777" w:rsidR="00ED29D4" w:rsidRPr="00701D27" w:rsidRDefault="00ED29D4" w:rsidP="00ED29D4">
      <w:pPr>
        <w:rPr>
          <w:b/>
          <w:bCs/>
          <w:sz w:val="20"/>
          <w:szCs w:val="20"/>
        </w:rPr>
      </w:pPr>
    </w:p>
    <w:p w14:paraId="1ED4A5F0" w14:textId="5C383D45" w:rsidR="00ED29D4" w:rsidRPr="00701D27" w:rsidRDefault="00ED29D4" w:rsidP="00ED29D4">
      <w:pPr>
        <w:tabs>
          <w:tab w:val="left" w:pos="-1440"/>
        </w:tabs>
        <w:rPr>
          <w:sz w:val="20"/>
          <w:szCs w:val="20"/>
        </w:rPr>
      </w:pPr>
      <w:r w:rsidRPr="00701D27">
        <w:rPr>
          <w:b/>
          <w:sz w:val="20"/>
          <w:szCs w:val="20"/>
        </w:rPr>
        <w:t>E-mail :</w:t>
      </w:r>
      <w:r w:rsidRPr="00701D27">
        <w:rPr>
          <w:sz w:val="20"/>
          <w:szCs w:val="20"/>
        </w:rPr>
        <w:t xml:space="preserve"> </w:t>
      </w:r>
      <w:hyperlink r:id="rId9" w:history="1">
        <w:r w:rsidR="00384E29" w:rsidRPr="00701D27">
          <w:rPr>
            <w:rStyle w:val="Hyperlink"/>
            <w:sz w:val="20"/>
            <w:szCs w:val="20"/>
          </w:rPr>
          <w:t>erik.roraback@ff.cuni.cz</w:t>
        </w:r>
      </w:hyperlink>
      <w:r w:rsidRPr="00701D27">
        <w:rPr>
          <w:sz w:val="20"/>
          <w:szCs w:val="20"/>
        </w:rPr>
        <w:t xml:space="preserve"> or </w:t>
      </w:r>
      <w:hyperlink r:id="rId10" w:history="1">
        <w:r w:rsidRPr="00701D27">
          <w:rPr>
            <w:rStyle w:val="Hyperlink"/>
            <w:sz w:val="20"/>
            <w:szCs w:val="20"/>
          </w:rPr>
          <w:t>erik.roraback@gmail.com</w:t>
        </w:r>
      </w:hyperlink>
      <w:r w:rsidRPr="00701D27">
        <w:rPr>
          <w:sz w:val="20"/>
          <w:szCs w:val="20"/>
        </w:rPr>
        <w:t xml:space="preserve">  </w:t>
      </w:r>
    </w:p>
    <w:p w14:paraId="5EEEBD3B" w14:textId="574F6E3D" w:rsidR="00ED29D4" w:rsidRPr="00701D27" w:rsidRDefault="00ED29D4" w:rsidP="00ED29D4">
      <w:pPr>
        <w:tabs>
          <w:tab w:val="left" w:pos="-1440"/>
        </w:tabs>
        <w:rPr>
          <w:sz w:val="20"/>
          <w:szCs w:val="20"/>
        </w:rPr>
      </w:pPr>
      <w:r w:rsidRPr="00701D27">
        <w:rPr>
          <w:b/>
          <w:sz w:val="20"/>
          <w:szCs w:val="20"/>
        </w:rPr>
        <w:t>Seminar :</w:t>
      </w:r>
      <w:r w:rsidR="004E58C4" w:rsidRPr="00701D27">
        <w:rPr>
          <w:sz w:val="20"/>
          <w:szCs w:val="20"/>
        </w:rPr>
        <w:t xml:space="preserve"> Mon., </w:t>
      </w:r>
      <w:r w:rsidR="004957A1" w:rsidRPr="00701D27">
        <w:rPr>
          <w:sz w:val="20"/>
          <w:szCs w:val="20"/>
        </w:rPr>
        <w:t>10</w:t>
      </w:r>
      <w:r w:rsidR="004E58C4" w:rsidRPr="00701D27">
        <w:rPr>
          <w:sz w:val="20"/>
          <w:szCs w:val="20"/>
        </w:rPr>
        <w:t>.</w:t>
      </w:r>
      <w:r w:rsidR="004957A1" w:rsidRPr="00701D27">
        <w:rPr>
          <w:sz w:val="20"/>
          <w:szCs w:val="20"/>
        </w:rPr>
        <w:t>5</w:t>
      </w:r>
      <w:r w:rsidR="004E58C4" w:rsidRPr="00701D27">
        <w:rPr>
          <w:sz w:val="20"/>
          <w:szCs w:val="20"/>
        </w:rPr>
        <w:t>0–</w:t>
      </w:r>
      <w:r w:rsidR="007C41B4" w:rsidRPr="00701D27">
        <w:rPr>
          <w:sz w:val="20"/>
          <w:szCs w:val="20"/>
        </w:rPr>
        <w:t>1</w:t>
      </w:r>
      <w:r w:rsidR="004957A1" w:rsidRPr="00701D27">
        <w:rPr>
          <w:sz w:val="20"/>
          <w:szCs w:val="20"/>
        </w:rPr>
        <w:t>2</w:t>
      </w:r>
      <w:r w:rsidR="007C41B4" w:rsidRPr="00701D27">
        <w:rPr>
          <w:sz w:val="20"/>
          <w:szCs w:val="20"/>
        </w:rPr>
        <w:t>.</w:t>
      </w:r>
      <w:r w:rsidR="004957A1" w:rsidRPr="00701D27">
        <w:rPr>
          <w:sz w:val="20"/>
          <w:szCs w:val="20"/>
        </w:rPr>
        <w:t>25</w:t>
      </w:r>
      <w:r w:rsidRPr="00701D27">
        <w:rPr>
          <w:sz w:val="20"/>
          <w:szCs w:val="20"/>
        </w:rPr>
        <w:t xml:space="preserve">, two units per week, Room 1 </w:t>
      </w:r>
      <w:r w:rsidRPr="00701D27">
        <w:rPr>
          <w:sz w:val="20"/>
          <w:szCs w:val="20"/>
        </w:rPr>
        <w:tab/>
      </w:r>
      <w:r w:rsidRPr="00701D27">
        <w:rPr>
          <w:sz w:val="20"/>
          <w:szCs w:val="20"/>
        </w:rPr>
        <w:tab/>
      </w:r>
      <w:r w:rsidRPr="00701D27">
        <w:rPr>
          <w:sz w:val="20"/>
          <w:szCs w:val="20"/>
        </w:rPr>
        <w:tab/>
      </w:r>
    </w:p>
    <w:p w14:paraId="07DE607F" w14:textId="73D36D56" w:rsidR="00ED29D4" w:rsidRPr="00701D27" w:rsidRDefault="00ED29D4" w:rsidP="00ED29D4">
      <w:pPr>
        <w:tabs>
          <w:tab w:val="left" w:pos="-1440"/>
        </w:tabs>
        <w:rPr>
          <w:sz w:val="20"/>
          <w:szCs w:val="20"/>
        </w:rPr>
      </w:pPr>
      <w:r w:rsidRPr="00701D27">
        <w:rPr>
          <w:b/>
          <w:sz w:val="20"/>
          <w:szCs w:val="20"/>
        </w:rPr>
        <w:t>Office hours :</w:t>
      </w:r>
      <w:r w:rsidR="004E58C4" w:rsidRPr="00701D27">
        <w:rPr>
          <w:sz w:val="20"/>
          <w:szCs w:val="20"/>
        </w:rPr>
        <w:t xml:space="preserve"> Mon., </w:t>
      </w:r>
      <w:r w:rsidR="002A52CD">
        <w:rPr>
          <w:sz w:val="20"/>
          <w:szCs w:val="20"/>
        </w:rPr>
        <w:t>09</w:t>
      </w:r>
      <w:r w:rsidR="004E58C4" w:rsidRPr="00701D27">
        <w:rPr>
          <w:sz w:val="20"/>
          <w:szCs w:val="20"/>
        </w:rPr>
        <w:t>.</w:t>
      </w:r>
      <w:r w:rsidR="002A52CD">
        <w:rPr>
          <w:sz w:val="20"/>
          <w:szCs w:val="20"/>
        </w:rPr>
        <w:t>45</w:t>
      </w:r>
      <w:r w:rsidR="004E58C4" w:rsidRPr="00701D27">
        <w:rPr>
          <w:sz w:val="20"/>
          <w:szCs w:val="20"/>
        </w:rPr>
        <w:t>–</w:t>
      </w:r>
      <w:r w:rsidR="00663224" w:rsidRPr="00701D27">
        <w:rPr>
          <w:sz w:val="20"/>
          <w:szCs w:val="20"/>
        </w:rPr>
        <w:t>1</w:t>
      </w:r>
      <w:r w:rsidR="002A52CD">
        <w:rPr>
          <w:sz w:val="20"/>
          <w:szCs w:val="20"/>
        </w:rPr>
        <w:t>0</w:t>
      </w:r>
      <w:r w:rsidR="00663224" w:rsidRPr="00701D27">
        <w:rPr>
          <w:sz w:val="20"/>
          <w:szCs w:val="20"/>
        </w:rPr>
        <w:t>.</w:t>
      </w:r>
      <w:r w:rsidR="002A52CD">
        <w:rPr>
          <w:sz w:val="20"/>
          <w:szCs w:val="20"/>
        </w:rPr>
        <w:t>45</w:t>
      </w:r>
      <w:r w:rsidRPr="00701D27">
        <w:rPr>
          <w:sz w:val="20"/>
          <w:szCs w:val="20"/>
        </w:rPr>
        <w:t>, Room 219c or by appointment</w:t>
      </w:r>
    </w:p>
    <w:p w14:paraId="7928965D" w14:textId="77777777" w:rsidR="00ED29D4" w:rsidRPr="00701D27" w:rsidRDefault="00ED29D4" w:rsidP="00ED29D4">
      <w:pPr>
        <w:rPr>
          <w:b/>
          <w:sz w:val="20"/>
          <w:szCs w:val="20"/>
          <w:u w:val="single"/>
        </w:rPr>
      </w:pPr>
      <w:r w:rsidRPr="00701D27">
        <w:rPr>
          <w:b/>
          <w:sz w:val="20"/>
          <w:szCs w:val="20"/>
        </w:rPr>
        <w:t>MA-level class.</w:t>
      </w:r>
      <w:r w:rsidRPr="00701D27">
        <w:rPr>
          <w:b/>
          <w:sz w:val="20"/>
          <w:szCs w:val="20"/>
          <w:u w:val="single"/>
        </w:rPr>
        <w:t xml:space="preserve"> </w:t>
      </w:r>
    </w:p>
    <w:p w14:paraId="251D70C3" w14:textId="77777777" w:rsidR="00ED29D4" w:rsidRPr="00701D27" w:rsidRDefault="00ED29D4" w:rsidP="00ED29D4">
      <w:pPr>
        <w:rPr>
          <w:b/>
          <w:sz w:val="20"/>
          <w:szCs w:val="20"/>
          <w:u w:val="single"/>
        </w:rPr>
      </w:pPr>
      <w:r w:rsidRPr="00701D27">
        <w:rPr>
          <w:b/>
          <w:sz w:val="20"/>
          <w:szCs w:val="20"/>
        </w:rPr>
        <w:t>Special programmes :</w:t>
      </w:r>
      <w:r w:rsidRPr="00701D27">
        <w:rPr>
          <w:b/>
          <w:sz w:val="20"/>
          <w:szCs w:val="20"/>
          <w:u w:val="single"/>
        </w:rPr>
        <w:t xml:space="preserve"> </w:t>
      </w:r>
    </w:p>
    <w:p w14:paraId="757BAFCB" w14:textId="77777777" w:rsidR="00ED29D4" w:rsidRPr="00701D27" w:rsidRDefault="00ED29D4" w:rsidP="00ED29D4">
      <w:pPr>
        <w:rPr>
          <w:sz w:val="20"/>
          <w:szCs w:val="20"/>
        </w:rPr>
      </w:pPr>
      <w:r w:rsidRPr="00701D27">
        <w:rPr>
          <w:sz w:val="20"/>
          <w:szCs w:val="20"/>
        </w:rPr>
        <w:t xml:space="preserve">American Literature &amp; Cultural Studies (required basic class); </w:t>
      </w:r>
    </w:p>
    <w:p w14:paraId="2513FF7A" w14:textId="77777777" w:rsidR="00ED29D4" w:rsidRPr="00701D27" w:rsidRDefault="00ED29D4" w:rsidP="00ED29D4">
      <w:pPr>
        <w:rPr>
          <w:sz w:val="20"/>
          <w:szCs w:val="20"/>
        </w:rPr>
      </w:pPr>
      <w:r w:rsidRPr="00701D27">
        <w:rPr>
          <w:sz w:val="20"/>
          <w:szCs w:val="20"/>
        </w:rPr>
        <w:t>Optional class for all other students at the Faculty of Arts and Philosophy.</w:t>
      </w:r>
    </w:p>
    <w:p w14:paraId="0B3CA133" w14:textId="77777777" w:rsidR="00ED29D4" w:rsidRPr="00701D27" w:rsidRDefault="00ED29D4" w:rsidP="00ED29D4">
      <w:pPr>
        <w:rPr>
          <w:bCs/>
          <w:sz w:val="20"/>
          <w:szCs w:val="20"/>
          <w:u w:val="single"/>
        </w:rPr>
      </w:pPr>
    </w:p>
    <w:p w14:paraId="0832C04B" w14:textId="244F5669" w:rsidR="00332473" w:rsidRPr="00701D27" w:rsidRDefault="00895E6E" w:rsidP="00895E6E">
      <w:pPr>
        <w:rPr>
          <w:b/>
          <w:bCs/>
          <w:sz w:val="20"/>
          <w:szCs w:val="20"/>
        </w:rPr>
      </w:pPr>
      <w:r w:rsidRPr="00701D27">
        <w:rPr>
          <w:b/>
          <w:bCs/>
          <w:sz w:val="20"/>
          <w:szCs w:val="20"/>
        </w:rPr>
        <w:t>OBJECTIVES</w:t>
      </w:r>
    </w:p>
    <w:p w14:paraId="6D9F85FC" w14:textId="3BAA261E" w:rsidR="00332473" w:rsidRPr="00701D27" w:rsidRDefault="00332473" w:rsidP="00332473">
      <w:pPr>
        <w:pStyle w:val="NormalWeb"/>
        <w:rPr>
          <w:rFonts w:ascii="Times New Roman" w:hAnsi="Times New Roman"/>
          <w:color w:val="000000"/>
        </w:rPr>
      </w:pPr>
      <w:r w:rsidRPr="00701D27">
        <w:rPr>
          <w:rFonts w:ascii="Times New Roman" w:hAnsi="Times New Roman"/>
          <w:color w:val="000000"/>
        </w:rPr>
        <w:t>The objective of this course is to study in some detail the following literary tex</w:t>
      </w:r>
      <w:r w:rsidR="005D716B" w:rsidRPr="00701D27">
        <w:rPr>
          <w:rFonts w:ascii="Times New Roman" w:hAnsi="Times New Roman"/>
          <w:color w:val="000000"/>
        </w:rPr>
        <w:t>ts: Herman Melville’</w:t>
      </w:r>
      <w:r w:rsidR="004E58C4" w:rsidRPr="00701D27">
        <w:rPr>
          <w:rFonts w:ascii="Times New Roman" w:hAnsi="Times New Roman"/>
          <w:color w:val="000000"/>
        </w:rPr>
        <w:t>s (1819–</w:t>
      </w:r>
      <w:r w:rsidRPr="00701D27">
        <w:rPr>
          <w:rFonts w:ascii="Times New Roman" w:hAnsi="Times New Roman"/>
          <w:color w:val="000000"/>
        </w:rPr>
        <w:t xml:space="preserve">91) </w:t>
      </w:r>
      <w:r w:rsidR="005D716B" w:rsidRPr="00701D27">
        <w:rPr>
          <w:rFonts w:ascii="Times New Roman" w:hAnsi="Times New Roman"/>
          <w:color w:val="000000"/>
        </w:rPr>
        <w:t>“</w:t>
      </w:r>
      <w:r w:rsidRPr="00701D27">
        <w:rPr>
          <w:rFonts w:ascii="Times New Roman" w:hAnsi="Times New Roman"/>
          <w:color w:val="000000"/>
        </w:rPr>
        <w:t xml:space="preserve">Bartleby, the </w:t>
      </w:r>
      <w:r w:rsidR="005D716B" w:rsidRPr="00701D27">
        <w:rPr>
          <w:rFonts w:ascii="Times New Roman" w:hAnsi="Times New Roman"/>
          <w:color w:val="000000"/>
        </w:rPr>
        <w:t>Scrivener: A Story of Wall-Street”, William Dean Howells’</w:t>
      </w:r>
      <w:r w:rsidR="004E58C4" w:rsidRPr="00701D27">
        <w:rPr>
          <w:rFonts w:ascii="Times New Roman" w:hAnsi="Times New Roman"/>
          <w:color w:val="000000"/>
        </w:rPr>
        <w:t>s (1837–</w:t>
      </w:r>
      <w:r w:rsidRPr="00701D27">
        <w:rPr>
          <w:rFonts w:ascii="Times New Roman" w:hAnsi="Times New Roman"/>
          <w:color w:val="000000"/>
        </w:rPr>
        <w:t xml:space="preserve">1920) </w:t>
      </w:r>
      <w:r w:rsidRPr="00701D27">
        <w:rPr>
          <w:rFonts w:ascii="Times New Roman" w:hAnsi="Times New Roman"/>
          <w:i/>
          <w:color w:val="000000"/>
        </w:rPr>
        <w:t>The Rise</w:t>
      </w:r>
      <w:r w:rsidR="005D716B" w:rsidRPr="00701D27">
        <w:rPr>
          <w:rFonts w:ascii="Times New Roman" w:hAnsi="Times New Roman"/>
          <w:i/>
          <w:color w:val="000000"/>
        </w:rPr>
        <w:t xml:space="preserve"> of Silas Lapham</w:t>
      </w:r>
      <w:r w:rsidR="005D716B" w:rsidRPr="00701D27">
        <w:rPr>
          <w:rFonts w:ascii="Times New Roman" w:hAnsi="Times New Roman"/>
          <w:color w:val="000000"/>
        </w:rPr>
        <w:t>, Edith Wharton’</w:t>
      </w:r>
      <w:r w:rsidR="004E58C4" w:rsidRPr="00701D27">
        <w:rPr>
          <w:rFonts w:ascii="Times New Roman" w:hAnsi="Times New Roman"/>
          <w:color w:val="000000"/>
        </w:rPr>
        <w:t>s (1862–</w:t>
      </w:r>
      <w:r w:rsidRPr="00701D27">
        <w:rPr>
          <w:rFonts w:ascii="Times New Roman" w:hAnsi="Times New Roman"/>
          <w:color w:val="000000"/>
        </w:rPr>
        <w:t xml:space="preserve">1937) </w:t>
      </w:r>
      <w:r w:rsidRPr="00701D27">
        <w:rPr>
          <w:rFonts w:ascii="Times New Roman" w:hAnsi="Times New Roman"/>
          <w:i/>
          <w:color w:val="000000"/>
        </w:rPr>
        <w:t>The House of Mirth</w:t>
      </w:r>
      <w:r w:rsidR="005D716B" w:rsidRPr="00701D27">
        <w:rPr>
          <w:rFonts w:ascii="Times New Roman" w:hAnsi="Times New Roman"/>
          <w:color w:val="000000"/>
        </w:rPr>
        <w:t>, Henry James’</w:t>
      </w:r>
      <w:r w:rsidR="004E58C4" w:rsidRPr="00701D27">
        <w:rPr>
          <w:rFonts w:ascii="Times New Roman" w:hAnsi="Times New Roman"/>
          <w:color w:val="000000"/>
        </w:rPr>
        <w:t>s (1843–</w:t>
      </w:r>
      <w:r w:rsidRPr="00701D27">
        <w:rPr>
          <w:rFonts w:ascii="Times New Roman" w:hAnsi="Times New Roman"/>
          <w:color w:val="000000"/>
        </w:rPr>
        <w:t xml:space="preserve">1916) </w:t>
      </w:r>
      <w:r w:rsidRPr="00701D27">
        <w:rPr>
          <w:rFonts w:ascii="Times New Roman" w:hAnsi="Times New Roman"/>
          <w:i/>
          <w:color w:val="000000"/>
        </w:rPr>
        <w:t>The Ambassadors</w:t>
      </w:r>
      <w:r w:rsidR="005D716B" w:rsidRPr="00701D27">
        <w:rPr>
          <w:rFonts w:ascii="Times New Roman" w:hAnsi="Times New Roman"/>
          <w:color w:val="000000"/>
        </w:rPr>
        <w:t>, Ernest Hemingway’</w:t>
      </w:r>
      <w:r w:rsidR="004E58C4" w:rsidRPr="00701D27">
        <w:rPr>
          <w:rFonts w:ascii="Times New Roman" w:hAnsi="Times New Roman"/>
          <w:color w:val="000000"/>
        </w:rPr>
        <w:t>s (1899–</w:t>
      </w:r>
      <w:r w:rsidRPr="00701D27">
        <w:rPr>
          <w:rFonts w:ascii="Times New Roman" w:hAnsi="Times New Roman"/>
          <w:color w:val="000000"/>
        </w:rPr>
        <w:t xml:space="preserve">1961) </w:t>
      </w:r>
      <w:r w:rsidR="005D716B" w:rsidRPr="00701D27">
        <w:rPr>
          <w:rFonts w:ascii="Times New Roman" w:hAnsi="Times New Roman"/>
          <w:color w:val="000000"/>
        </w:rPr>
        <w:t>“</w:t>
      </w:r>
      <w:r w:rsidRPr="00701D27">
        <w:rPr>
          <w:rFonts w:ascii="Times New Roman" w:hAnsi="Times New Roman"/>
          <w:color w:val="000000"/>
        </w:rPr>
        <w:t>The Snows of Kilim</w:t>
      </w:r>
      <w:r w:rsidR="005D716B" w:rsidRPr="00701D27">
        <w:rPr>
          <w:rFonts w:ascii="Times New Roman" w:hAnsi="Times New Roman"/>
          <w:color w:val="000000"/>
        </w:rPr>
        <w:t>anjaro”, parts of Gertrude Stein’</w:t>
      </w:r>
      <w:r w:rsidR="004E58C4" w:rsidRPr="00701D27">
        <w:rPr>
          <w:rFonts w:ascii="Times New Roman" w:hAnsi="Times New Roman"/>
          <w:color w:val="000000"/>
        </w:rPr>
        <w:t>s (1874–</w:t>
      </w:r>
      <w:r w:rsidRPr="00701D27">
        <w:rPr>
          <w:rFonts w:ascii="Times New Roman" w:hAnsi="Times New Roman"/>
          <w:color w:val="000000"/>
        </w:rPr>
        <w:t xml:space="preserve">1946) </w:t>
      </w:r>
      <w:r w:rsidRPr="00701D27">
        <w:rPr>
          <w:rFonts w:ascii="Times New Roman" w:hAnsi="Times New Roman"/>
          <w:i/>
          <w:color w:val="000000"/>
        </w:rPr>
        <w:t>The Making of Americans</w:t>
      </w:r>
      <w:r w:rsidR="005D716B" w:rsidRPr="00701D27">
        <w:rPr>
          <w:rFonts w:ascii="Times New Roman" w:hAnsi="Times New Roman"/>
          <w:color w:val="000000"/>
        </w:rPr>
        <w:t>, and F. Scott Fitzgerald’</w:t>
      </w:r>
      <w:r w:rsidR="004E58C4" w:rsidRPr="00701D27">
        <w:rPr>
          <w:rFonts w:ascii="Times New Roman" w:hAnsi="Times New Roman"/>
          <w:color w:val="000000"/>
        </w:rPr>
        <w:t>s (1896–</w:t>
      </w:r>
      <w:r w:rsidRPr="00701D27">
        <w:rPr>
          <w:rFonts w:ascii="Times New Roman" w:hAnsi="Times New Roman"/>
          <w:color w:val="000000"/>
        </w:rPr>
        <w:t xml:space="preserve">1940) </w:t>
      </w:r>
      <w:r w:rsidRPr="00701D27">
        <w:rPr>
          <w:rFonts w:ascii="Times New Roman" w:hAnsi="Times New Roman"/>
          <w:i/>
          <w:color w:val="000000"/>
        </w:rPr>
        <w:t>The Great Gatsby</w:t>
      </w:r>
      <w:r w:rsidRPr="00701D27">
        <w:rPr>
          <w:rFonts w:ascii="Times New Roman" w:hAnsi="Times New Roman"/>
          <w:color w:val="000000"/>
        </w:rPr>
        <w:t>. Literary-theoretical responses to the foregoing texts will also be engaged by Giorgio Agamben, Donald F. Bouchard, Gilles Deleuze, Miranda El-</w:t>
      </w:r>
      <w:proofErr w:type="spellStart"/>
      <w:r w:rsidRPr="00701D27">
        <w:rPr>
          <w:rFonts w:ascii="Times New Roman" w:hAnsi="Times New Roman"/>
          <w:color w:val="000000"/>
        </w:rPr>
        <w:t>Rayess</w:t>
      </w:r>
      <w:proofErr w:type="spellEnd"/>
      <w:r w:rsidRPr="00701D27">
        <w:rPr>
          <w:rFonts w:ascii="Times New Roman" w:hAnsi="Times New Roman"/>
          <w:color w:val="000000"/>
        </w:rPr>
        <w:t xml:space="preserve">, Robert B. Fleming, Thomas J. </w:t>
      </w:r>
      <w:proofErr w:type="spellStart"/>
      <w:r w:rsidRPr="00701D27">
        <w:rPr>
          <w:rFonts w:ascii="Times New Roman" w:hAnsi="Times New Roman"/>
          <w:color w:val="000000"/>
        </w:rPr>
        <w:t>Otten</w:t>
      </w:r>
      <w:proofErr w:type="spellEnd"/>
      <w:r w:rsidRPr="00701D27">
        <w:rPr>
          <w:rFonts w:ascii="Times New Roman" w:hAnsi="Times New Roman"/>
          <w:color w:val="000000"/>
        </w:rPr>
        <w:t xml:space="preserve">, Robert B. Pippin, and Erik S. Roraback, inter alia. Other writers such as the theorists Henry A. Giroux, Frédéric </w:t>
      </w:r>
      <w:proofErr w:type="spellStart"/>
      <w:r w:rsidRPr="00701D27">
        <w:rPr>
          <w:rFonts w:ascii="Times New Roman" w:hAnsi="Times New Roman"/>
          <w:color w:val="000000"/>
        </w:rPr>
        <w:t>Lordon</w:t>
      </w:r>
      <w:proofErr w:type="spellEnd"/>
      <w:r w:rsidRPr="00701D27">
        <w:rPr>
          <w:rFonts w:ascii="Times New Roman" w:hAnsi="Times New Roman"/>
          <w:color w:val="000000"/>
        </w:rPr>
        <w:t xml:space="preserve">, Peter </w:t>
      </w:r>
      <w:proofErr w:type="spellStart"/>
      <w:r w:rsidRPr="00701D27">
        <w:rPr>
          <w:rFonts w:ascii="Times New Roman" w:hAnsi="Times New Roman"/>
          <w:color w:val="000000"/>
        </w:rPr>
        <w:t>Sloterdijk</w:t>
      </w:r>
      <w:proofErr w:type="spellEnd"/>
      <w:r w:rsidRPr="00701D27">
        <w:rPr>
          <w:rFonts w:ascii="Times New Roman" w:hAnsi="Times New Roman"/>
          <w:color w:val="000000"/>
        </w:rPr>
        <w:t xml:space="preserve">, </w:t>
      </w:r>
      <w:r w:rsidR="005D716B" w:rsidRPr="00701D27">
        <w:rPr>
          <w:rFonts w:ascii="Times New Roman" w:hAnsi="Times New Roman"/>
          <w:color w:val="000000"/>
        </w:rPr>
        <w:t xml:space="preserve">Bernard </w:t>
      </w:r>
      <w:proofErr w:type="spellStart"/>
      <w:r w:rsidR="005D716B" w:rsidRPr="00701D27">
        <w:rPr>
          <w:rFonts w:ascii="Times New Roman" w:hAnsi="Times New Roman"/>
          <w:color w:val="000000"/>
        </w:rPr>
        <w:t>Stiegler</w:t>
      </w:r>
      <w:proofErr w:type="spellEnd"/>
      <w:r w:rsidR="005D716B" w:rsidRPr="00701D27">
        <w:rPr>
          <w:rFonts w:ascii="Times New Roman" w:hAnsi="Times New Roman"/>
          <w:color w:val="000000"/>
        </w:rPr>
        <w:t>, Sigrid Weigel</w:t>
      </w:r>
      <w:r w:rsidRPr="00701D27">
        <w:rPr>
          <w:rFonts w:ascii="Times New Roman" w:hAnsi="Times New Roman"/>
          <w:color w:val="000000"/>
        </w:rPr>
        <w:t xml:space="preserve"> and Slavoj Žižek, will also be discussed. Further than this, we shall explore how the formal aspects and content effects of these foregoing prose texts of American fiction help to engage and to illuminate notions of experience, of commodity culture, of shopping, and of the society of the spectacle. These foregoing topic areas would be formalized in considerable depth both contemporaneously or later on in the twentieth- and in the twenty-first centuries. Therefore, special focus will also be given to theories of the society of the spectacl</w:t>
      </w:r>
      <w:r w:rsidR="004E58C4" w:rsidRPr="00701D27">
        <w:rPr>
          <w:rFonts w:ascii="Times New Roman" w:hAnsi="Times New Roman"/>
          <w:color w:val="000000"/>
        </w:rPr>
        <w:t xml:space="preserve">e society from Guy </w:t>
      </w:r>
      <w:proofErr w:type="spellStart"/>
      <w:r w:rsidR="004E58C4" w:rsidRPr="00701D27">
        <w:rPr>
          <w:rFonts w:ascii="Times New Roman" w:hAnsi="Times New Roman"/>
          <w:color w:val="000000"/>
        </w:rPr>
        <w:t>Debord</w:t>
      </w:r>
      <w:proofErr w:type="spellEnd"/>
      <w:r w:rsidR="004E58C4" w:rsidRPr="00701D27">
        <w:rPr>
          <w:rFonts w:ascii="Times New Roman" w:hAnsi="Times New Roman"/>
          <w:color w:val="000000"/>
        </w:rPr>
        <w:t xml:space="preserve"> (1931–</w:t>
      </w:r>
      <w:r w:rsidRPr="00701D27">
        <w:rPr>
          <w:rFonts w:ascii="Times New Roman" w:hAnsi="Times New Roman"/>
          <w:color w:val="000000"/>
        </w:rPr>
        <w:t xml:space="preserve">94) and </w:t>
      </w:r>
      <w:r w:rsidR="005D716B" w:rsidRPr="00701D27">
        <w:rPr>
          <w:rFonts w:ascii="Times New Roman" w:hAnsi="Times New Roman"/>
          <w:color w:val="000000"/>
        </w:rPr>
        <w:t xml:space="preserve">from </w:t>
      </w:r>
      <w:r w:rsidR="004E58C4" w:rsidRPr="00701D27">
        <w:rPr>
          <w:rFonts w:ascii="Times New Roman" w:hAnsi="Times New Roman"/>
          <w:color w:val="000000"/>
        </w:rPr>
        <w:t xml:space="preserve">McKenzie </w:t>
      </w:r>
      <w:proofErr w:type="spellStart"/>
      <w:r w:rsidR="004E58C4" w:rsidRPr="00701D27">
        <w:rPr>
          <w:rFonts w:ascii="Times New Roman" w:hAnsi="Times New Roman"/>
          <w:color w:val="000000"/>
        </w:rPr>
        <w:lastRenderedPageBreak/>
        <w:t>Wark</w:t>
      </w:r>
      <w:proofErr w:type="spellEnd"/>
      <w:r w:rsidR="004E58C4" w:rsidRPr="00701D27">
        <w:rPr>
          <w:rFonts w:ascii="Times New Roman" w:hAnsi="Times New Roman"/>
          <w:color w:val="000000"/>
        </w:rPr>
        <w:t> (1961–</w:t>
      </w:r>
      <w:r w:rsidRPr="00701D27">
        <w:rPr>
          <w:rFonts w:ascii="Times New Roman" w:hAnsi="Times New Roman"/>
          <w:color w:val="000000"/>
        </w:rPr>
        <w:t>) and to theories of experience, of commodity culture and of ‘materialist aesthetics’ from Walter Benjam</w:t>
      </w:r>
      <w:r w:rsidR="004E58C4" w:rsidRPr="00701D27">
        <w:rPr>
          <w:rFonts w:ascii="Times New Roman" w:hAnsi="Times New Roman"/>
          <w:color w:val="000000"/>
        </w:rPr>
        <w:t>in (1892–</w:t>
      </w:r>
      <w:r w:rsidRPr="00701D27">
        <w:rPr>
          <w:rFonts w:ascii="Times New Roman" w:hAnsi="Times New Roman"/>
          <w:color w:val="000000"/>
        </w:rPr>
        <w:t>1940), in his posthumously published magnum opus, </w:t>
      </w:r>
      <w:r w:rsidRPr="00701D27">
        <w:rPr>
          <w:rFonts w:ascii="Times New Roman" w:hAnsi="Times New Roman"/>
          <w:i/>
          <w:iCs/>
          <w:color w:val="000000"/>
        </w:rPr>
        <w:t>The Arcades Project</w:t>
      </w:r>
      <w:r w:rsidRPr="00701D27">
        <w:rPr>
          <w:rFonts w:ascii="Times New Roman" w:hAnsi="Times New Roman"/>
          <w:color w:val="000000"/>
        </w:rPr>
        <w:t>, inter alia, as ways to critique our chosen fictional works in a wide-ranging and inter-disciplinary fashion sensitively attuned to philosophical and to theoretical culture.</w:t>
      </w:r>
    </w:p>
    <w:p w14:paraId="1BE40F0F" w14:textId="77777777" w:rsidR="00332473" w:rsidRPr="00895E6E" w:rsidRDefault="00332473" w:rsidP="00332473">
      <w:pPr>
        <w:spacing w:before="100" w:beforeAutospacing="1" w:after="100" w:afterAutospacing="1"/>
        <w:rPr>
          <w:rFonts w:eastAsiaTheme="minorEastAsia"/>
          <w:noProof w:val="0"/>
          <w:color w:val="000000"/>
          <w:sz w:val="20"/>
          <w:szCs w:val="20"/>
        </w:rPr>
      </w:pPr>
      <w:r w:rsidRPr="00895E6E">
        <w:rPr>
          <w:rFonts w:eastAsiaTheme="minorEastAsia"/>
          <w:b/>
          <w:bCs/>
          <w:noProof w:val="0"/>
          <w:color w:val="000000"/>
          <w:sz w:val="20"/>
          <w:szCs w:val="20"/>
        </w:rPr>
        <w:t>MATERIAL</w:t>
      </w:r>
    </w:p>
    <w:p w14:paraId="17226554" w14:textId="6A9DA1B0" w:rsidR="00332473" w:rsidRPr="00895E6E" w:rsidRDefault="00332473" w:rsidP="00332473">
      <w:pPr>
        <w:spacing w:before="100" w:beforeAutospacing="1" w:after="100" w:afterAutospacing="1"/>
        <w:rPr>
          <w:rFonts w:eastAsiaTheme="minorEastAsia"/>
          <w:noProof w:val="0"/>
          <w:color w:val="000000"/>
          <w:sz w:val="20"/>
          <w:szCs w:val="20"/>
        </w:rPr>
      </w:pPr>
      <w:r w:rsidRPr="00895E6E">
        <w:rPr>
          <w:rFonts w:eastAsiaTheme="minorEastAsia"/>
          <w:noProof w:val="0"/>
          <w:color w:val="000000"/>
          <w:sz w:val="20"/>
          <w:szCs w:val="20"/>
        </w:rPr>
        <w:t xml:space="preserve">Selected material to be engaged (subject to revision): Copies of the fictional works will be available to borrow from the English Dept. library ; the literary-critical theory matter will be on </w:t>
      </w:r>
      <w:proofErr w:type="spellStart"/>
      <w:r w:rsidRPr="00895E6E">
        <w:rPr>
          <w:rFonts w:eastAsiaTheme="minorEastAsia"/>
          <w:noProof w:val="0"/>
          <w:color w:val="000000"/>
          <w:sz w:val="20"/>
          <w:szCs w:val="20"/>
        </w:rPr>
        <w:t>moodle</w:t>
      </w:r>
      <w:proofErr w:type="spellEnd"/>
      <w:r w:rsidRPr="00895E6E">
        <w:rPr>
          <w:rFonts w:eastAsiaTheme="minorEastAsia"/>
          <w:noProof w:val="0"/>
          <w:color w:val="000000"/>
          <w:sz w:val="20"/>
          <w:szCs w:val="20"/>
        </w:rPr>
        <w:t xml:space="preserve"> and/or discussed by the </w:t>
      </w:r>
      <w:r w:rsidR="002A52CD">
        <w:rPr>
          <w:rFonts w:eastAsiaTheme="minorEastAsia"/>
          <w:noProof w:val="0"/>
          <w:color w:val="000000"/>
          <w:sz w:val="20"/>
          <w:szCs w:val="20"/>
        </w:rPr>
        <w:t>instructor</w:t>
      </w:r>
      <w:r w:rsidRPr="00895E6E">
        <w:rPr>
          <w:rFonts w:eastAsiaTheme="minorEastAsia"/>
          <w:noProof w:val="0"/>
          <w:color w:val="000000"/>
          <w:sz w:val="20"/>
          <w:szCs w:val="20"/>
        </w:rPr>
        <w:t xml:space="preserve"> in class:</w:t>
      </w:r>
    </w:p>
    <w:p w14:paraId="7F2F9E5F" w14:textId="77777777" w:rsidR="00FB6733" w:rsidRPr="00895E6E" w:rsidRDefault="00FB6733" w:rsidP="00FB6733">
      <w:pPr>
        <w:rPr>
          <w:bCs/>
          <w:i/>
          <w:sz w:val="20"/>
          <w:szCs w:val="20"/>
        </w:rPr>
      </w:pPr>
      <w:r w:rsidRPr="00895E6E">
        <w:rPr>
          <w:bCs/>
          <w:sz w:val="20"/>
          <w:szCs w:val="20"/>
        </w:rPr>
        <w:t xml:space="preserve">Adorno, Theodor W.: </w:t>
      </w:r>
      <w:r w:rsidRPr="00895E6E">
        <w:rPr>
          <w:bCs/>
          <w:i/>
          <w:sz w:val="20"/>
          <w:szCs w:val="20"/>
        </w:rPr>
        <w:t>Minima Moralia: Reflections from Damaged Life</w:t>
      </w:r>
      <w:r w:rsidRPr="00895E6E">
        <w:rPr>
          <w:bCs/>
          <w:sz w:val="20"/>
          <w:szCs w:val="20"/>
        </w:rPr>
        <w:t>. Trans. E.F.N. Jephcott. London: Verso,</w:t>
      </w:r>
      <w:r w:rsidRPr="00895E6E">
        <w:rPr>
          <w:bCs/>
          <w:i/>
          <w:sz w:val="20"/>
          <w:szCs w:val="20"/>
        </w:rPr>
        <w:t xml:space="preserve"> </w:t>
      </w:r>
    </w:p>
    <w:p w14:paraId="60DBA99B" w14:textId="77777777" w:rsidR="00FB6733" w:rsidRPr="00895E6E" w:rsidRDefault="00FB6733" w:rsidP="00FB6733">
      <w:pPr>
        <w:rPr>
          <w:bCs/>
          <w:sz w:val="20"/>
          <w:szCs w:val="20"/>
        </w:rPr>
      </w:pPr>
      <w:r w:rsidRPr="00895E6E">
        <w:rPr>
          <w:bCs/>
          <w:i/>
          <w:sz w:val="20"/>
          <w:szCs w:val="20"/>
        </w:rPr>
        <w:tab/>
      </w:r>
      <w:r w:rsidRPr="00895E6E">
        <w:rPr>
          <w:bCs/>
          <w:sz w:val="20"/>
          <w:szCs w:val="20"/>
        </w:rPr>
        <w:t>1974/1978.</w:t>
      </w:r>
    </w:p>
    <w:p w14:paraId="66068C54" w14:textId="69EBD360" w:rsidR="00FB6733" w:rsidRPr="00895E6E" w:rsidRDefault="00FB6733" w:rsidP="00FB6733">
      <w:pPr>
        <w:rPr>
          <w:bCs/>
          <w:sz w:val="20"/>
          <w:szCs w:val="20"/>
        </w:rPr>
      </w:pPr>
      <w:r w:rsidRPr="00895E6E">
        <w:rPr>
          <w:bCs/>
          <w:sz w:val="20"/>
          <w:szCs w:val="20"/>
        </w:rPr>
        <w:t xml:space="preserve">Agamben, Giorgio: “Bartleby, or On Contingency” in </w:t>
      </w:r>
      <w:r w:rsidRPr="00895E6E">
        <w:rPr>
          <w:bCs/>
          <w:i/>
          <w:sz w:val="20"/>
          <w:szCs w:val="20"/>
        </w:rPr>
        <w:t>Potentialities: Critical Essays on Philosophy</w:t>
      </w:r>
      <w:r w:rsidRPr="00895E6E">
        <w:rPr>
          <w:bCs/>
          <w:sz w:val="20"/>
          <w:szCs w:val="20"/>
        </w:rPr>
        <w:t>.</w:t>
      </w:r>
      <w:r w:rsidRPr="00895E6E">
        <w:rPr>
          <w:bCs/>
          <w:i/>
          <w:sz w:val="20"/>
          <w:szCs w:val="20"/>
        </w:rPr>
        <w:t xml:space="preserve"> </w:t>
      </w:r>
      <w:r w:rsidRPr="00895E6E">
        <w:rPr>
          <w:bCs/>
          <w:sz w:val="20"/>
          <w:szCs w:val="20"/>
        </w:rPr>
        <w:t xml:space="preserve">Ed. and trans. </w:t>
      </w:r>
      <w:r w:rsidRPr="00895E6E">
        <w:rPr>
          <w:bCs/>
          <w:sz w:val="20"/>
          <w:szCs w:val="20"/>
        </w:rPr>
        <w:tab/>
        <w:t>with an intro. Daniel Heller-Roazen. Stanford: Stanf</w:t>
      </w:r>
      <w:r w:rsidR="004E58C4">
        <w:rPr>
          <w:bCs/>
          <w:sz w:val="20"/>
          <w:szCs w:val="20"/>
        </w:rPr>
        <w:t>ord UP, 1999. 243–</w:t>
      </w:r>
      <w:r w:rsidRPr="00895E6E">
        <w:rPr>
          <w:bCs/>
          <w:sz w:val="20"/>
          <w:szCs w:val="20"/>
        </w:rPr>
        <w:t>74.</w:t>
      </w:r>
    </w:p>
    <w:p w14:paraId="2442575F" w14:textId="77777777" w:rsidR="00FB6733" w:rsidRPr="00895E6E" w:rsidRDefault="00FB6733" w:rsidP="00FB6733">
      <w:pPr>
        <w:rPr>
          <w:bCs/>
          <w:sz w:val="20"/>
          <w:szCs w:val="20"/>
        </w:rPr>
      </w:pPr>
      <w:r w:rsidRPr="00895E6E">
        <w:rPr>
          <w:bCs/>
          <w:sz w:val="20"/>
          <w:szCs w:val="20"/>
        </w:rPr>
        <w:t xml:space="preserve">Baudrillard, Jean: </w:t>
      </w:r>
      <w:r w:rsidRPr="00895E6E">
        <w:rPr>
          <w:bCs/>
          <w:i/>
          <w:sz w:val="20"/>
          <w:szCs w:val="20"/>
        </w:rPr>
        <w:t>Consumer Society: Myths and Structures</w:t>
      </w:r>
      <w:r w:rsidRPr="00895E6E">
        <w:rPr>
          <w:bCs/>
          <w:sz w:val="20"/>
          <w:szCs w:val="20"/>
        </w:rPr>
        <w:t>. Trans. Chris Turner. London: Sage Publications, 1998.</w:t>
      </w:r>
    </w:p>
    <w:p w14:paraId="201E9DB9" w14:textId="4FE644A4" w:rsidR="00FB6733" w:rsidRPr="00895E6E" w:rsidRDefault="00FB6733" w:rsidP="00FB6733">
      <w:pPr>
        <w:rPr>
          <w:iCs/>
          <w:sz w:val="20"/>
          <w:szCs w:val="20"/>
        </w:rPr>
      </w:pPr>
      <w:r w:rsidRPr="00895E6E">
        <w:rPr>
          <w:iCs/>
          <w:sz w:val="20"/>
          <w:szCs w:val="20"/>
        </w:rPr>
        <w:t xml:space="preserve">Benjamin, Walter: </w:t>
      </w:r>
      <w:r w:rsidRPr="00895E6E">
        <w:rPr>
          <w:i/>
          <w:iCs/>
          <w:sz w:val="20"/>
          <w:szCs w:val="20"/>
        </w:rPr>
        <w:t>The Arcades Project</w:t>
      </w:r>
      <w:r w:rsidRPr="00895E6E">
        <w:rPr>
          <w:iCs/>
          <w:sz w:val="20"/>
          <w:szCs w:val="20"/>
        </w:rPr>
        <w:t>.</w:t>
      </w:r>
      <w:r w:rsidRPr="00895E6E">
        <w:rPr>
          <w:i/>
          <w:iCs/>
          <w:sz w:val="20"/>
          <w:szCs w:val="20"/>
        </w:rPr>
        <w:t xml:space="preserve"> </w:t>
      </w:r>
      <w:r w:rsidRPr="00895E6E">
        <w:rPr>
          <w:iCs/>
          <w:sz w:val="20"/>
          <w:szCs w:val="20"/>
        </w:rPr>
        <w:t xml:space="preserve">Trans. Howard Eiland and Kevin McLaughlin. Cambridge, USA: The </w:t>
      </w:r>
      <w:r w:rsidRPr="00895E6E">
        <w:rPr>
          <w:iCs/>
          <w:sz w:val="20"/>
          <w:szCs w:val="20"/>
        </w:rPr>
        <w:tab/>
        <w:t>Belknap Press of Harvard UP, 1999.</w:t>
      </w:r>
    </w:p>
    <w:p w14:paraId="51957D40" w14:textId="3941FD21" w:rsidR="00FB6733" w:rsidRPr="00895E6E" w:rsidRDefault="00FB6733" w:rsidP="00FB6733">
      <w:pPr>
        <w:rPr>
          <w:sz w:val="20"/>
          <w:szCs w:val="20"/>
        </w:rPr>
      </w:pPr>
      <w:r w:rsidRPr="00895E6E">
        <w:rPr>
          <w:iCs/>
          <w:sz w:val="20"/>
          <w:szCs w:val="20"/>
        </w:rPr>
        <w:t xml:space="preserve">Bouchard, Donald F.: </w:t>
      </w:r>
      <w:r w:rsidRPr="00895E6E">
        <w:rPr>
          <w:i/>
          <w:iCs/>
          <w:sz w:val="20"/>
          <w:szCs w:val="20"/>
        </w:rPr>
        <w:t>Hemingway: So Far From Simple</w:t>
      </w:r>
      <w:r w:rsidR="00DE5F1A">
        <w:rPr>
          <w:iCs/>
          <w:sz w:val="20"/>
          <w:szCs w:val="20"/>
        </w:rPr>
        <w:t>. Amherst, NY: Prometheus</w:t>
      </w:r>
      <w:r w:rsidRPr="00895E6E">
        <w:rPr>
          <w:iCs/>
          <w:sz w:val="20"/>
          <w:szCs w:val="20"/>
        </w:rPr>
        <w:t>,</w:t>
      </w:r>
      <w:r w:rsidRPr="00895E6E">
        <w:rPr>
          <w:i/>
          <w:iCs/>
          <w:sz w:val="20"/>
          <w:szCs w:val="20"/>
        </w:rPr>
        <w:t xml:space="preserve"> </w:t>
      </w:r>
      <w:r w:rsidRPr="00895E6E">
        <w:rPr>
          <w:iCs/>
          <w:sz w:val="20"/>
          <w:szCs w:val="20"/>
        </w:rPr>
        <w:t>2010.</w:t>
      </w:r>
      <w:r w:rsidRPr="00895E6E">
        <w:rPr>
          <w:i/>
          <w:iCs/>
          <w:sz w:val="20"/>
          <w:szCs w:val="20"/>
        </w:rPr>
        <w:t xml:space="preserve"> </w:t>
      </w:r>
    </w:p>
    <w:p w14:paraId="6EF2DF2E" w14:textId="77777777" w:rsidR="00FB6733" w:rsidRPr="00895E6E" w:rsidRDefault="00FB6733" w:rsidP="00FB6733">
      <w:pPr>
        <w:rPr>
          <w:iCs/>
          <w:sz w:val="20"/>
          <w:szCs w:val="20"/>
        </w:rPr>
      </w:pPr>
      <w:r w:rsidRPr="00895E6E">
        <w:rPr>
          <w:iCs/>
          <w:sz w:val="20"/>
          <w:szCs w:val="20"/>
        </w:rPr>
        <w:t xml:space="preserve">Crary, Jonathan: </w:t>
      </w:r>
      <w:r w:rsidRPr="00895E6E">
        <w:rPr>
          <w:i/>
          <w:iCs/>
          <w:sz w:val="20"/>
          <w:szCs w:val="20"/>
        </w:rPr>
        <w:t>Late Capitalism and the Ends of Sleep</w:t>
      </w:r>
      <w:r w:rsidRPr="00895E6E">
        <w:rPr>
          <w:iCs/>
          <w:sz w:val="20"/>
          <w:szCs w:val="20"/>
        </w:rPr>
        <w:t>.</w:t>
      </w:r>
      <w:r w:rsidRPr="00895E6E">
        <w:rPr>
          <w:i/>
          <w:iCs/>
          <w:sz w:val="20"/>
          <w:szCs w:val="20"/>
        </w:rPr>
        <w:t xml:space="preserve"> </w:t>
      </w:r>
      <w:r w:rsidRPr="00895E6E">
        <w:rPr>
          <w:iCs/>
          <w:sz w:val="20"/>
          <w:szCs w:val="20"/>
        </w:rPr>
        <w:t>London: Verso, 2013.</w:t>
      </w:r>
    </w:p>
    <w:p w14:paraId="7668ED3B" w14:textId="02920F62" w:rsidR="00FB6733" w:rsidRPr="00895E6E" w:rsidRDefault="00FB6733" w:rsidP="00FB6733">
      <w:pPr>
        <w:rPr>
          <w:iCs/>
          <w:sz w:val="20"/>
          <w:szCs w:val="20"/>
        </w:rPr>
      </w:pPr>
      <w:r w:rsidRPr="00895E6E">
        <w:rPr>
          <w:iCs/>
          <w:sz w:val="20"/>
          <w:szCs w:val="20"/>
        </w:rPr>
        <w:t xml:space="preserve">Debord, Guy: </w:t>
      </w:r>
      <w:r w:rsidRPr="00895E6E">
        <w:rPr>
          <w:i/>
          <w:iCs/>
          <w:sz w:val="20"/>
          <w:szCs w:val="20"/>
        </w:rPr>
        <w:t>The Society of the Spectacle</w:t>
      </w:r>
      <w:r w:rsidRPr="00895E6E">
        <w:rPr>
          <w:iCs/>
          <w:sz w:val="20"/>
          <w:szCs w:val="20"/>
        </w:rPr>
        <w:t>.</w:t>
      </w:r>
      <w:r w:rsidRPr="00895E6E">
        <w:rPr>
          <w:i/>
          <w:iCs/>
          <w:sz w:val="20"/>
          <w:szCs w:val="20"/>
        </w:rPr>
        <w:t xml:space="preserve"> </w:t>
      </w:r>
      <w:r w:rsidRPr="00895E6E">
        <w:rPr>
          <w:iCs/>
          <w:sz w:val="20"/>
          <w:szCs w:val="20"/>
        </w:rPr>
        <w:t>Trans. Donald Nichol</w:t>
      </w:r>
      <w:r w:rsidR="00DE5F1A">
        <w:rPr>
          <w:iCs/>
          <w:sz w:val="20"/>
          <w:szCs w:val="20"/>
        </w:rPr>
        <w:t>son-Smith. New York: Zone,</w:t>
      </w:r>
      <w:r w:rsidRPr="00895E6E">
        <w:rPr>
          <w:iCs/>
          <w:sz w:val="20"/>
          <w:szCs w:val="20"/>
        </w:rPr>
        <w:t xml:space="preserve"> 1991.</w:t>
      </w:r>
    </w:p>
    <w:p w14:paraId="3261E4A6" w14:textId="28C29FC0" w:rsidR="00FB6733" w:rsidRPr="00895E6E" w:rsidRDefault="00FB6733" w:rsidP="00FB6733">
      <w:pPr>
        <w:rPr>
          <w:iCs/>
          <w:sz w:val="20"/>
          <w:szCs w:val="20"/>
        </w:rPr>
      </w:pPr>
      <w:r w:rsidRPr="00895E6E">
        <w:rPr>
          <w:iCs/>
          <w:sz w:val="20"/>
          <w:szCs w:val="20"/>
        </w:rPr>
        <w:t xml:space="preserve">Deleuze, Gilles: “Bartleby, or the Formula” in </w:t>
      </w:r>
      <w:r w:rsidRPr="00895E6E">
        <w:rPr>
          <w:i/>
          <w:iCs/>
          <w:sz w:val="20"/>
          <w:szCs w:val="20"/>
        </w:rPr>
        <w:t>Essays Critical and Clinical</w:t>
      </w:r>
      <w:r w:rsidRPr="00895E6E">
        <w:rPr>
          <w:iCs/>
          <w:sz w:val="20"/>
          <w:szCs w:val="20"/>
        </w:rPr>
        <w:t xml:space="preserve">. Trans. Daniel W. Smith. Minneapolis: </w:t>
      </w:r>
      <w:r w:rsidRPr="00895E6E">
        <w:rPr>
          <w:iCs/>
          <w:sz w:val="20"/>
          <w:szCs w:val="20"/>
        </w:rPr>
        <w:tab/>
        <w:t>U of Minnesota P, 1997.</w:t>
      </w:r>
    </w:p>
    <w:p w14:paraId="708D83A7" w14:textId="58E3CEBD" w:rsidR="00FB6733" w:rsidRPr="00895E6E" w:rsidRDefault="00FB6733" w:rsidP="00FB6733">
      <w:pPr>
        <w:rPr>
          <w:iCs/>
          <w:sz w:val="20"/>
          <w:szCs w:val="20"/>
        </w:rPr>
      </w:pPr>
      <w:r w:rsidRPr="00895E6E">
        <w:rPr>
          <w:iCs/>
          <w:sz w:val="20"/>
          <w:szCs w:val="20"/>
        </w:rPr>
        <w:t xml:space="preserve">El-Rayess, Miranda. </w:t>
      </w:r>
      <w:r w:rsidRPr="00895E6E">
        <w:rPr>
          <w:i/>
          <w:iCs/>
          <w:sz w:val="20"/>
          <w:szCs w:val="20"/>
        </w:rPr>
        <w:t>Henry James and the Culture of Consumption</w:t>
      </w:r>
      <w:r w:rsidRPr="00895E6E">
        <w:rPr>
          <w:iCs/>
          <w:sz w:val="20"/>
          <w:szCs w:val="20"/>
        </w:rPr>
        <w:t>. Cambridge, UK: Cambridge UP, 2014.</w:t>
      </w:r>
    </w:p>
    <w:p w14:paraId="00008539" w14:textId="77777777" w:rsidR="00FB6733" w:rsidRPr="00895E6E" w:rsidRDefault="00FB6733" w:rsidP="00FB6733">
      <w:pPr>
        <w:rPr>
          <w:iCs/>
          <w:sz w:val="20"/>
          <w:szCs w:val="20"/>
        </w:rPr>
      </w:pPr>
      <w:r w:rsidRPr="00895E6E">
        <w:rPr>
          <w:iCs/>
          <w:sz w:val="20"/>
          <w:szCs w:val="20"/>
        </w:rPr>
        <w:t xml:space="preserve">Fitzgerald, F.Scott: </w:t>
      </w:r>
      <w:r w:rsidRPr="00895E6E">
        <w:rPr>
          <w:i/>
          <w:iCs/>
          <w:sz w:val="20"/>
          <w:szCs w:val="20"/>
        </w:rPr>
        <w:t xml:space="preserve">The Great Gatsby </w:t>
      </w:r>
      <w:r w:rsidRPr="00895E6E">
        <w:rPr>
          <w:iCs/>
          <w:sz w:val="20"/>
          <w:szCs w:val="20"/>
        </w:rPr>
        <w:t>(1925).</w:t>
      </w:r>
    </w:p>
    <w:p w14:paraId="0FFD8842" w14:textId="77777777" w:rsidR="002A52CD" w:rsidRDefault="00FB6733" w:rsidP="00FB6733">
      <w:pPr>
        <w:rPr>
          <w:iCs/>
          <w:sz w:val="20"/>
          <w:szCs w:val="20"/>
        </w:rPr>
      </w:pPr>
      <w:r w:rsidRPr="00895E6E">
        <w:rPr>
          <w:iCs/>
          <w:sz w:val="20"/>
          <w:szCs w:val="20"/>
        </w:rPr>
        <w:t xml:space="preserve">Fleming, Robert B.: </w:t>
      </w:r>
      <w:r w:rsidRPr="00895E6E">
        <w:rPr>
          <w:i/>
          <w:iCs/>
          <w:sz w:val="20"/>
          <w:szCs w:val="20"/>
        </w:rPr>
        <w:t>The Face in the Mirror: Hemingway’s Writers</w:t>
      </w:r>
      <w:r w:rsidRPr="00895E6E">
        <w:rPr>
          <w:iCs/>
          <w:sz w:val="20"/>
          <w:szCs w:val="20"/>
        </w:rPr>
        <w:t>. Tuscaloosa, Alabama: The U of</w:t>
      </w:r>
      <w:r w:rsidR="002A52CD">
        <w:rPr>
          <w:iCs/>
          <w:sz w:val="20"/>
          <w:szCs w:val="20"/>
        </w:rPr>
        <w:t xml:space="preserve"> </w:t>
      </w:r>
      <w:r w:rsidRPr="00895E6E">
        <w:rPr>
          <w:iCs/>
          <w:sz w:val="20"/>
          <w:szCs w:val="20"/>
        </w:rPr>
        <w:t xml:space="preserve">Alabama P, </w:t>
      </w:r>
    </w:p>
    <w:p w14:paraId="2F039062" w14:textId="0C61097F" w:rsidR="00FB6733" w:rsidRPr="00895E6E" w:rsidRDefault="00FB6733" w:rsidP="002A52CD">
      <w:pPr>
        <w:ind w:firstLine="720"/>
        <w:rPr>
          <w:iCs/>
          <w:sz w:val="20"/>
          <w:szCs w:val="20"/>
        </w:rPr>
      </w:pPr>
      <w:r w:rsidRPr="00895E6E">
        <w:rPr>
          <w:iCs/>
          <w:sz w:val="20"/>
          <w:szCs w:val="20"/>
        </w:rPr>
        <w:t>1994.</w:t>
      </w:r>
    </w:p>
    <w:p w14:paraId="36C6CDAE" w14:textId="4DD3344C" w:rsidR="00FB6733" w:rsidRPr="00895E6E" w:rsidRDefault="00FB6733" w:rsidP="00FB6733">
      <w:pPr>
        <w:rPr>
          <w:iCs/>
          <w:sz w:val="20"/>
          <w:szCs w:val="20"/>
        </w:rPr>
      </w:pPr>
      <w:r w:rsidRPr="00895E6E">
        <w:rPr>
          <w:iCs/>
          <w:sz w:val="20"/>
          <w:szCs w:val="20"/>
        </w:rPr>
        <w:t>Foster, Hal, editor: Jean Baudrillard, Fredric Jameson and Edward Said,</w:t>
      </w:r>
      <w:r w:rsidRPr="00895E6E">
        <w:rPr>
          <w:i/>
          <w:iCs/>
          <w:sz w:val="20"/>
          <w:szCs w:val="20"/>
        </w:rPr>
        <w:t xml:space="preserve"> The Anti-Aesthetic: Essays on </w:t>
      </w:r>
      <w:r w:rsidRPr="00895E6E">
        <w:rPr>
          <w:i/>
          <w:iCs/>
          <w:sz w:val="20"/>
          <w:szCs w:val="20"/>
        </w:rPr>
        <w:tab/>
        <w:t>Postmodern Culture</w:t>
      </w:r>
      <w:r w:rsidRPr="00895E6E">
        <w:rPr>
          <w:iCs/>
          <w:sz w:val="20"/>
          <w:szCs w:val="20"/>
        </w:rPr>
        <w:t>. Seattle, WA: Ba</w:t>
      </w:r>
      <w:r w:rsidR="002A52CD">
        <w:rPr>
          <w:iCs/>
          <w:sz w:val="20"/>
          <w:szCs w:val="20"/>
        </w:rPr>
        <w:t>y</w:t>
      </w:r>
      <w:r w:rsidRPr="00895E6E">
        <w:rPr>
          <w:iCs/>
          <w:sz w:val="20"/>
          <w:szCs w:val="20"/>
        </w:rPr>
        <w:t>, 1983.</w:t>
      </w:r>
    </w:p>
    <w:p w14:paraId="03CD57D1" w14:textId="13219764" w:rsidR="00FB6733" w:rsidRPr="00895E6E" w:rsidRDefault="00FB6733" w:rsidP="00FB6733">
      <w:pPr>
        <w:rPr>
          <w:iCs/>
          <w:sz w:val="20"/>
          <w:szCs w:val="20"/>
        </w:rPr>
      </w:pPr>
      <w:r w:rsidRPr="00895E6E">
        <w:rPr>
          <w:iCs/>
          <w:sz w:val="20"/>
          <w:szCs w:val="20"/>
        </w:rPr>
        <w:t xml:space="preserve">Freedman, Jonathan, editor: selections, </w:t>
      </w:r>
      <w:r w:rsidRPr="00895E6E">
        <w:rPr>
          <w:i/>
          <w:iCs/>
          <w:sz w:val="20"/>
          <w:szCs w:val="20"/>
        </w:rPr>
        <w:t>The Cambridge Companion to Henry James</w:t>
      </w:r>
      <w:r w:rsidRPr="00895E6E">
        <w:rPr>
          <w:iCs/>
          <w:sz w:val="20"/>
          <w:szCs w:val="20"/>
        </w:rPr>
        <w:t xml:space="preserve">. Cambridge, UK: Cambridge </w:t>
      </w:r>
      <w:r w:rsidRPr="00895E6E">
        <w:rPr>
          <w:iCs/>
          <w:sz w:val="20"/>
          <w:szCs w:val="20"/>
        </w:rPr>
        <w:tab/>
        <w:t>UP, 1998.</w:t>
      </w:r>
    </w:p>
    <w:p w14:paraId="77AEAAF7" w14:textId="55DE3769" w:rsidR="00FB6733" w:rsidRPr="00895E6E" w:rsidRDefault="00FB6733" w:rsidP="00FB6733">
      <w:pPr>
        <w:rPr>
          <w:iCs/>
          <w:sz w:val="20"/>
          <w:szCs w:val="20"/>
        </w:rPr>
      </w:pPr>
      <w:r w:rsidRPr="00895E6E">
        <w:rPr>
          <w:iCs/>
          <w:sz w:val="20"/>
          <w:szCs w:val="20"/>
        </w:rPr>
        <w:t xml:space="preserve">Giroux, Henry A.: </w:t>
      </w:r>
      <w:r w:rsidRPr="00895E6E">
        <w:rPr>
          <w:i/>
          <w:iCs/>
          <w:sz w:val="20"/>
          <w:szCs w:val="20"/>
        </w:rPr>
        <w:t>The Giroux Reader</w:t>
      </w:r>
      <w:r w:rsidRPr="00895E6E">
        <w:rPr>
          <w:iCs/>
          <w:sz w:val="20"/>
          <w:szCs w:val="20"/>
        </w:rPr>
        <w:t xml:space="preserve">. Ed. and intro. Christopher G. Robbins.  </w:t>
      </w:r>
      <w:r w:rsidR="00DE5F1A">
        <w:rPr>
          <w:iCs/>
          <w:sz w:val="20"/>
          <w:szCs w:val="20"/>
        </w:rPr>
        <w:t xml:space="preserve">Boulder, CO: Paradigm, </w:t>
      </w:r>
      <w:r w:rsidRPr="00895E6E">
        <w:rPr>
          <w:iCs/>
          <w:sz w:val="20"/>
          <w:szCs w:val="20"/>
        </w:rPr>
        <w:t>2006.</w:t>
      </w:r>
    </w:p>
    <w:p w14:paraId="02E1AEDC" w14:textId="77777777" w:rsidR="00FB6733" w:rsidRPr="00895E6E" w:rsidRDefault="00FB6733" w:rsidP="00FB6733">
      <w:pPr>
        <w:rPr>
          <w:iCs/>
          <w:sz w:val="20"/>
          <w:szCs w:val="20"/>
        </w:rPr>
      </w:pPr>
      <w:r w:rsidRPr="00895E6E">
        <w:rPr>
          <w:iCs/>
          <w:sz w:val="20"/>
          <w:szCs w:val="20"/>
        </w:rPr>
        <w:t>Hemingway, Ernest: “The Snows of Kilimanjaro” (1936).</w:t>
      </w:r>
    </w:p>
    <w:p w14:paraId="26FDDB68" w14:textId="77777777" w:rsidR="00FB6733" w:rsidRPr="00895E6E" w:rsidRDefault="00FB6733" w:rsidP="00FB6733">
      <w:pPr>
        <w:rPr>
          <w:iCs/>
          <w:sz w:val="20"/>
          <w:szCs w:val="20"/>
        </w:rPr>
      </w:pPr>
      <w:r w:rsidRPr="00895E6E">
        <w:rPr>
          <w:iCs/>
          <w:sz w:val="20"/>
          <w:szCs w:val="20"/>
        </w:rPr>
        <w:t xml:space="preserve">Howells, William Dean:  </w:t>
      </w:r>
      <w:r w:rsidRPr="00895E6E">
        <w:rPr>
          <w:i/>
          <w:iCs/>
          <w:sz w:val="20"/>
          <w:szCs w:val="20"/>
        </w:rPr>
        <w:t xml:space="preserve">The Rise of Silas Lapham </w:t>
      </w:r>
      <w:r w:rsidRPr="00895E6E">
        <w:rPr>
          <w:iCs/>
          <w:sz w:val="20"/>
          <w:szCs w:val="20"/>
        </w:rPr>
        <w:t>(1881).</w:t>
      </w:r>
    </w:p>
    <w:p w14:paraId="73D6E212" w14:textId="77777777" w:rsidR="00FB6733" w:rsidRPr="00895E6E" w:rsidRDefault="00FB6733" w:rsidP="00FB6733">
      <w:pPr>
        <w:rPr>
          <w:iCs/>
          <w:sz w:val="20"/>
          <w:szCs w:val="20"/>
        </w:rPr>
      </w:pPr>
      <w:r w:rsidRPr="00895E6E">
        <w:rPr>
          <w:iCs/>
          <w:sz w:val="20"/>
          <w:szCs w:val="20"/>
        </w:rPr>
        <w:t xml:space="preserve">James, Henry: </w:t>
      </w:r>
      <w:r w:rsidRPr="00895E6E">
        <w:rPr>
          <w:i/>
          <w:iCs/>
          <w:sz w:val="20"/>
          <w:szCs w:val="20"/>
        </w:rPr>
        <w:t xml:space="preserve">The Ambassadors </w:t>
      </w:r>
      <w:r w:rsidRPr="00895E6E">
        <w:rPr>
          <w:iCs/>
          <w:sz w:val="20"/>
          <w:szCs w:val="20"/>
        </w:rPr>
        <w:t>(1903).</w:t>
      </w:r>
    </w:p>
    <w:p w14:paraId="15ABD3B6" w14:textId="77777777" w:rsidR="00FB6733" w:rsidRPr="00895E6E" w:rsidRDefault="00FB6733" w:rsidP="00FB6733">
      <w:pPr>
        <w:rPr>
          <w:iCs/>
          <w:sz w:val="20"/>
          <w:szCs w:val="20"/>
        </w:rPr>
      </w:pPr>
      <w:r w:rsidRPr="00895E6E">
        <w:rPr>
          <w:iCs/>
          <w:sz w:val="20"/>
          <w:szCs w:val="20"/>
        </w:rPr>
        <w:t xml:space="preserve">Lordon, Frédéric. </w:t>
      </w:r>
      <w:r w:rsidRPr="00895E6E">
        <w:rPr>
          <w:i/>
          <w:iCs/>
          <w:sz w:val="20"/>
          <w:szCs w:val="20"/>
        </w:rPr>
        <w:t>Willing Slaves of Capital: Spinoza &amp; Marx on Desire</w:t>
      </w:r>
      <w:r w:rsidRPr="00895E6E">
        <w:rPr>
          <w:iCs/>
          <w:sz w:val="20"/>
          <w:szCs w:val="20"/>
        </w:rPr>
        <w:t>. Trans. Gordon Ash. London: Verso, 2014.</w:t>
      </w:r>
    </w:p>
    <w:p w14:paraId="7BE5BAAA" w14:textId="77777777" w:rsidR="00FB6733" w:rsidRPr="00895E6E" w:rsidRDefault="00FB6733" w:rsidP="00FB6733">
      <w:pPr>
        <w:rPr>
          <w:iCs/>
          <w:sz w:val="20"/>
          <w:szCs w:val="20"/>
        </w:rPr>
      </w:pPr>
      <w:r w:rsidRPr="00895E6E">
        <w:rPr>
          <w:iCs/>
          <w:sz w:val="20"/>
          <w:szCs w:val="20"/>
        </w:rPr>
        <w:t>Melville, Herman: “Bartleby, the Scrivener: A Story of Wall-Street” (1853)</w:t>
      </w:r>
    </w:p>
    <w:p w14:paraId="37370BE3" w14:textId="2C365C58" w:rsidR="00FB6733" w:rsidRPr="00895E6E" w:rsidRDefault="00FB6733" w:rsidP="00FB6733">
      <w:pPr>
        <w:rPr>
          <w:iCs/>
          <w:sz w:val="20"/>
          <w:szCs w:val="20"/>
        </w:rPr>
      </w:pPr>
      <w:r w:rsidRPr="00895E6E">
        <w:rPr>
          <w:iCs/>
          <w:sz w:val="20"/>
          <w:szCs w:val="20"/>
        </w:rPr>
        <w:t xml:space="preserve">Moglen, Seth: </w:t>
      </w:r>
      <w:r w:rsidRPr="00895E6E">
        <w:rPr>
          <w:i/>
          <w:iCs/>
          <w:sz w:val="20"/>
          <w:szCs w:val="20"/>
        </w:rPr>
        <w:t>Mourning Modernity: Literary Modernism and the Injuries of American Capitalism</w:t>
      </w:r>
      <w:r w:rsidRPr="00895E6E">
        <w:rPr>
          <w:iCs/>
          <w:sz w:val="20"/>
          <w:szCs w:val="20"/>
        </w:rPr>
        <w:t xml:space="preserve">. Stanford: </w:t>
      </w:r>
      <w:r w:rsidRPr="00895E6E">
        <w:rPr>
          <w:iCs/>
          <w:sz w:val="20"/>
          <w:szCs w:val="20"/>
        </w:rPr>
        <w:tab/>
        <w:t>Stanford UP, 2007.</w:t>
      </w:r>
    </w:p>
    <w:p w14:paraId="55CFCE51" w14:textId="4C769468" w:rsidR="00FB6733" w:rsidRPr="00895E6E" w:rsidRDefault="00FB6733" w:rsidP="00FB6733">
      <w:pPr>
        <w:rPr>
          <w:iCs/>
          <w:sz w:val="20"/>
          <w:szCs w:val="20"/>
        </w:rPr>
      </w:pPr>
      <w:r w:rsidRPr="00895E6E">
        <w:rPr>
          <w:iCs/>
          <w:sz w:val="20"/>
          <w:szCs w:val="20"/>
        </w:rPr>
        <w:t xml:space="preserve">Otten, Thomas J. </w:t>
      </w:r>
      <w:r w:rsidRPr="00895E6E">
        <w:rPr>
          <w:i/>
          <w:iCs/>
          <w:sz w:val="20"/>
          <w:szCs w:val="20"/>
        </w:rPr>
        <w:t>A Superficial Reading of Henry James: Preoccupations with the Material World</w:t>
      </w:r>
      <w:r w:rsidRPr="00895E6E">
        <w:rPr>
          <w:iCs/>
          <w:sz w:val="20"/>
          <w:szCs w:val="20"/>
        </w:rPr>
        <w:t xml:space="preserve">. Columbus: The </w:t>
      </w:r>
      <w:r w:rsidRPr="00895E6E">
        <w:rPr>
          <w:iCs/>
          <w:sz w:val="20"/>
          <w:szCs w:val="20"/>
        </w:rPr>
        <w:tab/>
        <w:t>Ohio State UP, 2006.</w:t>
      </w:r>
    </w:p>
    <w:p w14:paraId="202AE4E0" w14:textId="30D7C05D" w:rsidR="00FB6733" w:rsidRPr="00895E6E" w:rsidRDefault="00FB6733" w:rsidP="00FB6733">
      <w:pPr>
        <w:rPr>
          <w:iCs/>
          <w:sz w:val="20"/>
          <w:szCs w:val="20"/>
        </w:rPr>
      </w:pPr>
      <w:r w:rsidRPr="00895E6E">
        <w:rPr>
          <w:iCs/>
          <w:sz w:val="20"/>
          <w:szCs w:val="20"/>
        </w:rPr>
        <w:t xml:space="preserve">Pippin, Robert B. </w:t>
      </w:r>
      <w:r w:rsidRPr="00895E6E">
        <w:rPr>
          <w:i/>
          <w:iCs/>
          <w:sz w:val="20"/>
          <w:szCs w:val="20"/>
        </w:rPr>
        <w:t>Henry James &amp; Modern Moral Life</w:t>
      </w:r>
      <w:r w:rsidRPr="00895E6E">
        <w:rPr>
          <w:iCs/>
          <w:sz w:val="20"/>
          <w:szCs w:val="20"/>
        </w:rPr>
        <w:t>. Cambridge, UK: Cambridge UP, 2000.</w:t>
      </w:r>
    </w:p>
    <w:p w14:paraId="289B2AFC" w14:textId="4DD75E68" w:rsidR="00FB6733" w:rsidRPr="00895E6E" w:rsidRDefault="00FB6733" w:rsidP="00FB6733">
      <w:pPr>
        <w:rPr>
          <w:iCs/>
          <w:sz w:val="20"/>
          <w:szCs w:val="20"/>
        </w:rPr>
      </w:pPr>
      <w:r w:rsidRPr="00895E6E">
        <w:rPr>
          <w:iCs/>
          <w:sz w:val="20"/>
          <w:szCs w:val="20"/>
        </w:rPr>
        <w:t xml:space="preserve">Prigozy, Ruth, editor: selections, </w:t>
      </w:r>
      <w:r w:rsidRPr="00895E6E">
        <w:rPr>
          <w:i/>
          <w:iCs/>
          <w:sz w:val="20"/>
          <w:szCs w:val="20"/>
        </w:rPr>
        <w:t>The Cambridge Companion to F. Scott Fitzgerald</w:t>
      </w:r>
      <w:r w:rsidRPr="00895E6E">
        <w:rPr>
          <w:iCs/>
          <w:sz w:val="20"/>
          <w:szCs w:val="20"/>
        </w:rPr>
        <w:t xml:space="preserve">. Cambridge, UK: Cambridge </w:t>
      </w:r>
      <w:r w:rsidRPr="00895E6E">
        <w:rPr>
          <w:iCs/>
          <w:sz w:val="20"/>
          <w:szCs w:val="20"/>
        </w:rPr>
        <w:tab/>
        <w:t>UP,</w:t>
      </w:r>
      <w:r w:rsidRPr="00895E6E">
        <w:rPr>
          <w:i/>
          <w:iCs/>
          <w:sz w:val="20"/>
          <w:szCs w:val="20"/>
        </w:rPr>
        <w:t xml:space="preserve"> </w:t>
      </w:r>
      <w:r w:rsidRPr="00895E6E">
        <w:rPr>
          <w:iCs/>
          <w:sz w:val="20"/>
          <w:szCs w:val="20"/>
        </w:rPr>
        <w:t>2002.</w:t>
      </w:r>
    </w:p>
    <w:p w14:paraId="63CCD592" w14:textId="1EA3D5D5" w:rsidR="00FB6733" w:rsidRPr="00895E6E" w:rsidRDefault="00FB6733" w:rsidP="00FB6733">
      <w:pPr>
        <w:rPr>
          <w:iCs/>
          <w:sz w:val="20"/>
          <w:szCs w:val="20"/>
        </w:rPr>
      </w:pPr>
      <w:r w:rsidRPr="00895E6E">
        <w:rPr>
          <w:iCs/>
          <w:sz w:val="20"/>
          <w:szCs w:val="20"/>
        </w:rPr>
        <w:t xml:space="preserve">Roraback, Erik S.: </w:t>
      </w:r>
      <w:r w:rsidRPr="00895E6E">
        <w:rPr>
          <w:i/>
          <w:iCs/>
          <w:sz w:val="20"/>
          <w:szCs w:val="20"/>
        </w:rPr>
        <w:t>The Dialectics of Late Capital and Power: James, Balzac and Critical Theory</w:t>
      </w:r>
      <w:r w:rsidRPr="00895E6E">
        <w:rPr>
          <w:iCs/>
          <w:sz w:val="20"/>
          <w:szCs w:val="20"/>
        </w:rPr>
        <w:t xml:space="preserve">. Newcastle-upon- </w:t>
      </w:r>
      <w:r w:rsidRPr="00895E6E">
        <w:rPr>
          <w:iCs/>
          <w:sz w:val="20"/>
          <w:szCs w:val="20"/>
        </w:rPr>
        <w:tab/>
        <w:t>Tyn</w:t>
      </w:r>
      <w:r w:rsidR="00DE5F1A">
        <w:rPr>
          <w:iCs/>
          <w:sz w:val="20"/>
          <w:szCs w:val="20"/>
        </w:rPr>
        <w:t>e: Cambridge Scholars</w:t>
      </w:r>
      <w:r w:rsidRPr="00895E6E">
        <w:rPr>
          <w:iCs/>
          <w:sz w:val="20"/>
          <w:szCs w:val="20"/>
        </w:rPr>
        <w:t>, 2007.</w:t>
      </w:r>
    </w:p>
    <w:p w14:paraId="442A1B94" w14:textId="77777777" w:rsidR="00FB6733" w:rsidRPr="00895E6E" w:rsidRDefault="00FB6733" w:rsidP="00FB6733">
      <w:pPr>
        <w:jc w:val="both"/>
        <w:rPr>
          <w:sz w:val="20"/>
          <w:szCs w:val="20"/>
        </w:rPr>
      </w:pPr>
      <w:r w:rsidRPr="00895E6E">
        <w:rPr>
          <w:iCs/>
          <w:sz w:val="20"/>
          <w:szCs w:val="20"/>
        </w:rPr>
        <w:t>____ . “</w:t>
      </w:r>
      <w:r w:rsidRPr="00895E6E">
        <w:rPr>
          <w:sz w:val="20"/>
          <w:szCs w:val="20"/>
        </w:rPr>
        <w:t xml:space="preserve">A Benjamin Monad of Guy Debord &amp; W.D. Howells’s </w:t>
      </w:r>
      <w:r w:rsidRPr="00895E6E">
        <w:rPr>
          <w:i/>
          <w:sz w:val="20"/>
          <w:szCs w:val="20"/>
        </w:rPr>
        <w:t>The Rise of Silas Lapham</w:t>
      </w:r>
      <w:r w:rsidRPr="00895E6E">
        <w:rPr>
          <w:sz w:val="20"/>
          <w:szCs w:val="20"/>
        </w:rPr>
        <w:t xml:space="preserve"> (1885); or, Individual &amp; </w:t>
      </w:r>
      <w:r w:rsidRPr="00895E6E">
        <w:rPr>
          <w:sz w:val="20"/>
          <w:szCs w:val="20"/>
        </w:rPr>
        <w:tab/>
        <w:t xml:space="preserve">Collective Life &amp; Status as Spectacle” in </w:t>
      </w:r>
      <w:r w:rsidRPr="00895E6E">
        <w:rPr>
          <w:i/>
          <w:sz w:val="20"/>
          <w:szCs w:val="20"/>
        </w:rPr>
        <w:t>Profils américains, 21: William Dean Howells</w:t>
      </w:r>
      <w:r w:rsidRPr="00895E6E">
        <w:rPr>
          <w:sz w:val="20"/>
          <w:szCs w:val="20"/>
        </w:rPr>
        <w:t xml:space="preserve">. Ed. Guillaume </w:t>
      </w:r>
      <w:r w:rsidRPr="00895E6E">
        <w:rPr>
          <w:sz w:val="20"/>
          <w:szCs w:val="20"/>
        </w:rPr>
        <w:tab/>
        <w:t>Tanguy. Montpellier: Presses Universitaires de la Méditerranée, 2009.</w:t>
      </w:r>
    </w:p>
    <w:p w14:paraId="1E70D8EE" w14:textId="711544FE" w:rsidR="00FB6733" w:rsidRPr="00895E6E" w:rsidRDefault="00FB6733" w:rsidP="00FB6733">
      <w:pPr>
        <w:jc w:val="both"/>
        <w:rPr>
          <w:sz w:val="20"/>
          <w:szCs w:val="20"/>
        </w:rPr>
      </w:pPr>
      <w:r w:rsidRPr="00895E6E">
        <w:rPr>
          <w:sz w:val="20"/>
          <w:szCs w:val="20"/>
        </w:rPr>
        <w:t xml:space="preserve">_____ . </w:t>
      </w:r>
      <w:r w:rsidRPr="00895E6E">
        <w:rPr>
          <w:sz w:val="20"/>
          <w:szCs w:val="20"/>
          <w:lang w:val="en-GB"/>
        </w:rPr>
        <w:t>“</w:t>
      </w:r>
      <w:r w:rsidRPr="00895E6E">
        <w:rPr>
          <w:sz w:val="20"/>
          <w:szCs w:val="20"/>
        </w:rPr>
        <w:t>An Aesthetic &amp; Ethical Revolutionary on the U.S.-American Road: Theodor W. Adorno in L</w:t>
      </w:r>
      <w:r w:rsidR="004E58C4">
        <w:rPr>
          <w:sz w:val="20"/>
          <w:szCs w:val="20"/>
        </w:rPr>
        <w:t xml:space="preserve">os Angeles &amp; </w:t>
      </w:r>
      <w:r w:rsidR="004E58C4">
        <w:rPr>
          <w:sz w:val="20"/>
          <w:szCs w:val="20"/>
        </w:rPr>
        <w:tab/>
        <w:t>in New York, 1938–</w:t>
      </w:r>
      <w:r w:rsidRPr="00895E6E">
        <w:rPr>
          <w:sz w:val="20"/>
          <w:szCs w:val="20"/>
        </w:rPr>
        <w:t>53</w:t>
      </w:r>
      <w:r w:rsidRPr="00895E6E">
        <w:rPr>
          <w:sz w:val="20"/>
          <w:szCs w:val="20"/>
          <w:lang w:val="en-GB"/>
        </w:rPr>
        <w:t xml:space="preserve">” </w:t>
      </w:r>
      <w:r w:rsidRPr="00895E6E">
        <w:rPr>
          <w:sz w:val="20"/>
          <w:szCs w:val="20"/>
        </w:rPr>
        <w:t xml:space="preserve">in </w:t>
      </w:r>
      <w:r w:rsidRPr="00895E6E">
        <w:rPr>
          <w:sz w:val="20"/>
          <w:szCs w:val="20"/>
          <w:u w:val="single"/>
        </w:rPr>
        <w:t>A View from Elsewhere</w:t>
      </w:r>
      <w:r w:rsidRPr="00895E6E">
        <w:rPr>
          <w:sz w:val="20"/>
          <w:szCs w:val="20"/>
        </w:rPr>
        <w:t xml:space="preserve">. Editors: Arbeit, Marcel &amp; Trušník, Roman. Olomouc: </w:t>
      </w:r>
      <w:r w:rsidRPr="00895E6E">
        <w:rPr>
          <w:sz w:val="20"/>
          <w:szCs w:val="20"/>
        </w:rPr>
        <w:tab/>
        <w:t xml:space="preserve">Palacký University, 2014. </w:t>
      </w:r>
      <w:r w:rsidRPr="00895E6E">
        <w:rPr>
          <w:rFonts w:eastAsiaTheme="minorEastAsia"/>
          <w:bCs/>
          <w:sz w:val="20"/>
          <w:szCs w:val="20"/>
        </w:rPr>
        <w:t>59-84.</w:t>
      </w:r>
    </w:p>
    <w:p w14:paraId="6A3EE5F8" w14:textId="77777777" w:rsidR="00FB6733" w:rsidRPr="00895E6E" w:rsidRDefault="00FB6733" w:rsidP="00FB6733">
      <w:pPr>
        <w:widowControl w:val="0"/>
        <w:jc w:val="both"/>
        <w:rPr>
          <w:sz w:val="20"/>
          <w:szCs w:val="20"/>
        </w:rPr>
      </w:pPr>
      <w:r w:rsidRPr="00895E6E">
        <w:rPr>
          <w:i/>
          <w:sz w:val="20"/>
          <w:szCs w:val="20"/>
        </w:rPr>
        <w:t xml:space="preserve">_____  .  </w:t>
      </w:r>
      <w:r w:rsidRPr="00895E6E">
        <w:rPr>
          <w:sz w:val="20"/>
          <w:szCs w:val="20"/>
        </w:rPr>
        <w:t xml:space="preserve">“Stick to the Dream: New Figures of Temporality &amp; of the Revolution of </w:t>
      </w:r>
      <w:r w:rsidRPr="00895E6E">
        <w:rPr>
          <w:i/>
          <w:sz w:val="20"/>
          <w:szCs w:val="20"/>
        </w:rPr>
        <w:t>The Great Gatsby</w:t>
      </w:r>
      <w:r w:rsidRPr="00895E6E">
        <w:rPr>
          <w:sz w:val="20"/>
          <w:szCs w:val="20"/>
        </w:rPr>
        <w:t xml:space="preserve">” (revised text </w:t>
      </w:r>
      <w:r w:rsidRPr="00895E6E">
        <w:rPr>
          <w:sz w:val="20"/>
          <w:szCs w:val="20"/>
        </w:rPr>
        <w:tab/>
        <w:t>first delivered as a guest lecture at the University of Colorado: Boulder on 11 September 2012).</w:t>
      </w:r>
    </w:p>
    <w:p w14:paraId="0A094E30" w14:textId="4ECCF3C9" w:rsidR="00FB6733" w:rsidRPr="004E58C4" w:rsidRDefault="00FB6733" w:rsidP="00FB6733">
      <w:pPr>
        <w:widowControl w:val="0"/>
        <w:jc w:val="both"/>
        <w:rPr>
          <w:sz w:val="20"/>
          <w:szCs w:val="20"/>
        </w:rPr>
      </w:pPr>
      <w:r w:rsidRPr="00895E6E">
        <w:rPr>
          <w:sz w:val="20"/>
          <w:szCs w:val="20"/>
        </w:rPr>
        <w:t xml:space="preserve">_____ . </w:t>
      </w:r>
      <w:r w:rsidR="004E58C4">
        <w:rPr>
          <w:i/>
          <w:sz w:val="20"/>
          <w:szCs w:val="20"/>
        </w:rPr>
        <w:t>The Power of the Impossible: On Community and the Creative Life</w:t>
      </w:r>
      <w:r w:rsidR="004E58C4">
        <w:rPr>
          <w:sz w:val="20"/>
          <w:szCs w:val="20"/>
        </w:rPr>
        <w:t>. Winchester/Washington: Iff, 2018</w:t>
      </w:r>
    </w:p>
    <w:p w14:paraId="1769B4C5" w14:textId="49D774DB" w:rsidR="00DE5F1A" w:rsidRPr="00DE5F1A" w:rsidRDefault="00DE5F1A" w:rsidP="00FB6733">
      <w:pPr>
        <w:widowControl w:val="0"/>
        <w:jc w:val="both"/>
        <w:rPr>
          <w:sz w:val="20"/>
          <w:szCs w:val="20"/>
        </w:rPr>
      </w:pPr>
      <w:r>
        <w:rPr>
          <w:sz w:val="20"/>
          <w:szCs w:val="20"/>
        </w:rPr>
        <w:lastRenderedPageBreak/>
        <w:t xml:space="preserve">_____  .  </w:t>
      </w:r>
      <w:r>
        <w:rPr>
          <w:i/>
          <w:sz w:val="20"/>
          <w:szCs w:val="20"/>
        </w:rPr>
        <w:t xml:space="preserve">The Philosophical Baroque: On Autopoietic Modernities. </w:t>
      </w:r>
      <w:r>
        <w:rPr>
          <w:sz w:val="20"/>
          <w:szCs w:val="20"/>
        </w:rPr>
        <w:t>Leiden/Boston: Brill, 2017.</w:t>
      </w:r>
    </w:p>
    <w:p w14:paraId="22093AEA" w14:textId="31D8CC74" w:rsidR="00FB6733" w:rsidRPr="00895E6E" w:rsidRDefault="00FB6733" w:rsidP="00FB6733">
      <w:pPr>
        <w:rPr>
          <w:iCs/>
          <w:sz w:val="20"/>
          <w:szCs w:val="20"/>
        </w:rPr>
      </w:pPr>
      <w:r w:rsidRPr="00895E6E">
        <w:rPr>
          <w:iCs/>
          <w:sz w:val="20"/>
          <w:szCs w:val="20"/>
        </w:rPr>
        <w:t xml:space="preserve">Sloterdijk, Peter: </w:t>
      </w:r>
      <w:r w:rsidRPr="00895E6E">
        <w:rPr>
          <w:i/>
          <w:iCs/>
          <w:sz w:val="20"/>
          <w:szCs w:val="20"/>
        </w:rPr>
        <w:t>Critique of Cynical Reason</w:t>
      </w:r>
      <w:r w:rsidRPr="00895E6E">
        <w:rPr>
          <w:iCs/>
          <w:sz w:val="20"/>
          <w:szCs w:val="20"/>
        </w:rPr>
        <w:t xml:space="preserve">. Trans. Michael Eldred and foreword Andreas Huysen. Theory and </w:t>
      </w:r>
      <w:r w:rsidRPr="00895E6E">
        <w:rPr>
          <w:iCs/>
          <w:sz w:val="20"/>
          <w:szCs w:val="20"/>
        </w:rPr>
        <w:tab/>
        <w:t>History of Literature, Volume 40. Minneapolis: U of Minnesota</w:t>
      </w:r>
      <w:r w:rsidR="002A52CD">
        <w:rPr>
          <w:iCs/>
          <w:sz w:val="20"/>
          <w:szCs w:val="20"/>
        </w:rPr>
        <w:t xml:space="preserve"> P </w:t>
      </w:r>
      <w:r w:rsidRPr="00895E6E">
        <w:rPr>
          <w:iCs/>
          <w:sz w:val="20"/>
          <w:szCs w:val="20"/>
        </w:rPr>
        <w:t>,</w:t>
      </w:r>
      <w:r w:rsidRPr="00895E6E">
        <w:rPr>
          <w:i/>
          <w:iCs/>
          <w:sz w:val="20"/>
          <w:szCs w:val="20"/>
        </w:rPr>
        <w:t xml:space="preserve"> </w:t>
      </w:r>
      <w:r w:rsidRPr="00895E6E">
        <w:rPr>
          <w:iCs/>
          <w:sz w:val="20"/>
          <w:szCs w:val="20"/>
        </w:rPr>
        <w:t>1987.</w:t>
      </w:r>
    </w:p>
    <w:p w14:paraId="5725F4AE" w14:textId="7C58B35A" w:rsidR="00FB6733" w:rsidRPr="00895E6E" w:rsidRDefault="00FB6733" w:rsidP="00FB6733">
      <w:pPr>
        <w:rPr>
          <w:iCs/>
          <w:sz w:val="20"/>
          <w:szCs w:val="20"/>
        </w:rPr>
      </w:pPr>
      <w:r w:rsidRPr="00895E6E">
        <w:rPr>
          <w:iCs/>
          <w:sz w:val="20"/>
          <w:szCs w:val="20"/>
        </w:rPr>
        <w:t xml:space="preserve">____ . </w:t>
      </w:r>
      <w:r w:rsidRPr="00895E6E">
        <w:rPr>
          <w:i/>
          <w:iCs/>
          <w:sz w:val="20"/>
          <w:szCs w:val="20"/>
        </w:rPr>
        <w:t>In the World Interior of Capital: For a Philosophical Theory of Globalization</w:t>
      </w:r>
      <w:r w:rsidRPr="00895E6E">
        <w:rPr>
          <w:iCs/>
          <w:sz w:val="20"/>
          <w:szCs w:val="20"/>
        </w:rPr>
        <w:t>. Trans. Wieland Hob</w:t>
      </w:r>
      <w:r w:rsidR="00DE5F1A">
        <w:rPr>
          <w:iCs/>
          <w:sz w:val="20"/>
          <w:szCs w:val="20"/>
        </w:rPr>
        <w:t xml:space="preserve">an. </w:t>
      </w:r>
      <w:r w:rsidR="00DE5F1A">
        <w:rPr>
          <w:iCs/>
          <w:sz w:val="20"/>
          <w:szCs w:val="20"/>
        </w:rPr>
        <w:tab/>
        <w:t>Cambridge, UK: Polity</w:t>
      </w:r>
      <w:r w:rsidRPr="00895E6E">
        <w:rPr>
          <w:iCs/>
          <w:sz w:val="20"/>
          <w:szCs w:val="20"/>
        </w:rPr>
        <w:t>, 2013.</w:t>
      </w:r>
    </w:p>
    <w:p w14:paraId="66289099" w14:textId="77777777" w:rsidR="00FB6733" w:rsidRPr="00895E6E" w:rsidRDefault="00FB6733" w:rsidP="00FB6733">
      <w:pPr>
        <w:rPr>
          <w:iCs/>
          <w:sz w:val="20"/>
          <w:szCs w:val="20"/>
        </w:rPr>
      </w:pPr>
      <w:r w:rsidRPr="00895E6E">
        <w:rPr>
          <w:iCs/>
          <w:sz w:val="20"/>
          <w:szCs w:val="20"/>
        </w:rPr>
        <w:t xml:space="preserve">Stein, Gertrude: selections </w:t>
      </w:r>
      <w:r w:rsidRPr="00895E6E">
        <w:rPr>
          <w:i/>
          <w:iCs/>
          <w:sz w:val="20"/>
          <w:szCs w:val="20"/>
        </w:rPr>
        <w:t xml:space="preserve">The Making of Americans </w:t>
      </w:r>
      <w:r w:rsidRPr="00895E6E">
        <w:rPr>
          <w:iCs/>
          <w:sz w:val="20"/>
          <w:szCs w:val="20"/>
        </w:rPr>
        <w:t>(1905).</w:t>
      </w:r>
    </w:p>
    <w:p w14:paraId="0AECDC3C" w14:textId="34888FAB" w:rsidR="002A52CD" w:rsidRDefault="00FB6733" w:rsidP="002A52CD">
      <w:pPr>
        <w:rPr>
          <w:sz w:val="20"/>
          <w:szCs w:val="20"/>
        </w:rPr>
      </w:pPr>
      <w:r w:rsidRPr="00016200">
        <w:rPr>
          <w:iCs/>
          <w:sz w:val="20"/>
          <w:szCs w:val="20"/>
        </w:rPr>
        <w:t xml:space="preserve">Stiegler, Bernard. </w:t>
      </w:r>
      <w:r w:rsidR="002A52CD" w:rsidRPr="002A52CD">
        <w:rPr>
          <w:i/>
          <w:sz w:val="20"/>
          <w:szCs w:val="20"/>
        </w:rPr>
        <w:t>Automatic Society, Volume 1: The Future of Work</w:t>
      </w:r>
      <w:r w:rsidR="002A52CD">
        <w:rPr>
          <w:iCs/>
          <w:sz w:val="20"/>
          <w:szCs w:val="20"/>
        </w:rPr>
        <w:t xml:space="preserve">. </w:t>
      </w:r>
      <w:r w:rsidR="002A52CD">
        <w:rPr>
          <w:sz w:val="20"/>
          <w:szCs w:val="20"/>
        </w:rPr>
        <w:t>T</w:t>
      </w:r>
      <w:r w:rsidR="002A52CD" w:rsidRPr="002A52CD">
        <w:rPr>
          <w:sz w:val="20"/>
          <w:szCs w:val="20"/>
        </w:rPr>
        <w:t>rans. Daniel Ross</w:t>
      </w:r>
      <w:r w:rsidR="002A52CD">
        <w:rPr>
          <w:sz w:val="20"/>
          <w:szCs w:val="20"/>
        </w:rPr>
        <w:t>.</w:t>
      </w:r>
      <w:r w:rsidR="002A52CD" w:rsidRPr="002A52CD">
        <w:rPr>
          <w:sz w:val="20"/>
          <w:szCs w:val="20"/>
        </w:rPr>
        <w:t xml:space="preserve"> Cambridge UK: Polity, </w:t>
      </w:r>
    </w:p>
    <w:p w14:paraId="2370C891" w14:textId="22AD49CE" w:rsidR="002A52CD" w:rsidRPr="002A52CD" w:rsidRDefault="002A52CD" w:rsidP="002A52CD">
      <w:pPr>
        <w:ind w:firstLine="720"/>
        <w:rPr>
          <w:sz w:val="20"/>
          <w:szCs w:val="20"/>
        </w:rPr>
      </w:pPr>
      <w:r w:rsidRPr="002A52CD">
        <w:rPr>
          <w:sz w:val="20"/>
          <w:szCs w:val="20"/>
        </w:rPr>
        <w:t>2016</w:t>
      </w:r>
      <w:r>
        <w:rPr>
          <w:sz w:val="20"/>
          <w:szCs w:val="20"/>
        </w:rPr>
        <w:t>.</w:t>
      </w:r>
    </w:p>
    <w:p w14:paraId="18791FD7" w14:textId="59C4608B" w:rsidR="00016200" w:rsidRDefault="002A52CD" w:rsidP="00016200">
      <w:pPr>
        <w:rPr>
          <w:i/>
          <w:iCs/>
          <w:sz w:val="20"/>
          <w:szCs w:val="20"/>
        </w:rPr>
      </w:pPr>
      <w:r>
        <w:rPr>
          <w:iCs/>
          <w:sz w:val="20"/>
          <w:szCs w:val="20"/>
        </w:rPr>
        <w:t>_____ .</w:t>
      </w:r>
      <w:r>
        <w:rPr>
          <w:iCs/>
          <w:sz w:val="20"/>
          <w:szCs w:val="20"/>
        </w:rPr>
        <w:t xml:space="preserve"> </w:t>
      </w:r>
      <w:r w:rsidR="00016200" w:rsidRPr="00016200">
        <w:rPr>
          <w:i/>
          <w:iCs/>
          <w:sz w:val="20"/>
          <w:szCs w:val="20"/>
        </w:rPr>
        <w:t>The Age of Disruption: Technology and Madness in Computational Capitalism</w:t>
      </w:r>
      <w:r w:rsidR="00016200" w:rsidRPr="00016200">
        <w:rPr>
          <w:sz w:val="20"/>
          <w:szCs w:val="20"/>
        </w:rPr>
        <w:t xml:space="preserve">, followed by </w:t>
      </w:r>
      <w:r w:rsidR="00016200" w:rsidRPr="00016200">
        <w:rPr>
          <w:i/>
          <w:iCs/>
          <w:sz w:val="20"/>
          <w:szCs w:val="20"/>
        </w:rPr>
        <w:t xml:space="preserve">A </w:t>
      </w:r>
    </w:p>
    <w:p w14:paraId="163200AA" w14:textId="4AB0A20B" w:rsidR="00016200" w:rsidRPr="00016200" w:rsidRDefault="00016200" w:rsidP="00016200">
      <w:pPr>
        <w:ind w:left="720"/>
        <w:rPr>
          <w:sz w:val="20"/>
          <w:szCs w:val="20"/>
        </w:rPr>
      </w:pPr>
      <w:r w:rsidRPr="00016200">
        <w:rPr>
          <w:i/>
          <w:iCs/>
          <w:sz w:val="20"/>
          <w:szCs w:val="20"/>
        </w:rPr>
        <w:t>Conversation about Christianity</w:t>
      </w:r>
      <w:r w:rsidRPr="00016200">
        <w:rPr>
          <w:sz w:val="20"/>
          <w:szCs w:val="20"/>
        </w:rPr>
        <w:t xml:space="preserve"> with Alain Jugnon, Jean-Luc Nancy and Bernard Stiegler</w:t>
      </w:r>
      <w:r>
        <w:rPr>
          <w:sz w:val="20"/>
          <w:szCs w:val="20"/>
        </w:rPr>
        <w:t>.</w:t>
      </w:r>
      <w:r w:rsidRPr="00016200">
        <w:rPr>
          <w:sz w:val="20"/>
          <w:szCs w:val="20"/>
        </w:rPr>
        <w:t xml:space="preserve"> </w:t>
      </w:r>
      <w:r>
        <w:rPr>
          <w:sz w:val="20"/>
          <w:szCs w:val="20"/>
        </w:rPr>
        <w:t>T</w:t>
      </w:r>
      <w:r w:rsidRPr="00016200">
        <w:rPr>
          <w:sz w:val="20"/>
          <w:szCs w:val="20"/>
        </w:rPr>
        <w:t>rans. Daniel Ross</w:t>
      </w:r>
      <w:r>
        <w:rPr>
          <w:sz w:val="20"/>
          <w:szCs w:val="20"/>
        </w:rPr>
        <w:t xml:space="preserve">. </w:t>
      </w:r>
      <w:r w:rsidRPr="00016200">
        <w:rPr>
          <w:sz w:val="20"/>
          <w:szCs w:val="20"/>
        </w:rPr>
        <w:t xml:space="preserve">Cambridge, </w:t>
      </w:r>
      <w:r w:rsidR="002A52CD">
        <w:rPr>
          <w:sz w:val="20"/>
          <w:szCs w:val="20"/>
        </w:rPr>
        <w:t>UK</w:t>
      </w:r>
      <w:r w:rsidRPr="00016200">
        <w:rPr>
          <w:sz w:val="20"/>
          <w:szCs w:val="20"/>
        </w:rPr>
        <w:t>: Polity, 2019</w:t>
      </w:r>
      <w:r>
        <w:rPr>
          <w:sz w:val="20"/>
          <w:szCs w:val="20"/>
        </w:rPr>
        <w:t>.</w:t>
      </w:r>
    </w:p>
    <w:p w14:paraId="29D1FAAE" w14:textId="696773EF" w:rsidR="009804B5" w:rsidRDefault="00016200" w:rsidP="00FB6733">
      <w:pPr>
        <w:rPr>
          <w:iCs/>
          <w:sz w:val="20"/>
          <w:szCs w:val="20"/>
        </w:rPr>
      </w:pPr>
      <w:r>
        <w:rPr>
          <w:iCs/>
          <w:sz w:val="20"/>
          <w:szCs w:val="20"/>
        </w:rPr>
        <w:t xml:space="preserve">_____ . </w:t>
      </w:r>
      <w:r w:rsidR="00FB6733" w:rsidRPr="00895E6E">
        <w:rPr>
          <w:i/>
          <w:iCs/>
          <w:sz w:val="20"/>
          <w:szCs w:val="20"/>
        </w:rPr>
        <w:t>The Lost Spirit of Capitalism: Disbelief and Discredit, Volume 3</w:t>
      </w:r>
      <w:r w:rsidR="00FB6733" w:rsidRPr="00895E6E">
        <w:rPr>
          <w:iCs/>
          <w:sz w:val="20"/>
          <w:szCs w:val="20"/>
        </w:rPr>
        <w:t>. Trans. Daniel Ro</w:t>
      </w:r>
      <w:r w:rsidR="00DE5F1A">
        <w:rPr>
          <w:iCs/>
          <w:sz w:val="20"/>
          <w:szCs w:val="20"/>
        </w:rPr>
        <w:t>ss. Cambridge,</w:t>
      </w:r>
      <w:r w:rsidR="002A52CD">
        <w:rPr>
          <w:iCs/>
          <w:sz w:val="20"/>
          <w:szCs w:val="20"/>
        </w:rPr>
        <w:t xml:space="preserve"> UK</w:t>
      </w:r>
      <w:r w:rsidR="00DE5F1A">
        <w:rPr>
          <w:iCs/>
          <w:sz w:val="20"/>
          <w:szCs w:val="20"/>
        </w:rPr>
        <w:t xml:space="preserve">: </w:t>
      </w:r>
    </w:p>
    <w:p w14:paraId="3D40322C" w14:textId="778AB4EE" w:rsidR="00FB6733" w:rsidRPr="00895E6E" w:rsidRDefault="00DE5F1A" w:rsidP="009804B5">
      <w:pPr>
        <w:ind w:firstLine="720"/>
        <w:rPr>
          <w:iCs/>
          <w:sz w:val="20"/>
          <w:szCs w:val="20"/>
        </w:rPr>
      </w:pPr>
      <w:r>
        <w:rPr>
          <w:iCs/>
          <w:sz w:val="20"/>
          <w:szCs w:val="20"/>
        </w:rPr>
        <w:t>Polity</w:t>
      </w:r>
      <w:r w:rsidR="00FB6733" w:rsidRPr="00895E6E">
        <w:rPr>
          <w:iCs/>
          <w:sz w:val="20"/>
          <w:szCs w:val="20"/>
        </w:rPr>
        <w:t>, 2014.</w:t>
      </w:r>
    </w:p>
    <w:p w14:paraId="62D18DBC" w14:textId="77777777" w:rsidR="00FB6733" w:rsidRPr="00895E6E" w:rsidRDefault="00FB6733" w:rsidP="00FB6733">
      <w:pPr>
        <w:rPr>
          <w:iCs/>
          <w:sz w:val="20"/>
          <w:szCs w:val="20"/>
        </w:rPr>
      </w:pPr>
      <w:r w:rsidRPr="00895E6E">
        <w:rPr>
          <w:iCs/>
          <w:sz w:val="20"/>
          <w:szCs w:val="20"/>
        </w:rPr>
        <w:t xml:space="preserve">Wark, McKenzie: </w:t>
      </w:r>
      <w:r w:rsidRPr="00895E6E">
        <w:rPr>
          <w:i/>
          <w:iCs/>
          <w:sz w:val="20"/>
          <w:szCs w:val="20"/>
        </w:rPr>
        <w:t>The Spectacle of Disintegration: Situationist Passages out of the 20</w:t>
      </w:r>
      <w:r w:rsidRPr="00895E6E">
        <w:rPr>
          <w:i/>
          <w:iCs/>
          <w:sz w:val="20"/>
          <w:szCs w:val="20"/>
          <w:vertAlign w:val="superscript"/>
        </w:rPr>
        <w:t>th</w:t>
      </w:r>
      <w:r w:rsidRPr="00895E6E">
        <w:rPr>
          <w:i/>
          <w:iCs/>
          <w:sz w:val="20"/>
          <w:szCs w:val="20"/>
        </w:rPr>
        <w:t xml:space="preserve"> Century</w:t>
      </w:r>
      <w:r w:rsidRPr="00895E6E">
        <w:rPr>
          <w:iCs/>
          <w:sz w:val="20"/>
          <w:szCs w:val="20"/>
        </w:rPr>
        <w:t xml:space="preserve">. London: Verso, </w:t>
      </w:r>
      <w:r w:rsidRPr="00895E6E">
        <w:rPr>
          <w:iCs/>
          <w:sz w:val="20"/>
          <w:szCs w:val="20"/>
        </w:rPr>
        <w:tab/>
        <w:t>2013.</w:t>
      </w:r>
    </w:p>
    <w:p w14:paraId="1C3757A4" w14:textId="7994F1BC" w:rsidR="00FB6733" w:rsidRPr="00895E6E" w:rsidRDefault="00FB6733" w:rsidP="00FB6733">
      <w:pPr>
        <w:rPr>
          <w:iCs/>
          <w:sz w:val="20"/>
          <w:szCs w:val="20"/>
        </w:rPr>
      </w:pPr>
      <w:r w:rsidRPr="00895E6E">
        <w:rPr>
          <w:iCs/>
          <w:sz w:val="20"/>
          <w:szCs w:val="20"/>
        </w:rPr>
        <w:t xml:space="preserve">Weigel, Sigrid. </w:t>
      </w:r>
      <w:r w:rsidRPr="00895E6E">
        <w:rPr>
          <w:i/>
          <w:iCs/>
          <w:sz w:val="20"/>
          <w:szCs w:val="20"/>
        </w:rPr>
        <w:t>Walter Benjamin Images, the Creaturely, and the Holy</w:t>
      </w:r>
      <w:r w:rsidRPr="00895E6E">
        <w:rPr>
          <w:iCs/>
          <w:sz w:val="20"/>
          <w:szCs w:val="20"/>
        </w:rPr>
        <w:t>. Trans. Chadwick Truscott Smith. Stanfo</w:t>
      </w:r>
      <w:r w:rsidR="002A52CD">
        <w:rPr>
          <w:iCs/>
          <w:sz w:val="20"/>
          <w:szCs w:val="20"/>
        </w:rPr>
        <w:t>rd:</w:t>
      </w:r>
      <w:r w:rsidRPr="00895E6E">
        <w:rPr>
          <w:iCs/>
          <w:sz w:val="20"/>
          <w:szCs w:val="20"/>
        </w:rPr>
        <w:t xml:space="preserve"> </w:t>
      </w:r>
      <w:r w:rsidRPr="00895E6E">
        <w:rPr>
          <w:iCs/>
          <w:sz w:val="20"/>
          <w:szCs w:val="20"/>
        </w:rPr>
        <w:tab/>
        <w:t>Stanford UP, 2013.</w:t>
      </w:r>
    </w:p>
    <w:p w14:paraId="1229E91A" w14:textId="77777777" w:rsidR="00FB6733" w:rsidRPr="00895E6E" w:rsidRDefault="00FB6733" w:rsidP="00FB6733">
      <w:pPr>
        <w:rPr>
          <w:bCs/>
          <w:sz w:val="20"/>
          <w:szCs w:val="20"/>
        </w:rPr>
      </w:pPr>
      <w:r w:rsidRPr="00895E6E">
        <w:rPr>
          <w:bCs/>
          <w:sz w:val="20"/>
          <w:szCs w:val="20"/>
        </w:rPr>
        <w:t xml:space="preserve">Wharton, Edith: </w:t>
      </w:r>
      <w:r w:rsidRPr="00895E6E">
        <w:rPr>
          <w:bCs/>
          <w:i/>
          <w:sz w:val="20"/>
          <w:szCs w:val="20"/>
        </w:rPr>
        <w:t>The House of Mirth</w:t>
      </w:r>
      <w:r w:rsidRPr="00895E6E">
        <w:rPr>
          <w:bCs/>
          <w:sz w:val="20"/>
          <w:szCs w:val="20"/>
        </w:rPr>
        <w:t>. Intro. Cynthia Griffin Wolff. New York: Penguin, 1985. First published 1905.</w:t>
      </w:r>
      <w:r w:rsidRPr="00895E6E">
        <w:rPr>
          <w:bCs/>
          <w:i/>
          <w:sz w:val="20"/>
          <w:szCs w:val="20"/>
        </w:rPr>
        <w:t xml:space="preserve"> </w:t>
      </w:r>
    </w:p>
    <w:p w14:paraId="6CE03899" w14:textId="77777777" w:rsidR="00FB6733" w:rsidRPr="00895E6E" w:rsidRDefault="00FB6733" w:rsidP="00FB6733">
      <w:pPr>
        <w:rPr>
          <w:sz w:val="20"/>
          <w:szCs w:val="20"/>
        </w:rPr>
      </w:pPr>
      <w:r w:rsidRPr="00895E6E">
        <w:rPr>
          <w:bCs/>
          <w:sz w:val="20"/>
          <w:szCs w:val="20"/>
        </w:rPr>
        <w:t>Žižek, Slavoj:</w:t>
      </w:r>
      <w:r w:rsidRPr="00895E6E">
        <w:rPr>
          <w:sz w:val="20"/>
          <w:szCs w:val="20"/>
        </w:rPr>
        <w:t xml:space="preserve"> </w:t>
      </w:r>
      <w:r w:rsidRPr="00895E6E">
        <w:rPr>
          <w:i/>
          <w:sz w:val="20"/>
          <w:szCs w:val="20"/>
        </w:rPr>
        <w:t>Absolute Recoil: Towards a New Foundation of Dialectical Materialism</w:t>
      </w:r>
      <w:r w:rsidRPr="00895E6E">
        <w:rPr>
          <w:sz w:val="20"/>
          <w:szCs w:val="20"/>
        </w:rPr>
        <w:t>.</w:t>
      </w:r>
      <w:r w:rsidRPr="00895E6E">
        <w:rPr>
          <w:i/>
          <w:sz w:val="20"/>
          <w:szCs w:val="20"/>
        </w:rPr>
        <w:t xml:space="preserve"> </w:t>
      </w:r>
      <w:r w:rsidRPr="00895E6E">
        <w:rPr>
          <w:sz w:val="20"/>
          <w:szCs w:val="20"/>
        </w:rPr>
        <w:t>London: Verso, 2014.</w:t>
      </w:r>
    </w:p>
    <w:p w14:paraId="791D96D0" w14:textId="6393899B" w:rsidR="00FB6733" w:rsidRPr="00895E6E" w:rsidRDefault="00FB6733" w:rsidP="00895E6E">
      <w:pPr>
        <w:rPr>
          <w:b/>
          <w:bCs/>
          <w:sz w:val="20"/>
          <w:szCs w:val="20"/>
        </w:rPr>
      </w:pPr>
      <w:r w:rsidRPr="00895E6E">
        <w:rPr>
          <w:sz w:val="20"/>
          <w:szCs w:val="20"/>
        </w:rPr>
        <w:t xml:space="preserve">_____ . </w:t>
      </w:r>
      <w:r w:rsidRPr="00895E6E">
        <w:rPr>
          <w:i/>
          <w:sz w:val="20"/>
          <w:szCs w:val="20"/>
        </w:rPr>
        <w:t>Less than Nothing: Hegel and the Shadow of Dialectical Materialism</w:t>
      </w:r>
      <w:r w:rsidRPr="00895E6E">
        <w:rPr>
          <w:sz w:val="20"/>
          <w:szCs w:val="20"/>
        </w:rPr>
        <w:t>. London: Verso, 2012.</w:t>
      </w:r>
    </w:p>
    <w:p w14:paraId="0B0E56B5" w14:textId="77777777" w:rsidR="00701D27" w:rsidRDefault="00332473" w:rsidP="00895E6E">
      <w:pPr>
        <w:spacing w:before="100" w:beforeAutospacing="1" w:after="100" w:afterAutospacing="1"/>
        <w:rPr>
          <w:rFonts w:eastAsiaTheme="minorEastAsia"/>
          <w:noProof w:val="0"/>
          <w:color w:val="000000"/>
          <w:sz w:val="20"/>
          <w:szCs w:val="20"/>
        </w:rPr>
      </w:pPr>
      <w:r w:rsidRPr="00895E6E">
        <w:rPr>
          <w:rFonts w:eastAsiaTheme="minorEastAsia"/>
          <w:b/>
          <w:bCs/>
          <w:noProof w:val="0"/>
          <w:color w:val="000000"/>
          <w:sz w:val="20"/>
          <w:szCs w:val="20"/>
        </w:rPr>
        <w:t>ASSESSMENT</w:t>
      </w:r>
    </w:p>
    <w:p w14:paraId="0ACFF39A" w14:textId="77336CB6" w:rsidR="00ED29D4" w:rsidRDefault="00332473" w:rsidP="00895E6E">
      <w:pPr>
        <w:spacing w:before="100" w:beforeAutospacing="1" w:after="100" w:afterAutospacing="1"/>
        <w:rPr>
          <w:rFonts w:eastAsiaTheme="minorEastAsia"/>
          <w:noProof w:val="0"/>
          <w:color w:val="000000"/>
          <w:sz w:val="20"/>
          <w:szCs w:val="20"/>
        </w:rPr>
      </w:pPr>
      <w:r w:rsidRPr="00895E6E">
        <w:rPr>
          <w:rFonts w:eastAsiaTheme="minorEastAsia"/>
          <w:noProof w:val="0"/>
          <w:color w:val="000000"/>
          <w:sz w:val="20"/>
          <w:szCs w:val="20"/>
        </w:rPr>
        <w:t xml:space="preserve">To receive credit for the seminar students will be required 1) to </w:t>
      </w:r>
      <w:r w:rsidR="009804B5">
        <w:rPr>
          <w:rFonts w:eastAsiaTheme="minorEastAsia"/>
          <w:noProof w:val="0"/>
          <w:color w:val="000000"/>
          <w:sz w:val="20"/>
          <w:szCs w:val="20"/>
        </w:rPr>
        <w:t xml:space="preserve">miss no more than 2 sessions </w:t>
      </w:r>
      <w:r w:rsidRPr="00895E6E">
        <w:rPr>
          <w:rFonts w:eastAsiaTheme="minorEastAsia"/>
          <w:noProof w:val="0"/>
          <w:color w:val="000000"/>
          <w:sz w:val="20"/>
          <w:szCs w:val="20"/>
        </w:rPr>
        <w:t>2) to give an in class oral presentation that is designed to help one fine tune one</w:t>
      </w:r>
      <w:r w:rsidR="00384E29">
        <w:rPr>
          <w:rFonts w:eastAsiaTheme="minorEastAsia"/>
          <w:noProof w:val="0"/>
          <w:color w:val="000000"/>
          <w:sz w:val="20"/>
          <w:szCs w:val="20"/>
        </w:rPr>
        <w:t>’</w:t>
      </w:r>
      <w:r w:rsidRPr="00895E6E">
        <w:rPr>
          <w:rFonts w:eastAsiaTheme="minorEastAsia"/>
          <w:noProof w:val="0"/>
          <w:color w:val="000000"/>
          <w:sz w:val="20"/>
          <w:szCs w:val="20"/>
        </w:rPr>
        <w:t>s final linguistic product for the seminar, and 3) t</w:t>
      </w:r>
      <w:r w:rsidR="004E58C4">
        <w:rPr>
          <w:rFonts w:eastAsiaTheme="minorEastAsia"/>
          <w:noProof w:val="0"/>
          <w:color w:val="000000"/>
          <w:sz w:val="20"/>
          <w:szCs w:val="20"/>
        </w:rPr>
        <w:t>o produce a final essay of 2500–</w:t>
      </w:r>
      <w:r w:rsidRPr="00895E6E">
        <w:rPr>
          <w:rFonts w:eastAsiaTheme="minorEastAsia"/>
          <w:noProof w:val="0"/>
          <w:color w:val="000000"/>
          <w:sz w:val="20"/>
          <w:szCs w:val="20"/>
        </w:rPr>
        <w:t xml:space="preserve">3000 words; topics to be discussed with the instructor 4) </w:t>
      </w:r>
      <w:r w:rsidR="002A52CD">
        <w:rPr>
          <w:rFonts w:eastAsiaTheme="minorEastAsia"/>
          <w:noProof w:val="0"/>
          <w:color w:val="000000"/>
          <w:sz w:val="20"/>
          <w:szCs w:val="20"/>
        </w:rPr>
        <w:t>D</w:t>
      </w:r>
      <w:r w:rsidR="00DE5F1A">
        <w:rPr>
          <w:rFonts w:eastAsiaTheme="minorEastAsia"/>
          <w:noProof w:val="0"/>
          <w:color w:val="000000"/>
          <w:sz w:val="20"/>
          <w:szCs w:val="20"/>
        </w:rPr>
        <w:t xml:space="preserve">epartmental </w:t>
      </w:r>
      <w:r w:rsidRPr="00895E6E">
        <w:rPr>
          <w:rFonts w:eastAsiaTheme="minorEastAsia"/>
          <w:noProof w:val="0"/>
          <w:color w:val="000000"/>
          <w:sz w:val="20"/>
          <w:szCs w:val="20"/>
        </w:rPr>
        <w:t>students wanting to produce a second graded essay for a ZK</w:t>
      </w:r>
      <w:r w:rsidR="00827999">
        <w:rPr>
          <w:rFonts w:eastAsiaTheme="minorEastAsia"/>
          <w:noProof w:val="0"/>
          <w:color w:val="000000"/>
          <w:sz w:val="20"/>
          <w:szCs w:val="20"/>
        </w:rPr>
        <w:t xml:space="preserve"> (code “B”)</w:t>
      </w:r>
      <w:r w:rsidRPr="00895E6E">
        <w:rPr>
          <w:rFonts w:eastAsiaTheme="minorEastAsia"/>
          <w:noProof w:val="0"/>
          <w:color w:val="000000"/>
          <w:sz w:val="20"/>
          <w:szCs w:val="20"/>
        </w:rPr>
        <w:t xml:space="preserve"> may do so: r</w:t>
      </w:r>
      <w:r w:rsidR="004E58C4">
        <w:rPr>
          <w:rFonts w:eastAsiaTheme="minorEastAsia"/>
          <w:noProof w:val="0"/>
          <w:color w:val="000000"/>
          <w:sz w:val="20"/>
          <w:szCs w:val="20"/>
        </w:rPr>
        <w:t>equired length: 2500–</w:t>
      </w:r>
      <w:r w:rsidRPr="00895E6E">
        <w:rPr>
          <w:rFonts w:eastAsiaTheme="minorEastAsia"/>
          <w:noProof w:val="0"/>
          <w:color w:val="000000"/>
          <w:sz w:val="20"/>
          <w:szCs w:val="20"/>
        </w:rPr>
        <w:t xml:space="preserve">3000 words; subjects to be discussed with the instructor * Erasmus students may </w:t>
      </w:r>
      <w:proofErr w:type="spellStart"/>
      <w:r w:rsidRPr="00895E6E">
        <w:rPr>
          <w:rFonts w:eastAsiaTheme="minorEastAsia"/>
          <w:noProof w:val="0"/>
          <w:color w:val="000000"/>
          <w:sz w:val="20"/>
          <w:szCs w:val="20"/>
        </w:rPr>
        <w:t>enrol</w:t>
      </w:r>
      <w:proofErr w:type="spellEnd"/>
      <w:r w:rsidR="00827999">
        <w:rPr>
          <w:rFonts w:eastAsiaTheme="minorEastAsia"/>
          <w:noProof w:val="0"/>
          <w:color w:val="000000"/>
          <w:sz w:val="20"/>
          <w:szCs w:val="20"/>
        </w:rPr>
        <w:t xml:space="preserve"> in the course for a credit / </w:t>
      </w:r>
      <w:proofErr w:type="spellStart"/>
      <w:r w:rsidR="00827999">
        <w:rPr>
          <w:rFonts w:eastAsiaTheme="minorEastAsia"/>
          <w:noProof w:val="0"/>
          <w:color w:val="000000"/>
          <w:sz w:val="20"/>
          <w:szCs w:val="20"/>
        </w:rPr>
        <w:t>zá</w:t>
      </w:r>
      <w:r w:rsidRPr="00895E6E">
        <w:rPr>
          <w:rFonts w:eastAsiaTheme="minorEastAsia"/>
          <w:noProof w:val="0"/>
          <w:color w:val="000000"/>
          <w:sz w:val="20"/>
          <w:szCs w:val="20"/>
        </w:rPr>
        <w:t>po</w:t>
      </w:r>
      <w:r w:rsidR="00827999">
        <w:rPr>
          <w:rFonts w:eastAsiaTheme="minorEastAsia"/>
          <w:noProof w:val="0"/>
          <w:color w:val="000000"/>
          <w:sz w:val="20"/>
          <w:szCs w:val="20"/>
        </w:rPr>
        <w:t>č</w:t>
      </w:r>
      <w:r w:rsidR="00DE5F1A">
        <w:rPr>
          <w:rFonts w:eastAsiaTheme="minorEastAsia"/>
          <w:noProof w:val="0"/>
          <w:color w:val="000000"/>
          <w:sz w:val="20"/>
          <w:szCs w:val="20"/>
        </w:rPr>
        <w:t>et</w:t>
      </w:r>
      <w:proofErr w:type="spellEnd"/>
      <w:r w:rsidR="00DE5F1A">
        <w:rPr>
          <w:rFonts w:eastAsiaTheme="minorEastAsia"/>
          <w:noProof w:val="0"/>
          <w:color w:val="000000"/>
          <w:sz w:val="20"/>
          <w:szCs w:val="20"/>
        </w:rPr>
        <w:t xml:space="preserve"> </w:t>
      </w:r>
      <w:r w:rsidR="00827999">
        <w:rPr>
          <w:rFonts w:eastAsiaTheme="minorEastAsia"/>
          <w:noProof w:val="0"/>
          <w:color w:val="000000"/>
          <w:sz w:val="20"/>
          <w:szCs w:val="20"/>
        </w:rPr>
        <w:t xml:space="preserve">(code “A”) </w:t>
      </w:r>
      <w:r w:rsidR="00D91094">
        <w:rPr>
          <w:rFonts w:eastAsiaTheme="minorEastAsia"/>
          <w:noProof w:val="0"/>
          <w:color w:val="000000"/>
          <w:sz w:val="20"/>
          <w:szCs w:val="20"/>
        </w:rPr>
        <w:t>or for a cred</w:t>
      </w:r>
      <w:r w:rsidR="00F8100C">
        <w:rPr>
          <w:rFonts w:eastAsiaTheme="minorEastAsia"/>
          <w:noProof w:val="0"/>
          <w:color w:val="000000"/>
          <w:sz w:val="20"/>
          <w:szCs w:val="20"/>
        </w:rPr>
        <w:t>it</w:t>
      </w:r>
      <w:r w:rsidR="00827999">
        <w:rPr>
          <w:rFonts w:eastAsiaTheme="minorEastAsia"/>
          <w:noProof w:val="0"/>
          <w:color w:val="000000"/>
          <w:sz w:val="20"/>
          <w:szCs w:val="20"/>
        </w:rPr>
        <w:t>/</w:t>
      </w:r>
      <w:proofErr w:type="spellStart"/>
      <w:r w:rsidR="00827999">
        <w:rPr>
          <w:rFonts w:eastAsiaTheme="minorEastAsia"/>
          <w:noProof w:val="0"/>
          <w:color w:val="000000"/>
          <w:sz w:val="20"/>
          <w:szCs w:val="20"/>
        </w:rPr>
        <w:t>zápočet</w:t>
      </w:r>
      <w:proofErr w:type="spellEnd"/>
      <w:r w:rsidR="00827999">
        <w:rPr>
          <w:rFonts w:eastAsiaTheme="minorEastAsia"/>
          <w:noProof w:val="0"/>
          <w:color w:val="000000"/>
          <w:sz w:val="20"/>
          <w:szCs w:val="20"/>
        </w:rPr>
        <w:t xml:space="preserve"> and a grade (</w:t>
      </w:r>
      <w:r w:rsidR="00D91094">
        <w:rPr>
          <w:rFonts w:eastAsiaTheme="minorEastAsia"/>
          <w:noProof w:val="0"/>
          <w:color w:val="000000"/>
          <w:sz w:val="20"/>
          <w:szCs w:val="20"/>
        </w:rPr>
        <w:t>code “E”).</w:t>
      </w:r>
      <w:r w:rsidR="00DE5F1A">
        <w:rPr>
          <w:rFonts w:eastAsiaTheme="minorEastAsia"/>
          <w:noProof w:val="0"/>
          <w:color w:val="000000"/>
          <w:sz w:val="20"/>
          <w:szCs w:val="20"/>
        </w:rPr>
        <w:t xml:space="preserve"> </w:t>
      </w:r>
    </w:p>
    <w:p w14:paraId="6AFF2084" w14:textId="588F5D37" w:rsidR="00895E6E" w:rsidRPr="00895E6E" w:rsidRDefault="00895E6E" w:rsidP="00895E6E">
      <w:pPr>
        <w:spacing w:before="100" w:beforeAutospacing="1" w:after="100" w:afterAutospacing="1"/>
        <w:rPr>
          <w:rFonts w:eastAsiaTheme="minorEastAsia"/>
          <w:b/>
          <w:noProof w:val="0"/>
          <w:color w:val="000000"/>
          <w:sz w:val="20"/>
          <w:szCs w:val="20"/>
        </w:rPr>
      </w:pPr>
      <w:r>
        <w:rPr>
          <w:rFonts w:eastAsiaTheme="minorEastAsia"/>
          <w:b/>
          <w:noProof w:val="0"/>
          <w:color w:val="000000"/>
          <w:sz w:val="20"/>
          <w:szCs w:val="20"/>
        </w:rPr>
        <w:t>WEEKLY SCHDULE AND READINGS</w:t>
      </w:r>
    </w:p>
    <w:p w14:paraId="66C11B3B" w14:textId="424FBBEB" w:rsidR="00ED29D4" w:rsidRPr="00895E6E" w:rsidRDefault="004E58C4" w:rsidP="00ED29D4">
      <w:pPr>
        <w:rPr>
          <w:sz w:val="20"/>
          <w:szCs w:val="20"/>
        </w:rPr>
      </w:pPr>
      <w:r>
        <w:rPr>
          <w:b/>
          <w:sz w:val="20"/>
          <w:szCs w:val="20"/>
        </w:rPr>
        <w:t>1</w:t>
      </w:r>
      <w:r w:rsidR="009804B5">
        <w:rPr>
          <w:b/>
          <w:sz w:val="20"/>
          <w:szCs w:val="20"/>
        </w:rPr>
        <w:t>7</w:t>
      </w:r>
      <w:r w:rsidR="00ED29D4" w:rsidRPr="00895E6E">
        <w:rPr>
          <w:b/>
          <w:sz w:val="20"/>
          <w:szCs w:val="20"/>
        </w:rPr>
        <w:t xml:space="preserve"> February:        </w:t>
      </w:r>
      <w:r w:rsidR="00ED29D4" w:rsidRPr="00895E6E">
        <w:rPr>
          <w:b/>
          <w:sz w:val="20"/>
          <w:szCs w:val="20"/>
        </w:rPr>
        <w:tab/>
      </w:r>
      <w:r w:rsidR="00ED29D4" w:rsidRPr="00895E6E">
        <w:rPr>
          <w:sz w:val="20"/>
          <w:szCs w:val="20"/>
        </w:rPr>
        <w:t xml:space="preserve">Introductions: Walter Benjamin, Guy Debord, Sigmund Freud, Karl Marx, Peter </w:t>
      </w:r>
    </w:p>
    <w:p w14:paraId="193EA0CB" w14:textId="6F759BB6" w:rsidR="00ED29D4" w:rsidRPr="00895E6E" w:rsidRDefault="00ED29D4" w:rsidP="00ED29D4">
      <w:pPr>
        <w:ind w:left="1440" w:firstLine="720"/>
        <w:rPr>
          <w:sz w:val="20"/>
          <w:szCs w:val="20"/>
        </w:rPr>
      </w:pPr>
      <w:r w:rsidRPr="00895E6E">
        <w:rPr>
          <w:sz w:val="20"/>
          <w:szCs w:val="20"/>
        </w:rPr>
        <w:t>Sloterdijk, Slavoj Žižek, Giorgio Agamben, Gilles Deleuze,</w:t>
      </w:r>
      <w:r w:rsidR="009804B5">
        <w:rPr>
          <w:sz w:val="20"/>
          <w:szCs w:val="20"/>
        </w:rPr>
        <w:t xml:space="preserve"> Bernard Stiegler,</w:t>
      </w:r>
      <w:r w:rsidRPr="00895E6E">
        <w:rPr>
          <w:sz w:val="20"/>
          <w:szCs w:val="20"/>
        </w:rPr>
        <w:t xml:space="preserve"> et. al.</w:t>
      </w:r>
    </w:p>
    <w:p w14:paraId="52347662" w14:textId="6F6B5688" w:rsidR="00ED29D4" w:rsidRPr="00895E6E" w:rsidRDefault="004E58C4" w:rsidP="007A2037">
      <w:pPr>
        <w:ind w:left="2880" w:hanging="2880"/>
        <w:rPr>
          <w:sz w:val="20"/>
          <w:szCs w:val="20"/>
        </w:rPr>
      </w:pPr>
      <w:r>
        <w:rPr>
          <w:b/>
          <w:sz w:val="20"/>
          <w:szCs w:val="20"/>
        </w:rPr>
        <w:t>2</w:t>
      </w:r>
      <w:r w:rsidR="009804B5">
        <w:rPr>
          <w:b/>
          <w:sz w:val="20"/>
          <w:szCs w:val="20"/>
        </w:rPr>
        <w:t>4</w:t>
      </w:r>
      <w:r w:rsidR="00ED29D4" w:rsidRPr="00895E6E">
        <w:rPr>
          <w:b/>
          <w:sz w:val="20"/>
          <w:szCs w:val="20"/>
        </w:rPr>
        <w:t xml:space="preserve"> February:                     </w:t>
      </w:r>
      <w:r w:rsidR="00ED29D4" w:rsidRPr="00895E6E">
        <w:rPr>
          <w:sz w:val="20"/>
          <w:szCs w:val="20"/>
        </w:rPr>
        <w:t>Melville, “Bartleby, th</w:t>
      </w:r>
      <w:r w:rsidR="00D536D9" w:rsidRPr="00895E6E">
        <w:rPr>
          <w:sz w:val="20"/>
          <w:szCs w:val="20"/>
        </w:rPr>
        <w:t>e Scrivener” + Giorgio Agamben and</w:t>
      </w:r>
      <w:r w:rsidR="00ED29D4" w:rsidRPr="00895E6E">
        <w:rPr>
          <w:sz w:val="20"/>
          <w:szCs w:val="20"/>
        </w:rPr>
        <w:t xml:space="preserve"> Gilles Deleuze, inter alia</w:t>
      </w:r>
      <w:r w:rsidR="00ED29D4" w:rsidRPr="00895E6E">
        <w:rPr>
          <w:b/>
          <w:sz w:val="20"/>
          <w:szCs w:val="20"/>
        </w:rPr>
        <w:t xml:space="preserve">                                        </w:t>
      </w:r>
    </w:p>
    <w:p w14:paraId="41AE64F8" w14:textId="0C2DAABC" w:rsidR="00ED29D4" w:rsidRDefault="009804B5" w:rsidP="00ED29D4">
      <w:pPr>
        <w:rPr>
          <w:sz w:val="20"/>
          <w:szCs w:val="20"/>
        </w:rPr>
      </w:pPr>
      <w:r>
        <w:rPr>
          <w:b/>
          <w:sz w:val="20"/>
          <w:szCs w:val="20"/>
        </w:rPr>
        <w:t>2</w:t>
      </w:r>
      <w:r w:rsidR="00ED29D4" w:rsidRPr="00895E6E">
        <w:rPr>
          <w:b/>
          <w:sz w:val="20"/>
          <w:szCs w:val="20"/>
        </w:rPr>
        <w:t xml:space="preserve"> March:</w:t>
      </w:r>
      <w:r w:rsidR="00ED29D4" w:rsidRPr="00895E6E">
        <w:rPr>
          <w:b/>
          <w:sz w:val="20"/>
          <w:szCs w:val="20"/>
        </w:rPr>
        <w:tab/>
      </w:r>
      <w:r w:rsidR="00ED29D4" w:rsidRPr="00895E6E">
        <w:rPr>
          <w:b/>
          <w:sz w:val="20"/>
          <w:szCs w:val="20"/>
        </w:rPr>
        <w:tab/>
      </w:r>
      <w:r w:rsidR="00ED29D4" w:rsidRPr="00895E6E">
        <w:rPr>
          <w:sz w:val="20"/>
          <w:szCs w:val="20"/>
        </w:rPr>
        <w:t xml:space="preserve">Howells, </w:t>
      </w:r>
      <w:r w:rsidR="00ED29D4" w:rsidRPr="00895E6E">
        <w:rPr>
          <w:i/>
          <w:sz w:val="20"/>
          <w:szCs w:val="20"/>
        </w:rPr>
        <w:t xml:space="preserve">The Rise of Silas Lapham </w:t>
      </w:r>
      <w:r w:rsidR="00ED29D4" w:rsidRPr="00895E6E">
        <w:rPr>
          <w:sz w:val="20"/>
          <w:szCs w:val="20"/>
        </w:rPr>
        <w:t>+ Erik Roraback, inter alia</w:t>
      </w:r>
    </w:p>
    <w:p w14:paraId="5A644FFD" w14:textId="3727C0F5" w:rsidR="00ED29D4" w:rsidRPr="00895E6E" w:rsidRDefault="009804B5" w:rsidP="00ED29D4">
      <w:pPr>
        <w:rPr>
          <w:sz w:val="20"/>
          <w:szCs w:val="20"/>
        </w:rPr>
      </w:pPr>
      <w:r>
        <w:rPr>
          <w:b/>
          <w:bCs/>
          <w:sz w:val="20"/>
          <w:szCs w:val="20"/>
        </w:rPr>
        <w:t>9 March:</w:t>
      </w:r>
      <w:r>
        <w:rPr>
          <w:b/>
          <w:bCs/>
          <w:sz w:val="20"/>
          <w:szCs w:val="20"/>
        </w:rPr>
        <w:tab/>
      </w:r>
      <w:r>
        <w:rPr>
          <w:b/>
          <w:bCs/>
          <w:sz w:val="20"/>
          <w:szCs w:val="20"/>
        </w:rPr>
        <w:tab/>
      </w:r>
      <w:r>
        <w:rPr>
          <w:sz w:val="20"/>
          <w:szCs w:val="20"/>
        </w:rPr>
        <w:t>No class</w:t>
      </w:r>
    </w:p>
    <w:p w14:paraId="555D8B34" w14:textId="3D818BC8" w:rsidR="00ED29D4" w:rsidRPr="00895E6E" w:rsidRDefault="004E58C4" w:rsidP="00ED29D4">
      <w:pPr>
        <w:rPr>
          <w:i/>
          <w:sz w:val="20"/>
          <w:szCs w:val="20"/>
        </w:rPr>
      </w:pPr>
      <w:r>
        <w:rPr>
          <w:b/>
          <w:sz w:val="20"/>
          <w:szCs w:val="20"/>
        </w:rPr>
        <w:t>1</w:t>
      </w:r>
      <w:r w:rsidR="009804B5">
        <w:rPr>
          <w:b/>
          <w:sz w:val="20"/>
          <w:szCs w:val="20"/>
        </w:rPr>
        <w:t>6</w:t>
      </w:r>
      <w:r w:rsidR="00ED29D4" w:rsidRPr="00895E6E">
        <w:rPr>
          <w:b/>
          <w:sz w:val="20"/>
          <w:szCs w:val="20"/>
        </w:rPr>
        <w:t xml:space="preserve"> March:</w:t>
      </w:r>
      <w:r w:rsidR="00ED29D4" w:rsidRPr="00895E6E">
        <w:rPr>
          <w:b/>
          <w:sz w:val="20"/>
          <w:szCs w:val="20"/>
        </w:rPr>
        <w:tab/>
      </w:r>
      <w:r w:rsidR="00ED29D4" w:rsidRPr="00895E6E">
        <w:rPr>
          <w:b/>
          <w:sz w:val="20"/>
          <w:szCs w:val="20"/>
        </w:rPr>
        <w:tab/>
      </w:r>
      <w:r w:rsidR="00ED29D4" w:rsidRPr="00895E6E">
        <w:rPr>
          <w:sz w:val="20"/>
          <w:szCs w:val="20"/>
        </w:rPr>
        <w:t xml:space="preserve">Stein, selection from </w:t>
      </w:r>
      <w:r w:rsidR="00ED29D4" w:rsidRPr="00895E6E">
        <w:rPr>
          <w:i/>
          <w:sz w:val="20"/>
          <w:szCs w:val="20"/>
        </w:rPr>
        <w:t xml:space="preserve">The Making of Americans </w:t>
      </w:r>
    </w:p>
    <w:p w14:paraId="4F3975C6" w14:textId="76355D91" w:rsidR="00ED29D4" w:rsidRPr="00895E6E" w:rsidRDefault="004E58C4" w:rsidP="00ED29D4">
      <w:pPr>
        <w:ind w:left="2160" w:hanging="2160"/>
        <w:rPr>
          <w:sz w:val="20"/>
          <w:szCs w:val="20"/>
        </w:rPr>
      </w:pPr>
      <w:r>
        <w:rPr>
          <w:b/>
          <w:sz w:val="20"/>
          <w:szCs w:val="20"/>
        </w:rPr>
        <w:t>2</w:t>
      </w:r>
      <w:r w:rsidR="009804B5">
        <w:rPr>
          <w:b/>
          <w:sz w:val="20"/>
          <w:szCs w:val="20"/>
        </w:rPr>
        <w:t>3</w:t>
      </w:r>
      <w:r w:rsidR="00ED29D4" w:rsidRPr="00895E6E">
        <w:rPr>
          <w:b/>
          <w:sz w:val="20"/>
          <w:szCs w:val="20"/>
        </w:rPr>
        <w:t xml:space="preserve"> March:                         </w:t>
      </w:r>
      <w:r w:rsidR="007A2037" w:rsidRPr="00895E6E">
        <w:rPr>
          <w:sz w:val="20"/>
          <w:szCs w:val="20"/>
        </w:rPr>
        <w:t xml:space="preserve">James, </w:t>
      </w:r>
      <w:r w:rsidR="007A2037" w:rsidRPr="00895E6E">
        <w:rPr>
          <w:i/>
          <w:sz w:val="20"/>
          <w:szCs w:val="20"/>
        </w:rPr>
        <w:t xml:space="preserve">The Ambassadors </w:t>
      </w:r>
      <w:r w:rsidR="007A2037" w:rsidRPr="00895E6E">
        <w:rPr>
          <w:sz w:val="20"/>
          <w:szCs w:val="20"/>
        </w:rPr>
        <w:t>+ Jean Baudrillard, Robert B. Pipp</w:t>
      </w:r>
      <w:r w:rsidR="00385AAA">
        <w:rPr>
          <w:sz w:val="20"/>
          <w:szCs w:val="20"/>
        </w:rPr>
        <w:t>in</w:t>
      </w:r>
      <w:r w:rsidR="00D536D9" w:rsidRPr="00895E6E">
        <w:rPr>
          <w:sz w:val="20"/>
          <w:szCs w:val="20"/>
        </w:rPr>
        <w:t xml:space="preserve"> and</w:t>
      </w:r>
      <w:r w:rsidR="007A2037" w:rsidRPr="00895E6E">
        <w:rPr>
          <w:sz w:val="20"/>
          <w:szCs w:val="20"/>
        </w:rPr>
        <w:t xml:space="preserve"> Erik Roraback, inter alia</w:t>
      </w:r>
    </w:p>
    <w:p w14:paraId="6A6814B4" w14:textId="7199D432" w:rsidR="00ED29D4" w:rsidRPr="00895E6E" w:rsidRDefault="009804B5" w:rsidP="00ED29D4">
      <w:pPr>
        <w:rPr>
          <w:sz w:val="20"/>
          <w:szCs w:val="20"/>
        </w:rPr>
      </w:pPr>
      <w:r>
        <w:rPr>
          <w:b/>
          <w:sz w:val="20"/>
          <w:szCs w:val="20"/>
        </w:rPr>
        <w:t>30 March</w:t>
      </w:r>
      <w:r w:rsidR="00ED29D4" w:rsidRPr="00895E6E">
        <w:rPr>
          <w:b/>
          <w:sz w:val="20"/>
          <w:szCs w:val="20"/>
        </w:rPr>
        <w:t>:</w:t>
      </w:r>
      <w:r w:rsidR="00ED29D4" w:rsidRPr="00895E6E">
        <w:rPr>
          <w:sz w:val="20"/>
          <w:szCs w:val="20"/>
        </w:rPr>
        <w:tab/>
      </w:r>
      <w:r w:rsidR="00ED29D4" w:rsidRPr="00895E6E">
        <w:rPr>
          <w:sz w:val="20"/>
          <w:szCs w:val="20"/>
        </w:rPr>
        <w:tab/>
        <w:t xml:space="preserve">James, </w:t>
      </w:r>
      <w:r w:rsidR="00ED29D4" w:rsidRPr="00895E6E">
        <w:rPr>
          <w:i/>
          <w:sz w:val="20"/>
          <w:szCs w:val="20"/>
        </w:rPr>
        <w:t xml:space="preserve">The Ambassadors </w:t>
      </w:r>
      <w:r w:rsidR="00ED29D4" w:rsidRPr="00895E6E">
        <w:rPr>
          <w:sz w:val="20"/>
          <w:szCs w:val="20"/>
        </w:rPr>
        <w:t>+ Jean Baudrillard, Robe</w:t>
      </w:r>
      <w:r w:rsidR="00385AAA">
        <w:rPr>
          <w:sz w:val="20"/>
          <w:szCs w:val="20"/>
        </w:rPr>
        <w:t>rt B. Pippin</w:t>
      </w:r>
      <w:r w:rsidR="00D536D9" w:rsidRPr="00895E6E">
        <w:rPr>
          <w:sz w:val="20"/>
          <w:szCs w:val="20"/>
        </w:rPr>
        <w:t xml:space="preserve"> and</w:t>
      </w:r>
      <w:r w:rsidR="00ED29D4" w:rsidRPr="00895E6E">
        <w:rPr>
          <w:sz w:val="20"/>
          <w:szCs w:val="20"/>
        </w:rPr>
        <w:t xml:space="preserve"> Erik Roraback, inter  </w:t>
      </w:r>
    </w:p>
    <w:p w14:paraId="35EF38A6" w14:textId="77777777" w:rsidR="00ED29D4" w:rsidRPr="00895E6E" w:rsidRDefault="00ED29D4" w:rsidP="00ED29D4">
      <w:pPr>
        <w:rPr>
          <w:b/>
          <w:sz w:val="20"/>
          <w:szCs w:val="20"/>
        </w:rPr>
      </w:pPr>
      <w:r w:rsidRPr="00895E6E">
        <w:rPr>
          <w:sz w:val="20"/>
          <w:szCs w:val="20"/>
        </w:rPr>
        <w:tab/>
      </w:r>
      <w:r w:rsidRPr="00895E6E">
        <w:rPr>
          <w:sz w:val="20"/>
          <w:szCs w:val="20"/>
        </w:rPr>
        <w:tab/>
      </w:r>
      <w:r w:rsidRPr="00895E6E">
        <w:rPr>
          <w:sz w:val="20"/>
          <w:szCs w:val="20"/>
        </w:rPr>
        <w:tab/>
        <w:t>alia</w:t>
      </w:r>
    </w:p>
    <w:p w14:paraId="355D0A6D" w14:textId="732C4781" w:rsidR="00ED29D4" w:rsidRPr="00895E6E" w:rsidRDefault="009804B5" w:rsidP="00ED29D4">
      <w:pPr>
        <w:rPr>
          <w:sz w:val="20"/>
          <w:szCs w:val="20"/>
        </w:rPr>
      </w:pPr>
      <w:r>
        <w:rPr>
          <w:b/>
          <w:sz w:val="20"/>
          <w:szCs w:val="20"/>
        </w:rPr>
        <w:t>6</w:t>
      </w:r>
      <w:r w:rsidR="00ED29D4" w:rsidRPr="00895E6E">
        <w:rPr>
          <w:b/>
          <w:sz w:val="20"/>
          <w:szCs w:val="20"/>
        </w:rPr>
        <w:t xml:space="preserve"> April: </w:t>
      </w:r>
      <w:r w:rsidR="00ED29D4" w:rsidRPr="00895E6E">
        <w:rPr>
          <w:b/>
          <w:sz w:val="20"/>
          <w:szCs w:val="20"/>
        </w:rPr>
        <w:tab/>
      </w:r>
      <w:r w:rsidR="00827999">
        <w:rPr>
          <w:b/>
          <w:sz w:val="20"/>
          <w:szCs w:val="20"/>
        </w:rPr>
        <w:tab/>
      </w:r>
      <w:r w:rsidR="00385AAA" w:rsidRPr="00895E6E">
        <w:rPr>
          <w:sz w:val="20"/>
          <w:szCs w:val="20"/>
        </w:rPr>
        <w:t xml:space="preserve">Wharton, </w:t>
      </w:r>
      <w:r w:rsidR="00385AAA" w:rsidRPr="00895E6E">
        <w:rPr>
          <w:i/>
          <w:sz w:val="20"/>
          <w:szCs w:val="20"/>
        </w:rPr>
        <w:t xml:space="preserve">The House of Mirth </w:t>
      </w:r>
      <w:r w:rsidR="00385AAA" w:rsidRPr="00895E6E">
        <w:rPr>
          <w:sz w:val="20"/>
          <w:szCs w:val="20"/>
        </w:rPr>
        <w:t>+ criticism to be announced</w:t>
      </w:r>
    </w:p>
    <w:p w14:paraId="10C4C971" w14:textId="04C01D26" w:rsidR="009804B5" w:rsidRDefault="004E58C4" w:rsidP="009804B5">
      <w:pPr>
        <w:rPr>
          <w:sz w:val="20"/>
          <w:szCs w:val="20"/>
        </w:rPr>
      </w:pPr>
      <w:r>
        <w:rPr>
          <w:b/>
          <w:sz w:val="20"/>
          <w:szCs w:val="20"/>
        </w:rPr>
        <w:t>1</w:t>
      </w:r>
      <w:r w:rsidR="009804B5">
        <w:rPr>
          <w:b/>
          <w:sz w:val="20"/>
          <w:szCs w:val="20"/>
        </w:rPr>
        <w:t>3</w:t>
      </w:r>
      <w:r w:rsidR="00ED29D4" w:rsidRPr="00895E6E">
        <w:rPr>
          <w:b/>
          <w:sz w:val="20"/>
          <w:szCs w:val="20"/>
        </w:rPr>
        <w:t xml:space="preserve"> April:</w:t>
      </w:r>
      <w:r w:rsidR="00ED29D4" w:rsidRPr="00895E6E">
        <w:rPr>
          <w:b/>
          <w:sz w:val="20"/>
          <w:szCs w:val="20"/>
        </w:rPr>
        <w:tab/>
      </w:r>
      <w:r w:rsidR="00ED29D4" w:rsidRPr="00895E6E">
        <w:rPr>
          <w:b/>
          <w:sz w:val="20"/>
          <w:szCs w:val="20"/>
        </w:rPr>
        <w:tab/>
      </w:r>
      <w:r>
        <w:rPr>
          <w:sz w:val="20"/>
          <w:szCs w:val="20"/>
        </w:rPr>
        <w:t>No Class National Holiday</w:t>
      </w:r>
    </w:p>
    <w:p w14:paraId="592AE2E4" w14:textId="08017D44" w:rsidR="00445404" w:rsidRPr="00445404" w:rsidRDefault="00445404" w:rsidP="009804B5">
      <w:pPr>
        <w:rPr>
          <w:b/>
          <w:bCs/>
          <w:sz w:val="20"/>
          <w:szCs w:val="20"/>
        </w:rPr>
      </w:pPr>
      <w:r>
        <w:rPr>
          <w:b/>
          <w:bCs/>
          <w:sz w:val="20"/>
          <w:szCs w:val="20"/>
        </w:rPr>
        <w:t>20 April:</w:t>
      </w:r>
      <w:r>
        <w:rPr>
          <w:b/>
          <w:bCs/>
          <w:sz w:val="20"/>
          <w:szCs w:val="20"/>
        </w:rPr>
        <w:tab/>
      </w:r>
      <w:r>
        <w:rPr>
          <w:b/>
          <w:bCs/>
          <w:sz w:val="20"/>
          <w:szCs w:val="20"/>
        </w:rPr>
        <w:tab/>
      </w:r>
      <w:r w:rsidRPr="00895E6E">
        <w:rPr>
          <w:sz w:val="20"/>
          <w:szCs w:val="20"/>
        </w:rPr>
        <w:t xml:space="preserve">Wharton, </w:t>
      </w:r>
      <w:r w:rsidRPr="00895E6E">
        <w:rPr>
          <w:i/>
          <w:sz w:val="20"/>
          <w:szCs w:val="20"/>
        </w:rPr>
        <w:t xml:space="preserve">The House of Mirth </w:t>
      </w:r>
      <w:r w:rsidRPr="00895E6E">
        <w:rPr>
          <w:sz w:val="20"/>
          <w:szCs w:val="20"/>
        </w:rPr>
        <w:t>+ criticism to be announced</w:t>
      </w:r>
      <w:bookmarkStart w:id="0" w:name="_GoBack"/>
      <w:bookmarkEnd w:id="0"/>
    </w:p>
    <w:p w14:paraId="6DF7F412" w14:textId="716992D0" w:rsidR="007A2037" w:rsidRPr="00895E6E" w:rsidRDefault="009804B5" w:rsidP="005D716B">
      <w:pPr>
        <w:rPr>
          <w:sz w:val="20"/>
          <w:szCs w:val="20"/>
        </w:rPr>
      </w:pPr>
      <w:r>
        <w:rPr>
          <w:b/>
          <w:bCs/>
          <w:sz w:val="20"/>
          <w:szCs w:val="20"/>
        </w:rPr>
        <w:t>27 April</w:t>
      </w:r>
      <w:r>
        <w:rPr>
          <w:b/>
          <w:bCs/>
          <w:sz w:val="20"/>
          <w:szCs w:val="20"/>
        </w:rPr>
        <w:tab/>
      </w:r>
      <w:r>
        <w:rPr>
          <w:b/>
          <w:bCs/>
          <w:sz w:val="20"/>
          <w:szCs w:val="20"/>
        </w:rPr>
        <w:tab/>
      </w:r>
      <w:r>
        <w:rPr>
          <w:b/>
          <w:bCs/>
          <w:sz w:val="20"/>
          <w:szCs w:val="20"/>
        </w:rPr>
        <w:tab/>
      </w:r>
      <w:r w:rsidR="00ED29D4" w:rsidRPr="00895E6E">
        <w:rPr>
          <w:sz w:val="20"/>
          <w:szCs w:val="20"/>
        </w:rPr>
        <w:t xml:space="preserve">Fitzgerald, </w:t>
      </w:r>
      <w:r w:rsidR="00ED29D4" w:rsidRPr="00895E6E">
        <w:rPr>
          <w:i/>
          <w:sz w:val="20"/>
          <w:szCs w:val="20"/>
        </w:rPr>
        <w:t>The Great Gatsby</w:t>
      </w:r>
      <w:r w:rsidR="00ED29D4" w:rsidRPr="00895E6E">
        <w:rPr>
          <w:sz w:val="20"/>
          <w:szCs w:val="20"/>
        </w:rPr>
        <w:t xml:space="preserve"> + Guy De</w:t>
      </w:r>
      <w:r w:rsidR="00D536D9" w:rsidRPr="00895E6E">
        <w:rPr>
          <w:sz w:val="20"/>
          <w:szCs w:val="20"/>
        </w:rPr>
        <w:t>bord and</w:t>
      </w:r>
      <w:r w:rsidR="00ED29D4" w:rsidRPr="00895E6E">
        <w:rPr>
          <w:sz w:val="20"/>
          <w:szCs w:val="20"/>
        </w:rPr>
        <w:t xml:space="preserve"> Erik Roraback, inter alia</w:t>
      </w:r>
      <w:r w:rsidR="007A2037" w:rsidRPr="00895E6E">
        <w:rPr>
          <w:sz w:val="20"/>
          <w:szCs w:val="20"/>
        </w:rPr>
        <w:t xml:space="preserve">                              </w:t>
      </w:r>
    </w:p>
    <w:p w14:paraId="73F6396F" w14:textId="42600CA8" w:rsidR="00ED29D4" w:rsidRPr="005D716B" w:rsidRDefault="00701D27" w:rsidP="007A2037">
      <w:pPr>
        <w:ind w:left="2880" w:hanging="2880"/>
        <w:rPr>
          <w:b/>
          <w:sz w:val="20"/>
          <w:szCs w:val="20"/>
        </w:rPr>
      </w:pPr>
      <w:r>
        <w:rPr>
          <w:b/>
          <w:sz w:val="20"/>
          <w:szCs w:val="20"/>
        </w:rPr>
        <w:t>4</w:t>
      </w:r>
      <w:r w:rsidR="009804B5">
        <w:rPr>
          <w:b/>
          <w:sz w:val="20"/>
          <w:szCs w:val="20"/>
        </w:rPr>
        <w:t xml:space="preserve"> </w:t>
      </w:r>
      <w:r w:rsidR="005D716B">
        <w:rPr>
          <w:b/>
          <w:sz w:val="20"/>
          <w:szCs w:val="20"/>
        </w:rPr>
        <w:t xml:space="preserve">May:                             </w:t>
      </w:r>
      <w:r w:rsidR="009804B5">
        <w:rPr>
          <w:b/>
          <w:sz w:val="20"/>
          <w:szCs w:val="20"/>
        </w:rPr>
        <w:t xml:space="preserve">  </w:t>
      </w:r>
      <w:r w:rsidR="00ED29D4" w:rsidRPr="00895E6E">
        <w:rPr>
          <w:sz w:val="20"/>
          <w:szCs w:val="20"/>
        </w:rPr>
        <w:t>Hemingway, “The Snows of</w:t>
      </w:r>
      <w:r w:rsidR="00D536D9" w:rsidRPr="00895E6E">
        <w:rPr>
          <w:sz w:val="20"/>
          <w:szCs w:val="20"/>
        </w:rPr>
        <w:t xml:space="preserve"> Kilimanjaro” + Robert Fleming and</w:t>
      </w:r>
      <w:r w:rsidR="00ED29D4" w:rsidRPr="00895E6E">
        <w:rPr>
          <w:sz w:val="20"/>
          <w:szCs w:val="20"/>
        </w:rPr>
        <w:t xml:space="preserve"> Donald F. Bouchard</w:t>
      </w:r>
    </w:p>
    <w:p w14:paraId="48065AE6" w14:textId="158149B3" w:rsidR="00ED29D4" w:rsidRPr="00895E6E" w:rsidRDefault="009804B5" w:rsidP="00ED29D4">
      <w:pPr>
        <w:ind w:left="2880" w:hanging="2880"/>
        <w:rPr>
          <w:sz w:val="20"/>
          <w:szCs w:val="20"/>
        </w:rPr>
      </w:pPr>
      <w:r>
        <w:rPr>
          <w:b/>
          <w:bCs/>
          <w:sz w:val="20"/>
          <w:szCs w:val="20"/>
        </w:rPr>
        <w:t>1</w:t>
      </w:r>
      <w:r w:rsidR="00701D27">
        <w:rPr>
          <w:b/>
          <w:bCs/>
          <w:sz w:val="20"/>
          <w:szCs w:val="20"/>
        </w:rPr>
        <w:t>1</w:t>
      </w:r>
      <w:r>
        <w:rPr>
          <w:b/>
          <w:bCs/>
          <w:sz w:val="20"/>
          <w:szCs w:val="20"/>
        </w:rPr>
        <w:t xml:space="preserve"> May</w:t>
      </w:r>
      <w:r w:rsidR="00ED29D4" w:rsidRPr="00895E6E">
        <w:rPr>
          <w:sz w:val="20"/>
          <w:szCs w:val="20"/>
        </w:rPr>
        <w:t xml:space="preserve">                              </w:t>
      </w:r>
      <w:r>
        <w:rPr>
          <w:sz w:val="20"/>
          <w:szCs w:val="20"/>
        </w:rPr>
        <w:t xml:space="preserve"> </w:t>
      </w:r>
      <w:r w:rsidR="00ED29D4" w:rsidRPr="00895E6E">
        <w:rPr>
          <w:sz w:val="20"/>
          <w:szCs w:val="20"/>
        </w:rPr>
        <w:t>Conclusions</w:t>
      </w:r>
      <w:r w:rsidR="00ED29D4" w:rsidRPr="00895E6E">
        <w:rPr>
          <w:b/>
          <w:sz w:val="20"/>
          <w:szCs w:val="20"/>
        </w:rPr>
        <w:tab/>
      </w:r>
    </w:p>
    <w:p w14:paraId="36DA01E5" w14:textId="77777777" w:rsidR="00ED29D4" w:rsidRPr="00895E6E" w:rsidRDefault="00ED29D4" w:rsidP="00ED29D4">
      <w:pPr>
        <w:ind w:left="2880" w:hanging="2880"/>
        <w:rPr>
          <w:sz w:val="20"/>
          <w:szCs w:val="20"/>
        </w:rPr>
      </w:pPr>
    </w:p>
    <w:p w14:paraId="64878DF3" w14:textId="199B11E9" w:rsidR="00ED29D4" w:rsidRPr="00895E6E" w:rsidRDefault="004E58C4" w:rsidP="00ED29D4">
      <w:pPr>
        <w:rPr>
          <w:b/>
          <w:bCs/>
          <w:sz w:val="20"/>
          <w:szCs w:val="20"/>
          <w:u w:val="single"/>
        </w:rPr>
      </w:pPr>
      <w:r>
        <w:rPr>
          <w:b/>
          <w:bCs/>
          <w:sz w:val="20"/>
          <w:szCs w:val="20"/>
          <w:u w:val="single"/>
        </w:rPr>
        <w:t>Final essay due Monday 2</w:t>
      </w:r>
      <w:r w:rsidR="00701D27">
        <w:rPr>
          <w:b/>
          <w:bCs/>
          <w:sz w:val="20"/>
          <w:szCs w:val="20"/>
          <w:u w:val="single"/>
        </w:rPr>
        <w:t>5</w:t>
      </w:r>
      <w:r w:rsidR="005D716B">
        <w:rPr>
          <w:b/>
          <w:bCs/>
          <w:sz w:val="20"/>
          <w:szCs w:val="20"/>
          <w:u w:val="single"/>
        </w:rPr>
        <w:t xml:space="preserve"> May 20</w:t>
      </w:r>
      <w:r w:rsidR="00701D27">
        <w:rPr>
          <w:b/>
          <w:bCs/>
          <w:sz w:val="20"/>
          <w:szCs w:val="20"/>
          <w:u w:val="single"/>
        </w:rPr>
        <w:t>20</w:t>
      </w:r>
      <w:r w:rsidR="00ED29D4" w:rsidRPr="00895E6E">
        <w:rPr>
          <w:b/>
          <w:bCs/>
          <w:sz w:val="20"/>
          <w:szCs w:val="20"/>
          <w:u w:val="single"/>
        </w:rPr>
        <w:t>.</w:t>
      </w:r>
    </w:p>
    <w:p w14:paraId="3F5D825D" w14:textId="77777777" w:rsidR="00ED29D4" w:rsidRPr="00895E6E" w:rsidRDefault="00ED29D4" w:rsidP="00ED29D4">
      <w:pPr>
        <w:rPr>
          <w:sz w:val="20"/>
          <w:szCs w:val="20"/>
        </w:rPr>
      </w:pPr>
    </w:p>
    <w:p w14:paraId="015EF086" w14:textId="77777777" w:rsidR="00ED29D4" w:rsidRPr="00895E6E" w:rsidRDefault="00ED29D4" w:rsidP="00ED29D4">
      <w:pPr>
        <w:rPr>
          <w:sz w:val="20"/>
          <w:szCs w:val="20"/>
        </w:rPr>
      </w:pPr>
    </w:p>
    <w:p w14:paraId="029382E8" w14:textId="77777777" w:rsidR="00ED29D4" w:rsidRPr="00895E6E" w:rsidRDefault="00ED29D4" w:rsidP="009F5081">
      <w:pPr>
        <w:pStyle w:val="NormalWeb"/>
        <w:rPr>
          <w:rStyle w:val="Strong"/>
          <w:rFonts w:ascii="Times New Roman" w:hAnsi="Times New Roman"/>
          <w:color w:val="000000"/>
        </w:rPr>
      </w:pPr>
    </w:p>
    <w:p w14:paraId="7011AB50" w14:textId="77777777" w:rsidR="00ED29D4" w:rsidRPr="00895E6E" w:rsidRDefault="00ED29D4" w:rsidP="009F5081">
      <w:pPr>
        <w:pStyle w:val="NormalWeb"/>
        <w:rPr>
          <w:rStyle w:val="Strong"/>
          <w:rFonts w:ascii="Times New Roman" w:hAnsi="Times New Roman"/>
          <w:color w:val="000000"/>
        </w:rPr>
      </w:pPr>
    </w:p>
    <w:p w14:paraId="70E5FC45" w14:textId="77777777" w:rsidR="00ED29D4" w:rsidRPr="00895E6E" w:rsidRDefault="00ED29D4" w:rsidP="009F5081">
      <w:pPr>
        <w:pStyle w:val="NormalWeb"/>
        <w:rPr>
          <w:rStyle w:val="Strong"/>
          <w:rFonts w:ascii="Times New Roman" w:hAnsi="Times New Roman"/>
          <w:color w:val="000000"/>
        </w:rPr>
      </w:pPr>
    </w:p>
    <w:p w14:paraId="3F684388" w14:textId="77777777" w:rsidR="00E94BBB" w:rsidRPr="00895E6E" w:rsidRDefault="00E94BBB">
      <w:pPr>
        <w:rPr>
          <w:sz w:val="20"/>
          <w:szCs w:val="20"/>
        </w:rPr>
      </w:pPr>
    </w:p>
    <w:sectPr w:rsidR="00E94BBB" w:rsidRPr="00895E6E">
      <w:headerReference w:type="even" r:id="rId11"/>
      <w:headerReference w:type="default" r:id="rId12"/>
      <w:footerReference w:type="even"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6AC47" w14:textId="77777777" w:rsidR="005F30F8" w:rsidRDefault="005F30F8">
      <w:r>
        <w:separator/>
      </w:r>
    </w:p>
  </w:endnote>
  <w:endnote w:type="continuationSeparator" w:id="0">
    <w:p w14:paraId="3F71508F" w14:textId="77777777" w:rsidR="005F30F8" w:rsidRDefault="005F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15DDE" w14:textId="77777777" w:rsidR="005B4E88" w:rsidRDefault="005B4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DB1890" w14:textId="77777777" w:rsidR="005B4E88" w:rsidRDefault="005B4E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D4538" w14:textId="77777777" w:rsidR="005B4E88" w:rsidRDefault="005B4E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4F18D" w14:textId="77777777" w:rsidR="005F30F8" w:rsidRDefault="005F30F8">
      <w:r>
        <w:separator/>
      </w:r>
    </w:p>
  </w:footnote>
  <w:footnote w:type="continuationSeparator" w:id="0">
    <w:p w14:paraId="399D4445" w14:textId="77777777" w:rsidR="005F30F8" w:rsidRDefault="005F3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3910C" w14:textId="77777777" w:rsidR="005B4E88" w:rsidRDefault="005B4E88" w:rsidP="003324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104EA1" w14:textId="77777777" w:rsidR="005B4E88" w:rsidRDefault="005B4E88" w:rsidP="0033247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84B95" w14:textId="77777777" w:rsidR="005B4E88" w:rsidRDefault="005B4E88" w:rsidP="003324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58C4">
      <w:rPr>
        <w:rStyle w:val="PageNumber"/>
      </w:rPr>
      <w:t>2</w:t>
    </w:r>
    <w:r>
      <w:rPr>
        <w:rStyle w:val="PageNumber"/>
      </w:rPr>
      <w:fldChar w:fldCharType="end"/>
    </w:r>
  </w:p>
  <w:p w14:paraId="79589739" w14:textId="77777777" w:rsidR="005B4E88" w:rsidRDefault="005B4E88" w:rsidP="0033247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87D93"/>
    <w:multiLevelType w:val="hybridMultilevel"/>
    <w:tmpl w:val="9D649E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93"/>
    <w:rsid w:val="00016200"/>
    <w:rsid w:val="000E6051"/>
    <w:rsid w:val="00205A3D"/>
    <w:rsid w:val="002A52CD"/>
    <w:rsid w:val="00310042"/>
    <w:rsid w:val="00332473"/>
    <w:rsid w:val="003522D7"/>
    <w:rsid w:val="00384E29"/>
    <w:rsid w:val="00385AAA"/>
    <w:rsid w:val="003E3BA5"/>
    <w:rsid w:val="00405E1C"/>
    <w:rsid w:val="00445404"/>
    <w:rsid w:val="00490572"/>
    <w:rsid w:val="004957A1"/>
    <w:rsid w:val="004E58C4"/>
    <w:rsid w:val="005B3343"/>
    <w:rsid w:val="005B4E88"/>
    <w:rsid w:val="005D716B"/>
    <w:rsid w:val="005F30F8"/>
    <w:rsid w:val="00643275"/>
    <w:rsid w:val="00663224"/>
    <w:rsid w:val="00701D27"/>
    <w:rsid w:val="0075399E"/>
    <w:rsid w:val="007951BA"/>
    <w:rsid w:val="007A2037"/>
    <w:rsid w:val="007C41B4"/>
    <w:rsid w:val="0082138F"/>
    <w:rsid w:val="00827999"/>
    <w:rsid w:val="00861806"/>
    <w:rsid w:val="0086293D"/>
    <w:rsid w:val="00895E6E"/>
    <w:rsid w:val="008C5A93"/>
    <w:rsid w:val="00906B15"/>
    <w:rsid w:val="0093153E"/>
    <w:rsid w:val="009804B5"/>
    <w:rsid w:val="009C2124"/>
    <w:rsid w:val="009D7A94"/>
    <w:rsid w:val="009F5081"/>
    <w:rsid w:val="00A90254"/>
    <w:rsid w:val="00AA0EB0"/>
    <w:rsid w:val="00D536D9"/>
    <w:rsid w:val="00D91094"/>
    <w:rsid w:val="00DD1E9E"/>
    <w:rsid w:val="00DE4705"/>
    <w:rsid w:val="00DE5F1A"/>
    <w:rsid w:val="00E154B7"/>
    <w:rsid w:val="00E929F2"/>
    <w:rsid w:val="00E94BBB"/>
    <w:rsid w:val="00ED29D4"/>
    <w:rsid w:val="00F8100C"/>
    <w:rsid w:val="00FB6733"/>
    <w:rsid w:val="00FC3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C215AE"/>
  <w14:defaultImageDpi w14:val="300"/>
  <w15:docId w15:val="{13B51C3E-98B0-BB45-A2FB-6ADD843A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A93"/>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C5A93"/>
    <w:pPr>
      <w:widowControl w:val="0"/>
      <w:autoSpaceDE w:val="0"/>
      <w:autoSpaceDN w:val="0"/>
      <w:adjustRightInd w:val="0"/>
      <w:jc w:val="both"/>
    </w:pPr>
    <w:rPr>
      <w:sz w:val="20"/>
      <w:szCs w:val="22"/>
    </w:rPr>
  </w:style>
  <w:style w:type="character" w:customStyle="1" w:styleId="BodyTextChar">
    <w:name w:val="Body Text Char"/>
    <w:basedOn w:val="DefaultParagraphFont"/>
    <w:link w:val="BodyText"/>
    <w:semiHidden/>
    <w:rsid w:val="008C5A93"/>
    <w:rPr>
      <w:rFonts w:ascii="Times New Roman" w:eastAsia="Times New Roman" w:hAnsi="Times New Roman" w:cs="Times New Roman"/>
      <w:noProof/>
      <w:sz w:val="20"/>
      <w:szCs w:val="22"/>
    </w:rPr>
  </w:style>
  <w:style w:type="paragraph" w:styleId="ListParagraph">
    <w:name w:val="List Paragraph"/>
    <w:basedOn w:val="Normal"/>
    <w:qFormat/>
    <w:rsid w:val="008C5A93"/>
    <w:pPr>
      <w:ind w:left="720"/>
      <w:contextualSpacing/>
    </w:pPr>
  </w:style>
  <w:style w:type="paragraph" w:styleId="Header">
    <w:name w:val="header"/>
    <w:basedOn w:val="Normal"/>
    <w:link w:val="HeaderChar"/>
    <w:unhideWhenUsed/>
    <w:rsid w:val="008C5A93"/>
    <w:pPr>
      <w:tabs>
        <w:tab w:val="center" w:pos="4680"/>
        <w:tab w:val="right" w:pos="9360"/>
      </w:tabs>
    </w:pPr>
  </w:style>
  <w:style w:type="character" w:customStyle="1" w:styleId="HeaderChar">
    <w:name w:val="Header Char"/>
    <w:basedOn w:val="DefaultParagraphFont"/>
    <w:link w:val="Header"/>
    <w:rsid w:val="008C5A93"/>
    <w:rPr>
      <w:rFonts w:ascii="Times New Roman" w:eastAsia="Times New Roman" w:hAnsi="Times New Roman" w:cs="Times New Roman"/>
      <w:noProof/>
    </w:rPr>
  </w:style>
  <w:style w:type="paragraph" w:styleId="Footer">
    <w:name w:val="footer"/>
    <w:basedOn w:val="Normal"/>
    <w:link w:val="FooterChar"/>
    <w:unhideWhenUsed/>
    <w:rsid w:val="008C5A93"/>
    <w:pPr>
      <w:tabs>
        <w:tab w:val="center" w:pos="4680"/>
        <w:tab w:val="right" w:pos="9360"/>
      </w:tabs>
    </w:pPr>
  </w:style>
  <w:style w:type="character" w:customStyle="1" w:styleId="FooterChar">
    <w:name w:val="Footer Char"/>
    <w:basedOn w:val="DefaultParagraphFont"/>
    <w:link w:val="Footer"/>
    <w:rsid w:val="008C5A93"/>
    <w:rPr>
      <w:rFonts w:ascii="Times New Roman" w:eastAsia="Times New Roman" w:hAnsi="Times New Roman" w:cs="Times New Roman"/>
      <w:noProof/>
    </w:rPr>
  </w:style>
  <w:style w:type="character" w:styleId="PageNumber">
    <w:name w:val="page number"/>
    <w:basedOn w:val="DefaultParagraphFont"/>
    <w:semiHidden/>
    <w:rsid w:val="008C5A93"/>
  </w:style>
  <w:style w:type="paragraph" w:styleId="NormalWeb">
    <w:name w:val="Normal (Web)"/>
    <w:basedOn w:val="Normal"/>
    <w:uiPriority w:val="99"/>
    <w:semiHidden/>
    <w:unhideWhenUsed/>
    <w:rsid w:val="009F5081"/>
    <w:pPr>
      <w:spacing w:before="100" w:beforeAutospacing="1" w:after="100" w:afterAutospacing="1"/>
    </w:pPr>
    <w:rPr>
      <w:rFonts w:ascii="Times" w:eastAsiaTheme="minorEastAsia" w:hAnsi="Times"/>
      <w:noProof w:val="0"/>
      <w:sz w:val="20"/>
      <w:szCs w:val="20"/>
    </w:rPr>
  </w:style>
  <w:style w:type="character" w:styleId="Strong">
    <w:name w:val="Strong"/>
    <w:basedOn w:val="DefaultParagraphFont"/>
    <w:uiPriority w:val="22"/>
    <w:qFormat/>
    <w:rsid w:val="009F5081"/>
    <w:rPr>
      <w:b/>
      <w:bCs/>
    </w:rPr>
  </w:style>
  <w:style w:type="character" w:customStyle="1" w:styleId="apple-converted-space">
    <w:name w:val="apple-converted-space"/>
    <w:basedOn w:val="DefaultParagraphFont"/>
    <w:rsid w:val="009F5081"/>
  </w:style>
  <w:style w:type="character" w:styleId="Hyperlink">
    <w:name w:val="Hyperlink"/>
    <w:semiHidden/>
    <w:rsid w:val="00ED29D4"/>
    <w:rPr>
      <w:color w:val="0000FF"/>
      <w:u w:val="single"/>
    </w:rPr>
  </w:style>
  <w:style w:type="character" w:styleId="Emphasis">
    <w:name w:val="Emphasis"/>
    <w:basedOn w:val="DefaultParagraphFont"/>
    <w:uiPriority w:val="20"/>
    <w:qFormat/>
    <w:rsid w:val="00332473"/>
    <w:rPr>
      <w:i/>
      <w:iCs/>
    </w:rPr>
  </w:style>
  <w:style w:type="character" w:styleId="FollowedHyperlink">
    <w:name w:val="FollowedHyperlink"/>
    <w:basedOn w:val="DefaultParagraphFont"/>
    <w:uiPriority w:val="99"/>
    <w:semiHidden/>
    <w:unhideWhenUsed/>
    <w:rsid w:val="00384E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81867">
      <w:bodyDiv w:val="1"/>
      <w:marLeft w:val="0"/>
      <w:marRight w:val="0"/>
      <w:marTop w:val="0"/>
      <w:marBottom w:val="0"/>
      <w:divBdr>
        <w:top w:val="none" w:sz="0" w:space="0" w:color="auto"/>
        <w:left w:val="none" w:sz="0" w:space="0" w:color="auto"/>
        <w:bottom w:val="none" w:sz="0" w:space="0" w:color="auto"/>
        <w:right w:val="none" w:sz="0" w:space="0" w:color="auto"/>
      </w:divBdr>
    </w:div>
    <w:div w:id="1249541497">
      <w:bodyDiv w:val="1"/>
      <w:marLeft w:val="0"/>
      <w:marRight w:val="0"/>
      <w:marTop w:val="0"/>
      <w:marBottom w:val="0"/>
      <w:divBdr>
        <w:top w:val="none" w:sz="0" w:space="0" w:color="auto"/>
        <w:left w:val="none" w:sz="0" w:space="0" w:color="auto"/>
        <w:bottom w:val="none" w:sz="0" w:space="0" w:color="auto"/>
        <w:right w:val="none" w:sz="0" w:space="0" w:color="auto"/>
      </w:divBdr>
    </w:div>
    <w:div w:id="1962372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roraback@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rikroraback.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rik.roraback@gmail.com" TargetMode="External"/><Relationship Id="rId4" Type="http://schemas.openxmlformats.org/officeDocument/2006/relationships/webSettings" Target="webSettings.xml"/><Relationship Id="rId9" Type="http://schemas.openxmlformats.org/officeDocument/2006/relationships/hyperlink" Target="mailto:erik.roraback@ff.cuni.c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Union Institute &amp; University</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Roraback</dc:creator>
  <cp:keywords/>
  <dc:description/>
  <cp:lastModifiedBy>erikr9</cp:lastModifiedBy>
  <cp:revision>2</cp:revision>
  <dcterms:created xsi:type="dcterms:W3CDTF">2020-01-26T17:41:00Z</dcterms:created>
  <dcterms:modified xsi:type="dcterms:W3CDTF">2020-01-26T17:41:00Z</dcterms:modified>
</cp:coreProperties>
</file>