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58DC8" w14:textId="4D861E58" w:rsidR="00065680" w:rsidRPr="0094680F" w:rsidRDefault="00065680" w:rsidP="00065680">
      <w:pPr>
        <w:pStyle w:val="Title"/>
        <w:rPr>
          <w:rFonts w:asciiTheme="minorHAnsi" w:hAnsiTheme="minorHAnsi" w:cstheme="minorHAnsi"/>
          <w:sz w:val="24"/>
          <w:szCs w:val="24"/>
          <w:lang w:val="cs-CZ"/>
        </w:rPr>
      </w:pPr>
      <w:r w:rsidRPr="00065680">
        <w:rPr>
          <w:rStyle w:val="TitleChar"/>
          <w:sz w:val="40"/>
          <w:szCs w:val="40"/>
          <w:lang w:val="de-DE"/>
        </w:rPr>
        <w:t xml:space="preserve">Gabriel (de) </w:t>
      </w:r>
      <w:proofErr w:type="spellStart"/>
      <w:r w:rsidRPr="00065680">
        <w:rPr>
          <w:rStyle w:val="TitleChar"/>
          <w:sz w:val="40"/>
          <w:szCs w:val="40"/>
          <w:lang w:val="de-DE"/>
        </w:rPr>
        <w:t>Tarde</w:t>
      </w:r>
      <w:proofErr w:type="spellEnd"/>
      <w:r w:rsidRPr="00065680">
        <w:rPr>
          <w:rStyle w:val="TitleChar"/>
          <w:sz w:val="40"/>
          <w:szCs w:val="40"/>
          <w:lang w:val="de-DE"/>
        </w:rPr>
        <w:t xml:space="preserve">  </w:t>
      </w:r>
      <w:proofErr w:type="gramStart"/>
      <w:r w:rsidRPr="00065680">
        <w:rPr>
          <w:rStyle w:val="TitleChar"/>
          <w:sz w:val="40"/>
          <w:szCs w:val="40"/>
          <w:lang w:val="de-DE"/>
        </w:rPr>
        <w:t xml:space="preserve">   </w:t>
      </w:r>
      <w:r w:rsidRPr="00065680">
        <w:rPr>
          <w:rStyle w:val="SubtitleChar"/>
          <w:sz w:val="24"/>
          <w:szCs w:val="24"/>
          <w:lang w:val="de-DE"/>
        </w:rPr>
        <w:t>(</w:t>
      </w:r>
      <w:proofErr w:type="gramEnd"/>
      <w:r w:rsidRPr="00065680">
        <w:rPr>
          <w:rStyle w:val="SubtitleChar"/>
          <w:sz w:val="24"/>
          <w:szCs w:val="24"/>
          <w:lang w:val="de-DE"/>
        </w:rPr>
        <w:t xml:space="preserve">*12. </w:t>
      </w:r>
      <w:r w:rsidRPr="00065680">
        <w:rPr>
          <w:rStyle w:val="SubtitleChar"/>
          <w:sz w:val="24"/>
          <w:szCs w:val="24"/>
          <w:lang w:val="de-DE"/>
        </w:rPr>
        <w:t>3</w:t>
      </w:r>
      <w:r w:rsidRPr="00065680">
        <w:rPr>
          <w:rStyle w:val="SubtitleChar"/>
          <w:sz w:val="24"/>
          <w:szCs w:val="24"/>
          <w:lang w:val="de-DE"/>
        </w:rPr>
        <w:t>. 18</w:t>
      </w:r>
      <w:r w:rsidRPr="00065680">
        <w:rPr>
          <w:rStyle w:val="SubtitleChar"/>
          <w:sz w:val="24"/>
          <w:szCs w:val="24"/>
          <w:lang w:val="de-DE"/>
        </w:rPr>
        <w:t>43</w:t>
      </w:r>
      <w:r w:rsidRPr="00065680">
        <w:rPr>
          <w:rStyle w:val="SubtitleChar"/>
          <w:sz w:val="24"/>
          <w:szCs w:val="24"/>
          <w:lang w:val="de-DE"/>
        </w:rPr>
        <w:t xml:space="preserve"> – </w:t>
      </w:r>
      <w:r w:rsidRPr="00065680">
        <w:rPr>
          <w:rStyle w:val="SubtitleChar"/>
          <w:rFonts w:ascii="Segoe UI Symbol" w:hAnsi="Segoe UI Symbol" w:cs="Segoe UI Symbol"/>
          <w:sz w:val="24"/>
          <w:szCs w:val="24"/>
          <w:lang w:val="de-DE"/>
        </w:rPr>
        <w:t>♱</w:t>
      </w:r>
      <w:r w:rsidRPr="00065680">
        <w:rPr>
          <w:rStyle w:val="SubtitleChar"/>
          <w:sz w:val="24"/>
          <w:szCs w:val="24"/>
          <w:lang w:val="de-DE"/>
        </w:rPr>
        <w:t>13</w:t>
      </w:r>
      <w:r w:rsidRPr="00065680">
        <w:rPr>
          <w:rStyle w:val="SubtitleChar"/>
          <w:sz w:val="24"/>
          <w:szCs w:val="24"/>
          <w:lang w:val="de-DE"/>
        </w:rPr>
        <w:t xml:space="preserve">. </w:t>
      </w:r>
      <w:r w:rsidRPr="00065680">
        <w:rPr>
          <w:rStyle w:val="SubtitleChar"/>
          <w:sz w:val="24"/>
          <w:szCs w:val="24"/>
          <w:lang w:val="de-DE"/>
        </w:rPr>
        <w:t>5</w:t>
      </w:r>
      <w:r w:rsidRPr="00065680">
        <w:rPr>
          <w:rStyle w:val="SubtitleChar"/>
          <w:sz w:val="24"/>
          <w:szCs w:val="24"/>
          <w:lang w:val="de-DE"/>
        </w:rPr>
        <w:t xml:space="preserve">. </w:t>
      </w:r>
      <w:r w:rsidRPr="00065680">
        <w:rPr>
          <w:rStyle w:val="SubtitleChar"/>
          <w:sz w:val="24"/>
          <w:szCs w:val="24"/>
          <w:lang w:val="de-DE"/>
        </w:rPr>
        <w:t>1904</w:t>
      </w:r>
      <w:r w:rsidRPr="00065680">
        <w:rPr>
          <w:rStyle w:val="SubtitleChar"/>
          <w:sz w:val="24"/>
          <w:szCs w:val="24"/>
          <w:lang w:val="de-DE"/>
        </w:rPr>
        <w:t>)</w:t>
      </w:r>
      <w:r w:rsidRPr="0094680F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</w:p>
    <w:p w14:paraId="1FED1C48" w14:textId="77777777" w:rsidR="00065680" w:rsidRDefault="00065680" w:rsidP="00065680">
      <w:pPr>
        <w:spacing w:line="276" w:lineRule="auto"/>
        <w:rPr>
          <w:rFonts w:cstheme="minorHAnsi"/>
          <w:lang w:val="cs-CZ"/>
        </w:rPr>
      </w:pPr>
    </w:p>
    <w:p w14:paraId="6662BBD6" w14:textId="1317DFEB" w:rsidR="00065680" w:rsidRDefault="00065680" w:rsidP="00065680">
      <w:pPr>
        <w:spacing w:line="276" w:lineRule="auto"/>
        <w:rPr>
          <w:rFonts w:cstheme="minorHAnsi"/>
          <w:lang w:val="cs-CZ"/>
        </w:rPr>
      </w:pPr>
      <w:r>
        <w:rPr>
          <w:rFonts w:cstheme="minorHAnsi"/>
          <w:lang w:val="cs-CZ"/>
        </w:rPr>
        <w:t xml:space="preserve">Gabriel </w:t>
      </w:r>
      <w:proofErr w:type="spellStart"/>
      <w:r>
        <w:rPr>
          <w:rFonts w:cstheme="minorHAnsi"/>
          <w:lang w:val="cs-CZ"/>
        </w:rPr>
        <w:t>Tarde</w:t>
      </w:r>
      <w:proofErr w:type="spellEnd"/>
      <w:r>
        <w:rPr>
          <w:rFonts w:cstheme="minorHAnsi"/>
          <w:lang w:val="cs-CZ"/>
        </w:rPr>
        <w:t xml:space="preserve"> by francouzským kriminologem, sociologem a sociálním psychologem. Z důvodu jeho slabého zraku se rozhodl vystudovat práva a pracoval většinu svého života jako soudce. Během práce se setkával s kriminálním chováním, které mu sloužilo jako základ pro jeho kriminologické teorie. </w:t>
      </w:r>
      <w:r w:rsidR="00BA7465">
        <w:rPr>
          <w:rFonts w:cstheme="minorHAnsi"/>
          <w:lang w:val="cs-CZ"/>
        </w:rPr>
        <w:t xml:space="preserve">Je považován za zakladatele francouzské kriminologie. </w:t>
      </w:r>
    </w:p>
    <w:p w14:paraId="599589F0" w14:textId="305708A7" w:rsidR="00065680" w:rsidRPr="0094680F" w:rsidRDefault="00C32C37" w:rsidP="00065680">
      <w:pPr>
        <w:spacing w:line="276" w:lineRule="auto"/>
        <w:rPr>
          <w:rFonts w:cstheme="minorHAnsi"/>
          <w:lang w:val="cs-CZ"/>
        </w:rPr>
      </w:pPr>
      <w:r>
        <w:rPr>
          <w:rFonts w:cstheme="minorHAnsi"/>
          <w:lang w:val="cs-CZ"/>
        </w:rPr>
        <w:t>By</w:t>
      </w:r>
      <w:r w:rsidR="00481E19">
        <w:rPr>
          <w:rFonts w:cstheme="minorHAnsi"/>
          <w:lang w:val="cs-CZ"/>
        </w:rPr>
        <w:t>l</w:t>
      </w:r>
      <w:r>
        <w:rPr>
          <w:rFonts w:cstheme="minorHAnsi"/>
          <w:lang w:val="cs-CZ"/>
        </w:rPr>
        <w:t xml:space="preserve"> jedním z největších kritiků Durkheima, jeho filozofický přistup totiž chápal společnost jako pouhou sumu jedinců, kteří se řídí </w:t>
      </w:r>
      <w:r w:rsidR="004C09C6">
        <w:rPr>
          <w:rFonts w:cstheme="minorHAnsi"/>
          <w:lang w:val="cs-CZ"/>
        </w:rPr>
        <w:t xml:space="preserve">individuálními procesy. Tyto procesy dělí </w:t>
      </w:r>
      <w:proofErr w:type="spellStart"/>
      <w:r w:rsidR="004C09C6">
        <w:rPr>
          <w:rFonts w:cstheme="minorHAnsi"/>
          <w:lang w:val="cs-CZ"/>
        </w:rPr>
        <w:t>Tarde</w:t>
      </w:r>
      <w:proofErr w:type="spellEnd"/>
      <w:r w:rsidR="004C09C6">
        <w:rPr>
          <w:rFonts w:cstheme="minorHAnsi"/>
          <w:lang w:val="cs-CZ"/>
        </w:rPr>
        <w:t xml:space="preserve"> na dva druhy, </w:t>
      </w:r>
      <w:r w:rsidR="00481E19">
        <w:rPr>
          <w:rFonts w:cstheme="minorHAnsi"/>
          <w:lang w:val="cs-CZ"/>
        </w:rPr>
        <w:t>inovaci</w:t>
      </w:r>
      <w:r w:rsidR="004C09C6">
        <w:rPr>
          <w:rFonts w:cstheme="minorHAnsi"/>
          <w:lang w:val="cs-CZ"/>
        </w:rPr>
        <w:t xml:space="preserve"> a nápodobu. Při </w:t>
      </w:r>
      <w:r w:rsidR="00481E19">
        <w:rPr>
          <w:rFonts w:cstheme="minorHAnsi"/>
          <w:lang w:val="cs-CZ"/>
        </w:rPr>
        <w:t>inovaci</w:t>
      </w:r>
      <w:r w:rsidR="004C09C6">
        <w:rPr>
          <w:rFonts w:cstheme="minorHAnsi"/>
          <w:lang w:val="cs-CZ"/>
        </w:rPr>
        <w:t xml:space="preserve"> se jedná o náhodnou změnu jakéhokoliv sociálního fenoménu </w:t>
      </w:r>
      <w:r w:rsidR="004C09C6" w:rsidRPr="004C09C6">
        <w:rPr>
          <w:rFonts w:cstheme="minorHAnsi"/>
          <w:lang w:val="cs-CZ"/>
        </w:rPr>
        <w:t>(</w:t>
      </w:r>
      <w:r w:rsidR="004C09C6">
        <w:rPr>
          <w:rFonts w:cstheme="minorHAnsi"/>
          <w:lang w:val="cs-CZ"/>
        </w:rPr>
        <w:t>náboženství, politika, právo atd.</w:t>
      </w:r>
      <w:r w:rsidR="004C09C6" w:rsidRPr="004C09C6">
        <w:rPr>
          <w:rFonts w:cstheme="minorHAnsi"/>
          <w:lang w:val="cs-CZ"/>
        </w:rPr>
        <w:t>)</w:t>
      </w:r>
      <w:r w:rsidR="004C09C6">
        <w:rPr>
          <w:rFonts w:cstheme="minorHAnsi"/>
          <w:lang w:val="cs-CZ"/>
        </w:rPr>
        <w:t>, tato změna umožnuje nové předtím ne</w:t>
      </w:r>
      <w:r w:rsidR="00481E19">
        <w:rPr>
          <w:rFonts w:cstheme="minorHAnsi"/>
          <w:lang w:val="cs-CZ"/>
        </w:rPr>
        <w:t>možné</w:t>
      </w:r>
      <w:r w:rsidR="004C09C6">
        <w:rPr>
          <w:rFonts w:cstheme="minorHAnsi"/>
          <w:lang w:val="cs-CZ"/>
        </w:rPr>
        <w:t xml:space="preserve"> změny. </w:t>
      </w:r>
      <w:r w:rsidR="00481E19">
        <w:rPr>
          <w:rFonts w:cstheme="minorHAnsi"/>
          <w:lang w:val="cs-CZ"/>
        </w:rPr>
        <w:t xml:space="preserve">Tento bod změny sociálních zvyklostí se pak stává centrem vlny nápodob, které se od tohoto místa šíří. </w:t>
      </w:r>
      <w:r w:rsidR="004C09C6">
        <w:rPr>
          <w:rFonts w:cstheme="minorHAnsi"/>
          <w:lang w:val="cs-CZ"/>
        </w:rPr>
        <w:t>Nápodob</w:t>
      </w:r>
      <w:r w:rsidR="00481E19">
        <w:rPr>
          <w:rFonts w:cstheme="minorHAnsi"/>
          <w:lang w:val="cs-CZ"/>
        </w:rPr>
        <w:t>ování</w:t>
      </w:r>
      <w:r w:rsidR="004C09C6">
        <w:rPr>
          <w:rFonts w:cstheme="minorHAnsi"/>
          <w:lang w:val="cs-CZ"/>
        </w:rPr>
        <w:t xml:space="preserve"> je pak </w:t>
      </w:r>
      <w:r w:rsidR="00481E19">
        <w:rPr>
          <w:rFonts w:cstheme="minorHAnsi"/>
          <w:lang w:val="cs-CZ"/>
        </w:rPr>
        <w:t>proces,</w:t>
      </w:r>
      <w:r w:rsidR="004C09C6">
        <w:rPr>
          <w:rFonts w:cstheme="minorHAnsi"/>
          <w:lang w:val="cs-CZ"/>
        </w:rPr>
        <w:t xml:space="preserve"> </w:t>
      </w:r>
      <w:r w:rsidR="00481E19">
        <w:rPr>
          <w:rFonts w:cstheme="minorHAnsi"/>
          <w:lang w:val="cs-CZ"/>
        </w:rPr>
        <w:t xml:space="preserve">který muže probíhat vědomě nebo nevědomě. Jako přiklad vědomé nápodoby uvádí </w:t>
      </w:r>
      <w:proofErr w:type="spellStart"/>
      <w:r w:rsidR="00481E19">
        <w:rPr>
          <w:rFonts w:cstheme="minorHAnsi"/>
          <w:lang w:val="cs-CZ"/>
        </w:rPr>
        <w:t>Tarde</w:t>
      </w:r>
      <w:proofErr w:type="spellEnd"/>
      <w:r w:rsidR="00481E19">
        <w:rPr>
          <w:rFonts w:cstheme="minorHAnsi"/>
          <w:lang w:val="cs-CZ"/>
        </w:rPr>
        <w:t xml:space="preserve"> výchovu a výuku. Takto se šířící vlna změny narazí na jiné vlny změn což vede dle </w:t>
      </w:r>
      <w:proofErr w:type="spellStart"/>
      <w:r w:rsidR="00481E19">
        <w:rPr>
          <w:rFonts w:cstheme="minorHAnsi"/>
          <w:lang w:val="cs-CZ"/>
        </w:rPr>
        <w:t>Tardeho</w:t>
      </w:r>
      <w:proofErr w:type="spellEnd"/>
      <w:r w:rsidR="00481E19">
        <w:rPr>
          <w:rFonts w:cstheme="minorHAnsi"/>
          <w:lang w:val="cs-CZ"/>
        </w:rPr>
        <w:t xml:space="preserve"> k</w:t>
      </w:r>
      <w:r w:rsidR="00BA7465">
        <w:rPr>
          <w:rFonts w:cstheme="minorHAnsi"/>
          <w:lang w:val="cs-CZ"/>
        </w:rPr>
        <w:t> </w:t>
      </w:r>
      <w:r w:rsidR="00481E19">
        <w:rPr>
          <w:rFonts w:cstheme="minorHAnsi"/>
          <w:lang w:val="cs-CZ"/>
        </w:rPr>
        <w:t>opozici</w:t>
      </w:r>
      <w:r w:rsidR="00BA7465">
        <w:rPr>
          <w:rFonts w:cstheme="minorHAnsi"/>
          <w:lang w:val="cs-CZ"/>
        </w:rPr>
        <w:t>,</w:t>
      </w:r>
      <w:r w:rsidR="00481E19">
        <w:rPr>
          <w:rFonts w:cstheme="minorHAnsi"/>
          <w:lang w:val="cs-CZ"/>
        </w:rPr>
        <w:t xml:space="preserve"> anebo jejich kombinací </w:t>
      </w:r>
      <w:r w:rsidR="00BA7465">
        <w:rPr>
          <w:rFonts w:cstheme="minorHAnsi"/>
          <w:lang w:val="cs-CZ"/>
        </w:rPr>
        <w:t xml:space="preserve">dochází </w:t>
      </w:r>
      <w:r w:rsidR="00481E19">
        <w:rPr>
          <w:rFonts w:cstheme="minorHAnsi"/>
          <w:lang w:val="cs-CZ"/>
        </w:rPr>
        <w:t xml:space="preserve">k nové inovaci. </w:t>
      </w:r>
    </w:p>
    <w:p w14:paraId="0233EA44" w14:textId="429649AD" w:rsidR="00200704" w:rsidRDefault="00BA7465">
      <w:pPr>
        <w:rPr>
          <w:lang w:val="cs-CZ"/>
        </w:rPr>
      </w:pPr>
      <w:r>
        <w:rPr>
          <w:lang w:val="cs-CZ"/>
        </w:rPr>
        <w:t xml:space="preserve">Díla Gabriela </w:t>
      </w:r>
      <w:proofErr w:type="spellStart"/>
      <w:r>
        <w:rPr>
          <w:lang w:val="cs-CZ"/>
        </w:rPr>
        <w:t>Tarde</w:t>
      </w:r>
      <w:proofErr w:type="spellEnd"/>
      <w:r>
        <w:rPr>
          <w:lang w:val="cs-CZ"/>
        </w:rPr>
        <w:t xml:space="preserve"> se své doby těšila velkému úspěchu, ale byly brzy potlačena díly Durkheima. Byla velkou inspirací pro psychologii davu Sigmunda Freuda, a dnes jeho teorie napodobování jsou používány jako základy pro teorie vysvětlující chování na internetových sítích. </w:t>
      </w:r>
    </w:p>
    <w:p w14:paraId="1A95495E" w14:textId="77777777" w:rsidR="00177085" w:rsidRDefault="00177085">
      <w:pPr>
        <w:rPr>
          <w:lang w:val="cs-CZ"/>
        </w:rPr>
      </w:pPr>
    </w:p>
    <w:p w14:paraId="759EFF77" w14:textId="77777777" w:rsidR="00177085" w:rsidRPr="0094680F" w:rsidRDefault="00177085" w:rsidP="00177085">
      <w:pPr>
        <w:spacing w:line="276" w:lineRule="auto"/>
        <w:rPr>
          <w:rFonts w:cstheme="minorHAnsi"/>
          <w:lang w:val="cs-CZ"/>
        </w:rPr>
      </w:pPr>
      <w:r w:rsidRPr="0094680F">
        <w:rPr>
          <w:rFonts w:cstheme="minorHAnsi"/>
          <w:lang w:val="cs-CZ"/>
        </w:rPr>
        <w:t>Zdarma přístupné knihy:</w:t>
      </w:r>
    </w:p>
    <w:p w14:paraId="3C49CAB5" w14:textId="4DBB9EB8" w:rsidR="00177085" w:rsidRDefault="00177085" w:rsidP="00177085">
      <w:pPr>
        <w:pStyle w:val="ListParagraph"/>
        <w:numPr>
          <w:ilvl w:val="0"/>
          <w:numId w:val="1"/>
        </w:numPr>
        <w:spacing w:line="276" w:lineRule="auto"/>
        <w:rPr>
          <w:lang w:val="cs-CZ"/>
        </w:rPr>
      </w:pPr>
      <w:r w:rsidRPr="00177085">
        <w:rPr>
          <w:rStyle w:val="SubtleEmphasis"/>
          <w:lang w:val="cs-CZ"/>
        </w:rPr>
        <w:t xml:space="preserve">Les </w:t>
      </w:r>
      <w:proofErr w:type="spellStart"/>
      <w:r w:rsidRPr="00177085">
        <w:rPr>
          <w:rStyle w:val="SubtleEmphasis"/>
          <w:lang w:val="cs-CZ"/>
        </w:rPr>
        <w:t>lois</w:t>
      </w:r>
      <w:proofErr w:type="spellEnd"/>
      <w:r w:rsidRPr="00177085">
        <w:rPr>
          <w:rStyle w:val="SubtleEmphasis"/>
          <w:lang w:val="cs-CZ"/>
        </w:rPr>
        <w:t xml:space="preserve"> de </w:t>
      </w:r>
      <w:proofErr w:type="spellStart"/>
      <w:r w:rsidRPr="00177085">
        <w:rPr>
          <w:rStyle w:val="SubtleEmphasis"/>
          <w:lang w:val="cs-CZ"/>
        </w:rPr>
        <w:t>l'imitation</w:t>
      </w:r>
      <w:proofErr w:type="spellEnd"/>
      <w:r w:rsidRPr="00177085">
        <w:rPr>
          <w:rStyle w:val="SubtleEmphasis"/>
          <w:lang w:val="cs-CZ"/>
        </w:rPr>
        <w:t xml:space="preserve"> (1890)</w:t>
      </w:r>
      <w:r w:rsidR="00F41214">
        <w:rPr>
          <w:rStyle w:val="SubtleEmphasis"/>
          <w:lang w:val="cs-CZ"/>
        </w:rPr>
        <w:t xml:space="preserve"> –</w:t>
      </w:r>
      <w:r w:rsidRPr="00177085">
        <w:rPr>
          <w:lang w:val="cs-CZ"/>
        </w:rPr>
        <w:t xml:space="preserve"> </w:t>
      </w:r>
      <w:r>
        <w:rPr>
          <w:lang w:val="cs-CZ"/>
        </w:rPr>
        <w:t>Překla</w:t>
      </w:r>
      <w:r w:rsidRPr="00177085">
        <w:rPr>
          <w:lang w:val="cs-CZ"/>
        </w:rPr>
        <w:t xml:space="preserve">d: </w:t>
      </w:r>
      <w:hyperlink r:id="rId5" w:history="1">
        <w:proofErr w:type="spellStart"/>
        <w:r w:rsidRPr="00177085">
          <w:rPr>
            <w:rStyle w:val="Hyperlink"/>
            <w:lang w:val="cs-CZ"/>
          </w:rPr>
          <w:t>The</w:t>
        </w:r>
        <w:proofErr w:type="spellEnd"/>
        <w:r w:rsidRPr="00177085">
          <w:rPr>
            <w:rStyle w:val="Hyperlink"/>
            <w:lang w:val="cs-CZ"/>
          </w:rPr>
          <w:t xml:space="preserve"> </w:t>
        </w:r>
        <w:proofErr w:type="spellStart"/>
        <w:r w:rsidRPr="00177085">
          <w:rPr>
            <w:rStyle w:val="Hyperlink"/>
            <w:lang w:val="cs-CZ"/>
          </w:rPr>
          <w:t>Laws</w:t>
        </w:r>
        <w:proofErr w:type="spellEnd"/>
        <w:r w:rsidRPr="00177085">
          <w:rPr>
            <w:rStyle w:val="Hyperlink"/>
            <w:lang w:val="cs-CZ"/>
          </w:rPr>
          <w:t xml:space="preserve"> </w:t>
        </w:r>
        <w:proofErr w:type="spellStart"/>
        <w:r w:rsidRPr="00177085">
          <w:rPr>
            <w:rStyle w:val="Hyperlink"/>
            <w:lang w:val="cs-CZ"/>
          </w:rPr>
          <w:t>of</w:t>
        </w:r>
        <w:proofErr w:type="spellEnd"/>
        <w:r w:rsidRPr="00177085">
          <w:rPr>
            <w:rStyle w:val="Hyperlink"/>
            <w:lang w:val="cs-CZ"/>
          </w:rPr>
          <w:t xml:space="preserve"> </w:t>
        </w:r>
        <w:proofErr w:type="spellStart"/>
        <w:r w:rsidRPr="00177085">
          <w:rPr>
            <w:rStyle w:val="Hyperlink"/>
            <w:lang w:val="cs-CZ"/>
          </w:rPr>
          <w:t>Imitation</w:t>
        </w:r>
        <w:proofErr w:type="spellEnd"/>
        <w:r w:rsidRPr="00177085">
          <w:rPr>
            <w:rStyle w:val="Hyperlink"/>
            <w:lang w:val="cs-CZ"/>
          </w:rPr>
          <w:t xml:space="preserve"> </w:t>
        </w:r>
        <w:r w:rsidRPr="00177085">
          <w:rPr>
            <w:rStyle w:val="Hyperlink"/>
          </w:rPr>
          <w:t>(1903)</w:t>
        </w:r>
      </w:hyperlink>
    </w:p>
    <w:p w14:paraId="1DE4D18F" w14:textId="00AF26FB" w:rsidR="00177085" w:rsidRDefault="00177085" w:rsidP="00177085">
      <w:pPr>
        <w:pStyle w:val="ListParagraph"/>
        <w:numPr>
          <w:ilvl w:val="0"/>
          <w:numId w:val="1"/>
        </w:numPr>
        <w:spacing w:line="276" w:lineRule="auto"/>
        <w:rPr>
          <w:lang w:val="cs-CZ"/>
        </w:rPr>
      </w:pPr>
      <w:r w:rsidRPr="00F41214">
        <w:rPr>
          <w:rStyle w:val="SubtleEmphasis"/>
          <w:lang w:val="cs-CZ"/>
        </w:rPr>
        <w:t xml:space="preserve">La </w:t>
      </w:r>
      <w:proofErr w:type="spellStart"/>
      <w:r w:rsidRPr="00F41214">
        <w:rPr>
          <w:rStyle w:val="SubtleEmphasis"/>
          <w:lang w:val="cs-CZ"/>
        </w:rPr>
        <w:t>philosophie</w:t>
      </w:r>
      <w:proofErr w:type="spellEnd"/>
      <w:r w:rsidRPr="00F41214">
        <w:rPr>
          <w:rStyle w:val="SubtleEmphasis"/>
          <w:lang w:val="cs-CZ"/>
        </w:rPr>
        <w:t xml:space="preserve"> </w:t>
      </w:r>
      <w:proofErr w:type="spellStart"/>
      <w:r w:rsidRPr="00F41214">
        <w:rPr>
          <w:rStyle w:val="SubtleEmphasis"/>
          <w:lang w:val="cs-CZ"/>
        </w:rPr>
        <w:t>pénale</w:t>
      </w:r>
      <w:proofErr w:type="spellEnd"/>
      <w:r w:rsidRPr="00F41214">
        <w:rPr>
          <w:rStyle w:val="SubtleEmphasis"/>
          <w:lang w:val="cs-CZ"/>
        </w:rPr>
        <w:t xml:space="preserve"> (1890)</w:t>
      </w:r>
      <w:r w:rsidRPr="00177085">
        <w:rPr>
          <w:lang w:val="cs-CZ"/>
        </w:rPr>
        <w:t xml:space="preserve"> </w:t>
      </w:r>
      <w:r w:rsidR="00F41214">
        <w:rPr>
          <w:rStyle w:val="SubtleEmphasis"/>
          <w:lang w:val="cs-CZ"/>
        </w:rPr>
        <w:t>–</w:t>
      </w:r>
      <w:r w:rsidR="00F41214">
        <w:rPr>
          <w:lang w:val="cs-CZ"/>
        </w:rPr>
        <w:t xml:space="preserve"> Překlad: </w:t>
      </w:r>
      <w:hyperlink r:id="rId6" w:history="1">
        <w:proofErr w:type="spellStart"/>
        <w:r w:rsidRPr="00F41214">
          <w:rPr>
            <w:rStyle w:val="Hyperlink"/>
            <w:lang w:val="cs-CZ"/>
          </w:rPr>
          <w:t>Penal</w:t>
        </w:r>
        <w:proofErr w:type="spellEnd"/>
        <w:r w:rsidRPr="00F41214">
          <w:rPr>
            <w:rStyle w:val="Hyperlink"/>
            <w:lang w:val="cs-CZ"/>
          </w:rPr>
          <w:t xml:space="preserve"> </w:t>
        </w:r>
        <w:proofErr w:type="spellStart"/>
        <w:proofErr w:type="gramStart"/>
        <w:r w:rsidRPr="00F41214">
          <w:rPr>
            <w:rStyle w:val="Hyperlink"/>
            <w:lang w:val="cs-CZ"/>
          </w:rPr>
          <w:t>Philosophy</w:t>
        </w:r>
        <w:proofErr w:type="spellEnd"/>
        <w:r w:rsidRPr="00F41214">
          <w:rPr>
            <w:rStyle w:val="Hyperlink"/>
            <w:lang w:val="cs-CZ"/>
          </w:rPr>
          <w:t xml:space="preserve">  </w:t>
        </w:r>
        <w:r w:rsidR="00F41214" w:rsidRPr="00F41214">
          <w:rPr>
            <w:rStyle w:val="Hyperlink"/>
            <w:lang w:val="cs-CZ"/>
          </w:rPr>
          <w:t>(</w:t>
        </w:r>
        <w:proofErr w:type="gramEnd"/>
        <w:r w:rsidRPr="00F41214">
          <w:rPr>
            <w:rStyle w:val="Hyperlink"/>
            <w:lang w:val="cs-CZ"/>
          </w:rPr>
          <w:t>1968</w:t>
        </w:r>
        <w:r w:rsidR="00F41214" w:rsidRPr="00F41214">
          <w:rPr>
            <w:rStyle w:val="Hyperlink"/>
            <w:lang w:val="cs-CZ"/>
          </w:rPr>
          <w:t>)</w:t>
        </w:r>
      </w:hyperlink>
    </w:p>
    <w:p w14:paraId="4CD822DD" w14:textId="1163CF0F" w:rsidR="00F41214" w:rsidRPr="00F41214" w:rsidRDefault="00F41214" w:rsidP="00F41214">
      <w:pPr>
        <w:pStyle w:val="ListParagraph"/>
        <w:numPr>
          <w:ilvl w:val="0"/>
          <w:numId w:val="1"/>
        </w:numPr>
        <w:rPr>
          <w:lang w:val="cs-CZ"/>
        </w:rPr>
      </w:pPr>
      <w:r w:rsidRPr="00F41214">
        <w:rPr>
          <w:rStyle w:val="SubtleEmphasis"/>
          <w:lang w:val="cs-CZ"/>
        </w:rPr>
        <w:t xml:space="preserve">Les </w:t>
      </w:r>
      <w:proofErr w:type="spellStart"/>
      <w:r w:rsidRPr="00F41214">
        <w:rPr>
          <w:rStyle w:val="SubtleEmphasis"/>
          <w:lang w:val="cs-CZ"/>
        </w:rPr>
        <w:t>lois</w:t>
      </w:r>
      <w:proofErr w:type="spellEnd"/>
      <w:r w:rsidRPr="00F41214">
        <w:rPr>
          <w:rStyle w:val="SubtleEmphasis"/>
          <w:lang w:val="cs-CZ"/>
        </w:rPr>
        <w:t xml:space="preserve"> </w:t>
      </w:r>
      <w:proofErr w:type="spellStart"/>
      <w:r w:rsidRPr="00F41214">
        <w:rPr>
          <w:rStyle w:val="SubtleEmphasis"/>
          <w:lang w:val="cs-CZ"/>
        </w:rPr>
        <w:t>sociales</w:t>
      </w:r>
      <w:proofErr w:type="spellEnd"/>
      <w:r w:rsidRPr="00F41214">
        <w:rPr>
          <w:rStyle w:val="SubtleEmphasis"/>
          <w:lang w:val="cs-CZ"/>
        </w:rPr>
        <w:t xml:space="preserve">. </w:t>
      </w:r>
      <w:proofErr w:type="spellStart"/>
      <w:r w:rsidRPr="00F41214">
        <w:rPr>
          <w:rStyle w:val="SubtleEmphasis"/>
          <w:lang w:val="cs-CZ"/>
        </w:rPr>
        <w:t>Esquisse</w:t>
      </w:r>
      <w:proofErr w:type="spellEnd"/>
      <w:r w:rsidRPr="00F41214">
        <w:rPr>
          <w:rStyle w:val="SubtleEmphasis"/>
          <w:lang w:val="cs-CZ"/>
        </w:rPr>
        <w:t xml:space="preserve"> </w:t>
      </w:r>
      <w:proofErr w:type="spellStart"/>
      <w:r w:rsidRPr="00F41214">
        <w:rPr>
          <w:rStyle w:val="SubtleEmphasis"/>
          <w:lang w:val="cs-CZ"/>
        </w:rPr>
        <w:t>d'une</w:t>
      </w:r>
      <w:proofErr w:type="spellEnd"/>
      <w:r w:rsidRPr="00F41214">
        <w:rPr>
          <w:rStyle w:val="SubtleEmphasis"/>
          <w:lang w:val="cs-CZ"/>
        </w:rPr>
        <w:t xml:space="preserve"> sociologie (1898) –</w:t>
      </w:r>
      <w:r>
        <w:rPr>
          <w:lang w:val="cs-CZ"/>
        </w:rPr>
        <w:t xml:space="preserve">Překlad: </w:t>
      </w:r>
      <w:hyperlink r:id="rId7" w:history="1">
        <w:proofErr w:type="spellStart"/>
        <w:r w:rsidRPr="00F41214">
          <w:rPr>
            <w:rStyle w:val="Hyperlink"/>
            <w:lang w:val="cs-CZ"/>
          </w:rPr>
          <w:t>Social</w:t>
        </w:r>
        <w:proofErr w:type="spellEnd"/>
        <w:r w:rsidRPr="00F41214">
          <w:rPr>
            <w:rStyle w:val="Hyperlink"/>
            <w:lang w:val="cs-CZ"/>
          </w:rPr>
          <w:t xml:space="preserve"> </w:t>
        </w:r>
        <w:proofErr w:type="spellStart"/>
        <w:proofErr w:type="gramStart"/>
        <w:r w:rsidRPr="00F41214">
          <w:rPr>
            <w:rStyle w:val="Hyperlink"/>
            <w:lang w:val="cs-CZ"/>
          </w:rPr>
          <w:t>Laws</w:t>
        </w:r>
        <w:proofErr w:type="spellEnd"/>
        <w:r w:rsidRPr="00F41214">
          <w:rPr>
            <w:rStyle w:val="Hyperlink"/>
            <w:lang w:val="cs-CZ"/>
          </w:rPr>
          <w:t xml:space="preserve"> - </w:t>
        </w:r>
        <w:proofErr w:type="spellStart"/>
        <w:r w:rsidRPr="00F41214">
          <w:rPr>
            <w:rStyle w:val="Hyperlink"/>
            <w:lang w:val="cs-CZ"/>
          </w:rPr>
          <w:t>an</w:t>
        </w:r>
        <w:proofErr w:type="spellEnd"/>
        <w:proofErr w:type="gramEnd"/>
        <w:r w:rsidRPr="00F41214">
          <w:rPr>
            <w:rStyle w:val="Hyperlink"/>
            <w:lang w:val="cs-CZ"/>
          </w:rPr>
          <w:t xml:space="preserve"> </w:t>
        </w:r>
        <w:proofErr w:type="spellStart"/>
        <w:r w:rsidRPr="00F41214">
          <w:rPr>
            <w:rStyle w:val="Hyperlink"/>
            <w:lang w:val="cs-CZ"/>
          </w:rPr>
          <w:t>Outline</w:t>
        </w:r>
        <w:proofErr w:type="spellEnd"/>
        <w:r w:rsidRPr="00F41214">
          <w:rPr>
            <w:rStyle w:val="Hyperlink"/>
            <w:lang w:val="cs-CZ"/>
          </w:rPr>
          <w:t xml:space="preserve"> </w:t>
        </w:r>
        <w:proofErr w:type="spellStart"/>
        <w:r w:rsidRPr="00F41214">
          <w:rPr>
            <w:rStyle w:val="Hyperlink"/>
            <w:lang w:val="cs-CZ"/>
          </w:rPr>
          <w:t>of</w:t>
        </w:r>
        <w:proofErr w:type="spellEnd"/>
        <w:r w:rsidRPr="00F41214">
          <w:rPr>
            <w:rStyle w:val="Hyperlink"/>
            <w:lang w:val="cs-CZ"/>
          </w:rPr>
          <w:t xml:space="preserve"> Sociology </w:t>
        </w:r>
        <w:r w:rsidRPr="00F41214">
          <w:rPr>
            <w:rStyle w:val="Hyperlink"/>
          </w:rPr>
          <w:t>(1899)</w:t>
        </w:r>
      </w:hyperlink>
    </w:p>
    <w:p w14:paraId="5A7724F4" w14:textId="77777777" w:rsidR="00F41214" w:rsidRPr="00F41214" w:rsidRDefault="00F41214" w:rsidP="00F41214">
      <w:pPr>
        <w:spacing w:line="276" w:lineRule="auto"/>
        <w:ind w:left="360"/>
        <w:rPr>
          <w:lang w:val="cs-CZ"/>
        </w:rPr>
      </w:pPr>
    </w:p>
    <w:sectPr w:rsidR="00F41214" w:rsidRPr="00F412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F37C6"/>
    <w:multiLevelType w:val="hybridMultilevel"/>
    <w:tmpl w:val="D0FCE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704"/>
    <w:rsid w:val="00065680"/>
    <w:rsid w:val="00177085"/>
    <w:rsid w:val="00200704"/>
    <w:rsid w:val="003F4742"/>
    <w:rsid w:val="00481E19"/>
    <w:rsid w:val="004C09C6"/>
    <w:rsid w:val="00A317F5"/>
    <w:rsid w:val="00BA7465"/>
    <w:rsid w:val="00C32C37"/>
    <w:rsid w:val="00F4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090B1"/>
  <w15:chartTrackingRefBased/>
  <w15:docId w15:val="{FC04EF24-AE3A-47B9-A0A1-D3B1806C0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68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56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56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68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65680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1770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7085"/>
    <w:rPr>
      <w:color w:val="0563C1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177085"/>
    <w:rPr>
      <w:i/>
      <w:iCs/>
      <w:color w:val="404040" w:themeColor="text1" w:themeTint="BF"/>
    </w:rPr>
  </w:style>
  <w:style w:type="character" w:styleId="UnresolvedMention">
    <w:name w:val="Unresolved Mention"/>
    <w:basedOn w:val="DefaultParagraphFont"/>
    <w:uiPriority w:val="99"/>
    <w:semiHidden/>
    <w:unhideWhenUsed/>
    <w:rsid w:val="001770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2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rchive.org/details/sociallawsoutlin00tardrich/page/n7/mode/2u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chive.org/details/penalphilosophy00howegoog/page/n8/mode/2up" TargetMode="External"/><Relationship Id="rId5" Type="http://schemas.openxmlformats.org/officeDocument/2006/relationships/hyperlink" Target="https://archive.org/details/lawsofimitation00tard/page/n33/mode/2u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</cp:revision>
  <dcterms:created xsi:type="dcterms:W3CDTF">2021-09-14T17:45:00Z</dcterms:created>
  <dcterms:modified xsi:type="dcterms:W3CDTF">2021-09-15T14:43:00Z</dcterms:modified>
</cp:coreProperties>
</file>