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FCDB0" w14:textId="2355CFE8" w:rsidR="00E00DBD" w:rsidRDefault="007C6F09" w:rsidP="007C6F09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7C6F09">
        <w:rPr>
          <w:b/>
          <w:bCs/>
          <w:sz w:val="24"/>
          <w:szCs w:val="24"/>
        </w:rPr>
        <w:t>Text FB:</w:t>
      </w:r>
    </w:p>
    <w:p w14:paraId="2E15BF10" w14:textId="4022E37E" w:rsidR="007C6F09" w:rsidRDefault="007C6F09" w:rsidP="007C6F0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Ahoj všem! Víte, co je to etický kodex? K čemu se používá a kdo ho používá? Pojďme se na to společně mrknout:</w:t>
      </w:r>
    </w:p>
    <w:p w14:paraId="157E3F94" w14:textId="77777777" w:rsidR="007C6F09" w:rsidRDefault="007C6F09" w:rsidP="007C6F09">
      <w:pPr>
        <w:pStyle w:val="Odstavecseseznamem"/>
        <w:rPr>
          <w:sz w:val="24"/>
          <w:szCs w:val="24"/>
        </w:rPr>
      </w:pPr>
    </w:p>
    <w:p w14:paraId="794F6464" w14:textId="6166CF13" w:rsidR="007C6F09" w:rsidRDefault="007C6F09" w:rsidP="007C6F0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Etický kodex je obecně chápán jako soubor pravidel, která by se měly dodržovat. Můžeme se dopátrat mnoha a mnoha kodexů, například jak se chovat v chráněné krajinné oblasti atd. Ale nás bude pro tentokrát zajímat etický kodex tlumočníka znakového jazyka.</w:t>
      </w:r>
    </w:p>
    <w:p w14:paraId="7EA67353" w14:textId="2759CC56" w:rsidR="007C6F09" w:rsidRDefault="007C6F09" w:rsidP="007C6F09">
      <w:pPr>
        <w:pStyle w:val="Odstavecseseznamem"/>
        <w:rPr>
          <w:sz w:val="24"/>
          <w:szCs w:val="24"/>
        </w:rPr>
      </w:pPr>
    </w:p>
    <w:p w14:paraId="2B0DE382" w14:textId="6177F9A0" w:rsidR="007C6F09" w:rsidRDefault="007C6F09" w:rsidP="007C6F0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Tato pravidla jsou slušností každého profesionálního tlumočníka a jejich nedodržení může vést k trestům. O jaká pravidla se jedná? Můžete si </w:t>
      </w:r>
      <w:r w:rsidR="00D20105">
        <w:rPr>
          <w:sz w:val="24"/>
          <w:szCs w:val="24"/>
        </w:rPr>
        <w:t xml:space="preserve">vše </w:t>
      </w:r>
      <w:r>
        <w:rPr>
          <w:sz w:val="24"/>
          <w:szCs w:val="24"/>
        </w:rPr>
        <w:t xml:space="preserve">přečíst na těchto </w:t>
      </w:r>
      <w:r w:rsidR="00D20105">
        <w:rPr>
          <w:sz w:val="24"/>
          <w:szCs w:val="24"/>
        </w:rPr>
        <w:t xml:space="preserve">třech </w:t>
      </w:r>
      <w:r>
        <w:rPr>
          <w:sz w:val="24"/>
          <w:szCs w:val="24"/>
        </w:rPr>
        <w:t>odkazech. Každá organizace má své vlastní formulace, ale obsahově jsou si tyto kodexy velmi podobné až bych řekla, že stejné.</w:t>
      </w:r>
    </w:p>
    <w:p w14:paraId="3B00C23B" w14:textId="7E667B85" w:rsidR="007C6F09" w:rsidRDefault="007C6F09" w:rsidP="007C6F09">
      <w:pPr>
        <w:pStyle w:val="Odstavecseseznamem"/>
        <w:rPr>
          <w:sz w:val="24"/>
          <w:szCs w:val="24"/>
        </w:rPr>
      </w:pPr>
      <w:hyperlink r:id="rId7" w:history="1">
        <w:r w:rsidRPr="00B722E6">
          <w:rPr>
            <w:rStyle w:val="Hypertextovodkaz"/>
            <w:sz w:val="24"/>
            <w:szCs w:val="24"/>
          </w:rPr>
          <w:t>http://www.cnn-ops.cz/Eticky-kodex-tlumocniku-znakoveho-jazyka</w:t>
        </w:r>
      </w:hyperlink>
    </w:p>
    <w:p w14:paraId="3C9DA3D0" w14:textId="52B0496A" w:rsidR="007C6F09" w:rsidRDefault="007C6F09" w:rsidP="007C6F09">
      <w:pPr>
        <w:pStyle w:val="Odstavecseseznamem"/>
        <w:rPr>
          <w:sz w:val="24"/>
          <w:szCs w:val="24"/>
        </w:rPr>
      </w:pPr>
      <w:hyperlink r:id="rId8" w:history="1">
        <w:r w:rsidRPr="00B722E6">
          <w:rPr>
            <w:rStyle w:val="Hypertextovodkaz"/>
            <w:sz w:val="24"/>
            <w:szCs w:val="24"/>
          </w:rPr>
          <w:t>https://www.cun.cz/cs/o-nas/dokumenty-ceske-unie-neslysicich-z-u/kodex-tlumocniku/</w:t>
        </w:r>
      </w:hyperlink>
    </w:p>
    <w:p w14:paraId="588940A4" w14:textId="302548E0" w:rsidR="007C6F09" w:rsidRPr="007C6F09" w:rsidRDefault="00D20105" w:rsidP="00D20105">
      <w:pPr>
        <w:pStyle w:val="Odstavecseseznamem"/>
        <w:rPr>
          <w:sz w:val="24"/>
          <w:szCs w:val="24"/>
        </w:rPr>
      </w:pPr>
      <w:hyperlink r:id="rId9" w:history="1">
        <w:r w:rsidRPr="00B722E6">
          <w:rPr>
            <w:rStyle w:val="Hypertextovodkaz"/>
            <w:sz w:val="24"/>
            <w:szCs w:val="24"/>
          </w:rPr>
          <w:t>http://www.cktzj.com/o-komore/eticky-kodex/</w:t>
        </w:r>
      </w:hyperlink>
    </w:p>
    <w:p w14:paraId="31D668A4" w14:textId="77777777" w:rsidR="007C6F09" w:rsidRPr="007C6F09" w:rsidRDefault="007C6F09" w:rsidP="007C6F09">
      <w:pPr>
        <w:pStyle w:val="Odstavecseseznamem"/>
        <w:rPr>
          <w:sz w:val="24"/>
          <w:szCs w:val="24"/>
        </w:rPr>
      </w:pPr>
    </w:p>
    <w:p w14:paraId="27E3D145" w14:textId="58759735" w:rsidR="007C6F09" w:rsidRDefault="007C6F09" w:rsidP="007C6F09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Text email</w:t>
      </w:r>
    </w:p>
    <w:p w14:paraId="3236C171" w14:textId="33FCE6A5" w:rsidR="007C6F09" w:rsidRDefault="007C6F09" w:rsidP="007C6F0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Dobrý den, </w:t>
      </w:r>
    </w:p>
    <w:p w14:paraId="64628E60" w14:textId="77777777" w:rsidR="00D20105" w:rsidRDefault="00D20105" w:rsidP="007C6F09">
      <w:pPr>
        <w:pStyle w:val="Odstavecseseznamem"/>
        <w:rPr>
          <w:sz w:val="24"/>
          <w:szCs w:val="24"/>
        </w:rPr>
      </w:pPr>
    </w:p>
    <w:p w14:paraId="760B509A" w14:textId="082925C1" w:rsidR="007C6F09" w:rsidRDefault="007C6F09" w:rsidP="007C6F0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Dovolila bych si Vás seznámit s etickým kodexem tlumočníka znakového jazyka. Jedná se o soupis pravidel, kterých se jako profesionální tlumočník musím držet a považuji za vhodné, aby je znali i naši klienti. A to </w:t>
      </w:r>
      <w:r w:rsidR="00D20105">
        <w:rPr>
          <w:sz w:val="24"/>
          <w:szCs w:val="24"/>
        </w:rPr>
        <w:t xml:space="preserve">hned </w:t>
      </w:r>
      <w:r>
        <w:rPr>
          <w:sz w:val="24"/>
          <w:szCs w:val="24"/>
        </w:rPr>
        <w:t xml:space="preserve">z několika důvodů – tlumočení pak probíhá hladce pro obě strany (slyšící i neslyšící), dále </w:t>
      </w:r>
      <w:r w:rsidR="00D20105">
        <w:rPr>
          <w:sz w:val="24"/>
          <w:szCs w:val="24"/>
        </w:rPr>
        <w:t>pak můžete lépe posoudit naplnění kvalit této služby, případně vyjádřit svou nespokojenost na základě pochybení tlumočníka.</w:t>
      </w:r>
    </w:p>
    <w:p w14:paraId="2D9A207A" w14:textId="77777777" w:rsidR="00D20105" w:rsidRDefault="00D20105" w:rsidP="007C6F09">
      <w:pPr>
        <w:pStyle w:val="Odstavecseseznamem"/>
        <w:rPr>
          <w:sz w:val="24"/>
          <w:szCs w:val="24"/>
        </w:rPr>
      </w:pPr>
    </w:p>
    <w:p w14:paraId="32F98018" w14:textId="0CDCA71D" w:rsidR="00D20105" w:rsidRDefault="00D20105" w:rsidP="007C6F0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Zde si můžete přečíst Etický kodex České komory tlumočníků znakového jazyka: </w:t>
      </w:r>
      <w:hyperlink r:id="rId10" w:history="1">
        <w:r w:rsidRPr="00B722E6">
          <w:rPr>
            <w:rStyle w:val="Hypertextovodkaz"/>
            <w:sz w:val="24"/>
            <w:szCs w:val="24"/>
          </w:rPr>
          <w:t>http://www.cktzj.com/o-komore/eticky-kodex/</w:t>
        </w:r>
      </w:hyperlink>
    </w:p>
    <w:p w14:paraId="0803BF42" w14:textId="4B21E932" w:rsidR="00D20105" w:rsidRDefault="00D20105" w:rsidP="007C6F0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 přáním pěkného dne,</w:t>
      </w:r>
    </w:p>
    <w:p w14:paraId="082898E3" w14:textId="384112CC" w:rsidR="00D20105" w:rsidRPr="007C6F09" w:rsidRDefault="00D20105" w:rsidP="007C6F0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Veronika Ficková</w:t>
      </w:r>
    </w:p>
    <w:p w14:paraId="0F220885" w14:textId="77777777" w:rsidR="007C6F09" w:rsidRDefault="007C6F09"/>
    <w:sectPr w:rsidR="007C6F0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45A9A" w14:textId="77777777" w:rsidR="00DB2FC5" w:rsidRDefault="00DB2FC5" w:rsidP="007C6F09">
      <w:pPr>
        <w:spacing w:after="0" w:line="240" w:lineRule="auto"/>
      </w:pPr>
      <w:r>
        <w:separator/>
      </w:r>
    </w:p>
  </w:endnote>
  <w:endnote w:type="continuationSeparator" w:id="0">
    <w:p w14:paraId="12DE7FCB" w14:textId="77777777" w:rsidR="00DB2FC5" w:rsidRDefault="00DB2FC5" w:rsidP="007C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EDDB6" w14:textId="77777777" w:rsidR="00DB2FC5" w:rsidRDefault="00DB2FC5" w:rsidP="007C6F09">
      <w:pPr>
        <w:spacing w:after="0" w:line="240" w:lineRule="auto"/>
      </w:pPr>
      <w:r>
        <w:separator/>
      </w:r>
    </w:p>
  </w:footnote>
  <w:footnote w:type="continuationSeparator" w:id="0">
    <w:p w14:paraId="00BF6159" w14:textId="77777777" w:rsidR="00DB2FC5" w:rsidRDefault="00DB2FC5" w:rsidP="007C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272B3" w14:textId="341117AD" w:rsidR="007C6F09" w:rsidRDefault="007C6F09" w:rsidP="007C6F09">
    <w:pPr>
      <w:pStyle w:val="Zhlav"/>
      <w:jc w:val="right"/>
    </w:pPr>
    <w:r>
      <w:t>Veronika Ficková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D4B12"/>
    <w:multiLevelType w:val="hybridMultilevel"/>
    <w:tmpl w:val="4746A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09"/>
    <w:rsid w:val="007C6F09"/>
    <w:rsid w:val="00D20105"/>
    <w:rsid w:val="00DB2FC5"/>
    <w:rsid w:val="00DE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3A41"/>
  <w15:chartTrackingRefBased/>
  <w15:docId w15:val="{E6461E93-52D7-478B-A204-607D2B12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F09"/>
  </w:style>
  <w:style w:type="paragraph" w:styleId="Zpat">
    <w:name w:val="footer"/>
    <w:basedOn w:val="Normln"/>
    <w:link w:val="ZpatChar"/>
    <w:uiPriority w:val="99"/>
    <w:unhideWhenUsed/>
    <w:rsid w:val="007C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F09"/>
  </w:style>
  <w:style w:type="paragraph" w:styleId="Odstavecseseznamem">
    <w:name w:val="List Paragraph"/>
    <w:basedOn w:val="Normln"/>
    <w:uiPriority w:val="34"/>
    <w:qFormat/>
    <w:rsid w:val="007C6F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6F0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6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n.cz/cs/o-nas/dokumenty-ceske-unie-neslysicich-z-u/kodex-tlumocnik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nn-ops.cz/Eticky-kodex-tlumocniku-znakoveho-jazy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ktzj.com/o-komore/eticky-kode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tzj.com/o-komore/eticky-kodex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Ficková</dc:creator>
  <cp:keywords/>
  <dc:description/>
  <cp:lastModifiedBy>Veronika Ficková</cp:lastModifiedBy>
  <cp:revision>1</cp:revision>
  <dcterms:created xsi:type="dcterms:W3CDTF">2021-04-06T09:24:00Z</dcterms:created>
  <dcterms:modified xsi:type="dcterms:W3CDTF">2021-04-06T09:39:00Z</dcterms:modified>
</cp:coreProperties>
</file>