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64" w:rsidRPr="00491334" w:rsidRDefault="00763364" w:rsidP="00763364">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III. Lidská práva</w:t>
      </w:r>
      <w:r>
        <w:rPr>
          <w:rFonts w:ascii="Times New Roman" w:eastAsia="Times New Roman" w:hAnsi="Times New Roman" w:cs="Times New Roman"/>
          <w:b/>
          <w:sz w:val="24"/>
          <w:szCs w:val="24"/>
          <w:lang w:eastAsia="cs-CZ"/>
        </w:rPr>
        <w:t xml:space="preserve"> (pokračování)</w:t>
      </w:r>
    </w:p>
    <w:p w:rsidR="00DC419B" w:rsidRDefault="00DC419B" w:rsidP="00FD01DA">
      <w:pPr>
        <w:spacing w:after="0" w:line="240" w:lineRule="auto"/>
        <w:jc w:val="both"/>
        <w:rPr>
          <w:rFonts w:ascii="Times New Roman" w:hAnsi="Times New Roman" w:cs="Times New Roman"/>
          <w:b/>
          <w:sz w:val="24"/>
          <w:szCs w:val="24"/>
        </w:rPr>
      </w:pPr>
    </w:p>
    <w:p w:rsidR="00FD01DA" w:rsidRPr="00FD01DA" w:rsidRDefault="00FD01DA" w:rsidP="00FD01D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 9: </w:t>
      </w:r>
      <w:r w:rsidRPr="00FD01DA">
        <w:rPr>
          <w:rFonts w:ascii="Times New Roman" w:hAnsi="Times New Roman" w:cs="Times New Roman"/>
          <w:sz w:val="24"/>
          <w:szCs w:val="24"/>
        </w:rPr>
        <w:t xml:space="preserve">„Pojmové rozdíly mezi lidskými právy, základními právy a občanskými právy se ukazují </w:t>
      </w:r>
      <w:r>
        <w:rPr>
          <w:rFonts w:ascii="Times New Roman" w:hAnsi="Times New Roman" w:cs="Times New Roman"/>
          <w:sz w:val="24"/>
          <w:szCs w:val="24"/>
        </w:rPr>
        <w:t>až</w:t>
      </w:r>
      <w:r w:rsidRPr="00FD01DA">
        <w:rPr>
          <w:rFonts w:ascii="Times New Roman" w:hAnsi="Times New Roman" w:cs="Times New Roman"/>
          <w:sz w:val="24"/>
          <w:szCs w:val="24"/>
        </w:rPr>
        <w:t xml:space="preserve"> tehdy, když se vymezí oblast jejich platnosti … Lidská práva podle definice přísluší všem lidem na světě. Platnost základních práv je naproti tomu omezena na výsostné území toho ústavního státu, který tato práva č</w:t>
      </w:r>
      <w:r w:rsidR="00B177BF">
        <w:rPr>
          <w:rFonts w:ascii="Times New Roman" w:hAnsi="Times New Roman" w:cs="Times New Roman"/>
          <w:sz w:val="24"/>
          <w:szCs w:val="24"/>
        </w:rPr>
        <w:t xml:space="preserve">lověku výslovně garantuje </w:t>
      </w:r>
      <w:r w:rsidRPr="00FD01DA">
        <w:rPr>
          <w:rFonts w:ascii="Times New Roman" w:hAnsi="Times New Roman" w:cs="Times New Roman"/>
          <w:sz w:val="24"/>
          <w:szCs w:val="24"/>
        </w:rPr>
        <w:t>svou ústav</w:t>
      </w:r>
      <w:r w:rsidR="00B177BF">
        <w:rPr>
          <w:rFonts w:ascii="Times New Roman" w:hAnsi="Times New Roman" w:cs="Times New Roman"/>
          <w:sz w:val="24"/>
          <w:szCs w:val="24"/>
        </w:rPr>
        <w:t>ou a pokud možno i prostředky k vynucování práva</w:t>
      </w:r>
      <w:r w:rsidRPr="00FD01DA">
        <w:rPr>
          <w:rFonts w:ascii="Times New Roman" w:hAnsi="Times New Roman" w:cs="Times New Roman"/>
          <w:sz w:val="24"/>
          <w:szCs w:val="24"/>
        </w:rPr>
        <w:t>. Občanskými právy se opět nazývá určitá podmnožina oněch základních práv, a sice ta, která jsou výslovně a výlučně vyhrazena občankám a občanům příslušné země, a tedy nikoli již např. přistěhovalcům, azylantům či turistům, jako ostatní základní práva. Tím se také zároveň ohlašuje pojmový problém: K ideji ‚</w:t>
      </w:r>
      <w:proofErr w:type="spellStart"/>
      <w:r w:rsidRPr="00FD01DA">
        <w:rPr>
          <w:rFonts w:ascii="Times New Roman" w:hAnsi="Times New Roman" w:cs="Times New Roman"/>
          <w:sz w:val="24"/>
          <w:szCs w:val="24"/>
        </w:rPr>
        <w:t>předstátníchʻ</w:t>
      </w:r>
      <w:proofErr w:type="spellEnd"/>
      <w:r w:rsidRPr="00FD01DA">
        <w:rPr>
          <w:rFonts w:ascii="Times New Roman" w:hAnsi="Times New Roman" w:cs="Times New Roman"/>
          <w:sz w:val="24"/>
          <w:szCs w:val="24"/>
        </w:rPr>
        <w:t xml:space="preserve"> lidských práv patří, že zprvu pouze ‚</w:t>
      </w:r>
      <w:proofErr w:type="spellStart"/>
      <w:r w:rsidRPr="00FD01DA">
        <w:rPr>
          <w:rFonts w:ascii="Times New Roman" w:hAnsi="Times New Roman" w:cs="Times New Roman"/>
          <w:sz w:val="24"/>
          <w:szCs w:val="24"/>
        </w:rPr>
        <w:t>zamýšlenéʻ</w:t>
      </w:r>
      <w:proofErr w:type="spellEnd"/>
      <w:r w:rsidRPr="00FD01DA">
        <w:rPr>
          <w:rFonts w:ascii="Times New Roman" w:hAnsi="Times New Roman" w:cs="Times New Roman"/>
          <w:sz w:val="24"/>
          <w:szCs w:val="24"/>
        </w:rPr>
        <w:t xml:space="preserve"> nároky spojené s těmito právy vždy již jdou ruku v ruce s požadavkem jejich realizace skrze positivní právo. Lidská práva tedy implikují požadavek jejich právní kodifikace ve formě žalovatelných základních práv. Právě v tomto okamžiku se však proměňují … Transformace lidských práv v kodifikovaná základní práva sice uskutečňuje jejich inherentní nárok na zakotvení v pozitivním právu, přece však přitom lidská práva – a sice zvláště tehdy, když se z nich stávají občanská práva – již opět pozbývají své universality.“ </w:t>
      </w:r>
      <w:r>
        <w:rPr>
          <w:rFonts w:ascii="Times New Roman" w:hAnsi="Times New Roman" w:cs="Times New Roman"/>
          <w:sz w:val="24"/>
          <w:szCs w:val="24"/>
        </w:rPr>
        <w:t>(</w:t>
      </w:r>
      <w:r w:rsidRPr="00FD01DA">
        <w:rPr>
          <w:rFonts w:ascii="Times New Roman" w:hAnsi="Times New Roman" w:cs="Times New Roman"/>
          <w:sz w:val="24"/>
          <w:szCs w:val="24"/>
        </w:rPr>
        <w:t xml:space="preserve">A. </w:t>
      </w:r>
      <w:proofErr w:type="spellStart"/>
      <w:r w:rsidRPr="00FD01DA">
        <w:rPr>
          <w:rFonts w:ascii="Times New Roman" w:hAnsi="Times New Roman" w:cs="Times New Roman"/>
          <w:sz w:val="24"/>
          <w:szCs w:val="24"/>
        </w:rPr>
        <w:t>Pollman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Menschenrechte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Grundrechte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Bürgerrechte</w:t>
      </w:r>
      <w:proofErr w:type="spellEnd"/>
      <w:r>
        <w:rPr>
          <w:rFonts w:ascii="Times New Roman" w:hAnsi="Times New Roman" w:cs="Times New Roman"/>
          <w:sz w:val="24"/>
          <w:szCs w:val="24"/>
        </w:rPr>
        <w:t>“,</w:t>
      </w:r>
      <w:r w:rsidRPr="00FD01D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D01DA">
        <w:rPr>
          <w:rFonts w:ascii="Times New Roman" w:hAnsi="Times New Roman" w:cs="Times New Roman"/>
          <w:sz w:val="24"/>
          <w:szCs w:val="24"/>
        </w:rPr>
        <w:t xml:space="preserve">A. </w:t>
      </w:r>
      <w:proofErr w:type="spellStart"/>
      <w:r w:rsidRPr="00FD01DA">
        <w:rPr>
          <w:rFonts w:ascii="Times New Roman" w:hAnsi="Times New Roman" w:cs="Times New Roman"/>
          <w:sz w:val="24"/>
          <w:szCs w:val="24"/>
        </w:rPr>
        <w:t>Pollman</w:t>
      </w:r>
      <w:proofErr w:type="spellEnd"/>
      <w:r w:rsidRPr="00FD01DA">
        <w:rPr>
          <w:rFonts w:ascii="Times New Roman" w:hAnsi="Times New Roman" w:cs="Times New Roman"/>
          <w:sz w:val="24"/>
          <w:szCs w:val="24"/>
        </w:rPr>
        <w:t xml:space="preserve"> – G. </w:t>
      </w:r>
      <w:proofErr w:type="spellStart"/>
      <w:r w:rsidRPr="00FD01DA">
        <w:rPr>
          <w:rFonts w:ascii="Times New Roman" w:hAnsi="Times New Roman" w:cs="Times New Roman"/>
          <w:sz w:val="24"/>
          <w:szCs w:val="24"/>
        </w:rPr>
        <w:t>Lohmann</w:t>
      </w:r>
      <w:proofErr w:type="spellEnd"/>
      <w:r w:rsidRPr="00FD01DA">
        <w:rPr>
          <w:rFonts w:ascii="Times New Roman" w:hAnsi="Times New Roman" w:cs="Times New Roman"/>
          <w:sz w:val="24"/>
          <w:szCs w:val="24"/>
        </w:rPr>
        <w:t xml:space="preserve">, vyd., </w:t>
      </w:r>
      <w:proofErr w:type="spellStart"/>
      <w:r w:rsidRPr="00FD01DA">
        <w:rPr>
          <w:rFonts w:ascii="Times New Roman" w:hAnsi="Times New Roman" w:cs="Times New Roman"/>
          <w:i/>
          <w:sz w:val="24"/>
          <w:szCs w:val="24"/>
        </w:rPr>
        <w:t>Menschenrechte</w:t>
      </w:r>
      <w:proofErr w:type="spellEnd"/>
      <w:r w:rsidRPr="00FD01DA">
        <w:rPr>
          <w:rFonts w:ascii="Times New Roman" w:hAnsi="Times New Roman" w:cs="Times New Roman"/>
          <w:i/>
          <w:sz w:val="24"/>
          <w:szCs w:val="24"/>
        </w:rPr>
        <w:t xml:space="preserve">. </w:t>
      </w:r>
      <w:proofErr w:type="spellStart"/>
      <w:r w:rsidRPr="00FD01DA">
        <w:rPr>
          <w:rFonts w:ascii="Times New Roman" w:hAnsi="Times New Roman" w:cs="Times New Roman"/>
          <w:i/>
          <w:sz w:val="24"/>
          <w:szCs w:val="24"/>
        </w:rPr>
        <w:t>Ein</w:t>
      </w:r>
      <w:proofErr w:type="spellEnd"/>
      <w:r w:rsidRPr="00FD01DA">
        <w:rPr>
          <w:rFonts w:ascii="Times New Roman" w:hAnsi="Times New Roman" w:cs="Times New Roman"/>
          <w:i/>
          <w:sz w:val="24"/>
          <w:szCs w:val="24"/>
        </w:rPr>
        <w:t xml:space="preserve"> </w:t>
      </w:r>
      <w:proofErr w:type="spellStart"/>
      <w:r w:rsidRPr="00FD01DA">
        <w:rPr>
          <w:rFonts w:ascii="Times New Roman" w:hAnsi="Times New Roman" w:cs="Times New Roman"/>
          <w:i/>
          <w:sz w:val="24"/>
          <w:szCs w:val="24"/>
        </w:rPr>
        <w:t>disziplinäres</w:t>
      </w:r>
      <w:proofErr w:type="spellEnd"/>
      <w:r w:rsidRPr="00FD01DA">
        <w:rPr>
          <w:rFonts w:ascii="Times New Roman" w:hAnsi="Times New Roman" w:cs="Times New Roman"/>
          <w:i/>
          <w:sz w:val="24"/>
          <w:szCs w:val="24"/>
        </w:rPr>
        <w:t xml:space="preserve"> </w:t>
      </w:r>
      <w:proofErr w:type="spellStart"/>
      <w:r w:rsidRPr="00FD01DA">
        <w:rPr>
          <w:rFonts w:ascii="Times New Roman" w:hAnsi="Times New Roman" w:cs="Times New Roman"/>
          <w:i/>
          <w:sz w:val="24"/>
          <w:szCs w:val="24"/>
        </w:rPr>
        <w:t>Handbuch</w:t>
      </w:r>
      <w:proofErr w:type="spellEnd"/>
      <w:r>
        <w:rPr>
          <w:rFonts w:ascii="Times New Roman" w:hAnsi="Times New Roman" w:cs="Times New Roman"/>
          <w:sz w:val="24"/>
          <w:szCs w:val="24"/>
        </w:rPr>
        <w:t>, Stuttgart 2012, str. 129–13</w:t>
      </w:r>
      <w:r w:rsidRPr="00FD01DA">
        <w:rPr>
          <w:rFonts w:ascii="Times New Roman" w:hAnsi="Times New Roman" w:cs="Times New Roman"/>
          <w:sz w:val="24"/>
          <w:szCs w:val="24"/>
        </w:rPr>
        <w:t>6</w:t>
      </w:r>
      <w:r>
        <w:rPr>
          <w:rFonts w:ascii="Times New Roman" w:hAnsi="Times New Roman" w:cs="Times New Roman"/>
          <w:sz w:val="24"/>
          <w:szCs w:val="24"/>
        </w:rPr>
        <w:t>, zde 129–130.)</w:t>
      </w:r>
      <w:r w:rsidRPr="00FD01DA">
        <w:rPr>
          <w:rFonts w:ascii="Times New Roman" w:hAnsi="Times New Roman" w:cs="Times New Roman"/>
          <w:sz w:val="24"/>
          <w:szCs w:val="24"/>
        </w:rPr>
        <w:t xml:space="preserve"> </w:t>
      </w:r>
    </w:p>
    <w:p w:rsidR="00FD01DA" w:rsidRPr="00FD01DA" w:rsidRDefault="00FD01DA" w:rsidP="00FD01DA">
      <w:pPr>
        <w:spacing w:after="0" w:line="240" w:lineRule="auto"/>
        <w:jc w:val="both"/>
        <w:rPr>
          <w:rFonts w:ascii="Times New Roman" w:hAnsi="Times New Roman" w:cs="Times New Roman"/>
          <w:sz w:val="24"/>
          <w:szCs w:val="24"/>
        </w:rPr>
      </w:pPr>
    </w:p>
    <w:p w:rsidR="00CE787B" w:rsidRDefault="00FD01DA"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10</w:t>
      </w:r>
      <w:r w:rsidR="00CE787B" w:rsidRPr="00BC03EB">
        <w:rPr>
          <w:rFonts w:ascii="Times New Roman" w:eastAsia="Times New Roman" w:hAnsi="Times New Roman" w:cs="Times New Roman"/>
          <w:b/>
          <w:sz w:val="24"/>
          <w:szCs w:val="24"/>
          <w:lang w:eastAsia="cs-CZ"/>
        </w:rPr>
        <w:t xml:space="preserve">: </w:t>
      </w:r>
      <w:r w:rsidR="00CE787B" w:rsidRPr="00BC03EB">
        <w:rPr>
          <w:rFonts w:ascii="Times New Roman" w:eastAsia="Times New Roman" w:hAnsi="Times New Roman" w:cs="Times New Roman"/>
          <w:sz w:val="24"/>
          <w:szCs w:val="24"/>
          <w:lang w:eastAsia="cs-CZ"/>
        </w:rPr>
        <w:t>„Přechod o</w:t>
      </w:r>
      <w:r w:rsidR="00CE787B">
        <w:rPr>
          <w:rFonts w:ascii="Times New Roman" w:eastAsia="Times New Roman" w:hAnsi="Times New Roman" w:cs="Times New Roman"/>
          <w:sz w:val="24"/>
          <w:szCs w:val="24"/>
          <w:lang w:eastAsia="cs-CZ"/>
        </w:rPr>
        <w:t>d</w:t>
      </w:r>
      <w:r w:rsidR="00CE787B" w:rsidRPr="00BC03EB">
        <w:rPr>
          <w:rFonts w:ascii="Times New Roman" w:eastAsia="Times New Roman" w:hAnsi="Times New Roman" w:cs="Times New Roman"/>
          <w:sz w:val="24"/>
          <w:szCs w:val="24"/>
          <w:lang w:eastAsia="cs-CZ"/>
        </w:rPr>
        <w:t xml:space="preserve"> morálky … k právu … vyžaduje, aby byly symetricky propojené perspektivy respektu a úcty k autonomii příslušného druhého člověka změněny v nárok</w:t>
      </w:r>
      <w:r w:rsidR="00CE787B">
        <w:rPr>
          <w:rFonts w:ascii="Times New Roman" w:eastAsia="Times New Roman" w:hAnsi="Times New Roman" w:cs="Times New Roman"/>
          <w:sz w:val="24"/>
          <w:szCs w:val="24"/>
          <w:lang w:eastAsia="cs-CZ"/>
        </w:rPr>
        <w:t>y na uznání a úctu vždy vlastní autonomie ze strany druhého člověka. Na místo morálně přikázané ohleduplnosti ke zranitelnému druhému člověku nastupuje sebevědomý požadavek právního uznání sebeurčeného subjektu. Uznání, jehož se dožadují občané státu, přesahuje vzájemné morální uznání odpovědně jednajících subjektů; má silný smysl vymáhaného respektu k zaslouženě zaujatému postavení…“ (</w:t>
      </w:r>
      <w:r w:rsidR="00CE787B" w:rsidRPr="000E7606">
        <w:rPr>
          <w:rFonts w:ascii="Times New Roman" w:eastAsia="Times New Roman" w:hAnsi="Times New Roman" w:cs="Times New Roman"/>
          <w:sz w:val="24"/>
          <w:szCs w:val="24"/>
          <w:lang w:eastAsia="cs-CZ"/>
        </w:rPr>
        <w:t xml:space="preserve">J. </w:t>
      </w:r>
      <w:proofErr w:type="spellStart"/>
      <w:r w:rsidR="00CE787B" w:rsidRPr="000E7606">
        <w:rPr>
          <w:rFonts w:ascii="Times New Roman" w:eastAsia="Times New Roman" w:hAnsi="Times New Roman" w:cs="Times New Roman"/>
          <w:sz w:val="24"/>
          <w:szCs w:val="24"/>
          <w:lang w:eastAsia="cs-CZ"/>
        </w:rPr>
        <w:t>Habermas</w:t>
      </w:r>
      <w:proofErr w:type="spellEnd"/>
      <w:r w:rsidR="00CE787B" w:rsidRPr="000E7606">
        <w:rPr>
          <w:rFonts w:ascii="Times New Roman" w:eastAsia="Times New Roman" w:hAnsi="Times New Roman" w:cs="Times New Roman"/>
          <w:sz w:val="24"/>
          <w:szCs w:val="24"/>
          <w:lang w:eastAsia="cs-CZ"/>
        </w:rPr>
        <w:t xml:space="preserve">, </w:t>
      </w:r>
      <w:r w:rsidR="00CE787B" w:rsidRPr="000E7606">
        <w:rPr>
          <w:rFonts w:ascii="Times New Roman" w:eastAsia="Times New Roman" w:hAnsi="Times New Roman" w:cs="Times New Roman"/>
          <w:i/>
          <w:sz w:val="24"/>
          <w:szCs w:val="24"/>
          <w:lang w:eastAsia="cs-CZ"/>
        </w:rPr>
        <w:t>K ustavení Evropy</w:t>
      </w:r>
      <w:r w:rsidR="00CE787B" w:rsidRPr="000E7606">
        <w:rPr>
          <w:rFonts w:ascii="Times New Roman" w:eastAsia="Times New Roman" w:hAnsi="Times New Roman" w:cs="Times New Roman"/>
          <w:sz w:val="24"/>
          <w:szCs w:val="24"/>
          <w:lang w:eastAsia="cs-CZ"/>
        </w:rPr>
        <w:t xml:space="preserve">, Praha 2013, str. </w:t>
      </w:r>
      <w:r w:rsidR="00CE787B">
        <w:rPr>
          <w:rFonts w:ascii="Times New Roman" w:eastAsia="Times New Roman" w:hAnsi="Times New Roman" w:cs="Times New Roman"/>
          <w:sz w:val="24"/>
          <w:szCs w:val="24"/>
          <w:lang w:eastAsia="cs-CZ"/>
        </w:rPr>
        <w:t>29.)</w:t>
      </w:r>
    </w:p>
    <w:p w:rsidR="00CE787B" w:rsidRDefault="00CE787B" w:rsidP="00CE787B">
      <w:pPr>
        <w:spacing w:after="0"/>
        <w:rPr>
          <w:rFonts w:ascii="Times New Roman" w:eastAsia="Times New Roman" w:hAnsi="Times New Roman" w:cs="Times New Roman"/>
          <w:sz w:val="24"/>
          <w:szCs w:val="24"/>
          <w:lang w:eastAsia="cs-CZ"/>
        </w:rPr>
      </w:pPr>
    </w:p>
    <w:p w:rsidR="00CE787B" w:rsidRDefault="00FD01DA"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11</w:t>
      </w:r>
      <w:r w:rsidR="00CE787B">
        <w:rPr>
          <w:rFonts w:ascii="Times New Roman" w:eastAsia="Times New Roman" w:hAnsi="Times New Roman" w:cs="Times New Roman"/>
          <w:b/>
          <w:sz w:val="24"/>
          <w:szCs w:val="24"/>
          <w:lang w:eastAsia="cs-CZ"/>
        </w:rPr>
        <w:t xml:space="preserve">: </w:t>
      </w:r>
      <w:r w:rsidR="00CE787B">
        <w:rPr>
          <w:rFonts w:ascii="Times New Roman" w:eastAsia="Times New Roman" w:hAnsi="Times New Roman" w:cs="Times New Roman"/>
          <w:sz w:val="24"/>
          <w:szCs w:val="24"/>
          <w:lang w:eastAsia="cs-CZ"/>
        </w:rPr>
        <w:t>„</w:t>
      </w:r>
      <w:proofErr w:type="spellStart"/>
      <w:r w:rsidR="00CE787B">
        <w:rPr>
          <w:rFonts w:ascii="Times New Roman" w:eastAsia="Times New Roman" w:hAnsi="Times New Roman" w:cs="Times New Roman"/>
          <w:sz w:val="24"/>
          <w:szCs w:val="24"/>
          <w:lang w:eastAsia="cs-CZ"/>
        </w:rPr>
        <w:t>Univerzalizovaná</w:t>
      </w:r>
      <w:proofErr w:type="spellEnd"/>
      <w:r w:rsidR="00CE787B">
        <w:rPr>
          <w:rFonts w:ascii="Times New Roman" w:eastAsia="Times New Roman" w:hAnsi="Times New Roman" w:cs="Times New Roman"/>
          <w:sz w:val="24"/>
          <w:szCs w:val="24"/>
          <w:lang w:eastAsia="cs-CZ"/>
        </w:rPr>
        <w:t xml:space="preserve"> důstojnost, která náleží stejnou měrou všem osobám … vyžaduje … zakotvení v občanském statusu, vyžaduje tedy příslušnost k nějakému organizovanému společenství v prostoru a čase … Pojem lidské důstojnosti přenáší obsah morálky rovného respektu vůči každému na statusový řád občanů státu, kteří čerpají svou sebeúctu z toho, že je všichni ostatní občané uznávají jako subjekty rovných žalovatelných práv. Přitom není nedůležité, že se tento status může etablovat pouze v rámci ústavního státu, jenž nikdy nevzniká přirozeně. Spíše musí být vytvořen pomocí pozitivního práva samými občany a musí být za historicky se měnících okolností chráněn a rozvíjen. Jako moderní právní pojem se lidská důstojnost spojuje s postavením, které občané zaujímají v politickém uspořádání, jež sami vytvořili. Občané jako adresáti budou moci požívat práv, která chrání jejich lidskou důstojnost, jen tehdy, pokud se jim podaří založit a udržet politický řád založený na lidských právech.“ (</w:t>
      </w:r>
      <w:proofErr w:type="spellStart"/>
      <w:r w:rsidR="00CE787B">
        <w:rPr>
          <w:rFonts w:ascii="Times New Roman" w:eastAsia="Times New Roman" w:hAnsi="Times New Roman" w:cs="Times New Roman"/>
          <w:sz w:val="24"/>
          <w:szCs w:val="24"/>
          <w:lang w:eastAsia="cs-CZ"/>
        </w:rPr>
        <w:t>Tamt</w:t>
      </w:r>
      <w:proofErr w:type="spellEnd"/>
      <w:r w:rsidR="00CE787B">
        <w:rPr>
          <w:rFonts w:ascii="Times New Roman" w:eastAsia="Times New Roman" w:hAnsi="Times New Roman" w:cs="Times New Roman"/>
          <w:sz w:val="24"/>
          <w:szCs w:val="24"/>
          <w:lang w:eastAsia="cs-CZ"/>
        </w:rPr>
        <w:t xml:space="preserve">., str. 29-30.)  </w:t>
      </w:r>
    </w:p>
    <w:p w:rsidR="00CE787B" w:rsidRDefault="00CE787B" w:rsidP="00CE787B">
      <w:pPr>
        <w:spacing w:after="0"/>
        <w:jc w:val="both"/>
        <w:rPr>
          <w:rFonts w:ascii="Times New Roman" w:eastAsia="Times New Roman" w:hAnsi="Times New Roman" w:cs="Times New Roman"/>
          <w:sz w:val="24"/>
          <w:szCs w:val="24"/>
          <w:lang w:eastAsia="cs-CZ"/>
        </w:rPr>
      </w:pPr>
    </w:p>
    <w:p w:rsidR="00CE787B" w:rsidRDefault="00FD01DA"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12</w:t>
      </w:r>
      <w:r w:rsidR="00CE787B">
        <w:rPr>
          <w:rFonts w:ascii="Times New Roman" w:eastAsia="Times New Roman" w:hAnsi="Times New Roman" w:cs="Times New Roman"/>
          <w:b/>
          <w:sz w:val="24"/>
          <w:szCs w:val="24"/>
          <w:lang w:eastAsia="cs-CZ"/>
        </w:rPr>
        <w:t xml:space="preserve">: </w:t>
      </w:r>
      <w:r w:rsidR="00CE787B">
        <w:rPr>
          <w:rFonts w:ascii="Times New Roman" w:eastAsia="Times New Roman" w:hAnsi="Times New Roman" w:cs="Times New Roman"/>
          <w:sz w:val="24"/>
          <w:szCs w:val="24"/>
          <w:lang w:eastAsia="cs-CZ"/>
        </w:rPr>
        <w:t xml:space="preserve">„Lidská práva … nestojí proti demokracii, nýbrž obojí vyrůstá ze společného zdroje, který současně vytvářejí. Vzájemně se předpokládají: lidská práva umožňují demokratický proces, bez něhož by nemohla být sama </w:t>
      </w:r>
      <w:proofErr w:type="spellStart"/>
      <w:r w:rsidR="00CE787B">
        <w:rPr>
          <w:rFonts w:ascii="Times New Roman" w:eastAsia="Times New Roman" w:hAnsi="Times New Roman" w:cs="Times New Roman"/>
          <w:sz w:val="24"/>
          <w:szCs w:val="24"/>
          <w:lang w:eastAsia="cs-CZ"/>
        </w:rPr>
        <w:t>pozitivována</w:t>
      </w:r>
      <w:proofErr w:type="spellEnd"/>
      <w:r w:rsidR="00CE787B">
        <w:rPr>
          <w:rFonts w:ascii="Times New Roman" w:eastAsia="Times New Roman" w:hAnsi="Times New Roman" w:cs="Times New Roman"/>
          <w:sz w:val="24"/>
          <w:szCs w:val="24"/>
          <w:lang w:eastAsia="cs-CZ"/>
        </w:rPr>
        <w:t xml:space="preserve"> a – v rámci ústavního státu konstituovaném na základním právu – konkretizována.“ (</w:t>
      </w:r>
      <w:proofErr w:type="spellStart"/>
      <w:r w:rsidR="00CE787B">
        <w:rPr>
          <w:rFonts w:ascii="Times New Roman" w:eastAsia="Times New Roman" w:hAnsi="Times New Roman" w:cs="Times New Roman"/>
          <w:sz w:val="24"/>
          <w:szCs w:val="24"/>
          <w:lang w:eastAsia="cs-CZ"/>
        </w:rPr>
        <w:t>Tamt</w:t>
      </w:r>
      <w:proofErr w:type="spellEnd"/>
      <w:r w:rsidR="00CE787B">
        <w:rPr>
          <w:rFonts w:ascii="Times New Roman" w:eastAsia="Times New Roman" w:hAnsi="Times New Roman" w:cs="Times New Roman"/>
          <w:sz w:val="24"/>
          <w:szCs w:val="24"/>
          <w:lang w:eastAsia="cs-CZ"/>
        </w:rPr>
        <w:t>., str. 30.)</w:t>
      </w:r>
    </w:p>
    <w:p w:rsidR="00CE787B" w:rsidRDefault="00CE787B" w:rsidP="00CE787B">
      <w:pPr>
        <w:spacing w:after="0"/>
        <w:jc w:val="both"/>
        <w:rPr>
          <w:rFonts w:ascii="Times New Roman" w:eastAsia="Times New Roman" w:hAnsi="Times New Roman" w:cs="Times New Roman"/>
          <w:sz w:val="24"/>
          <w:szCs w:val="24"/>
          <w:lang w:eastAsia="cs-CZ"/>
        </w:rPr>
      </w:pPr>
    </w:p>
    <w:p w:rsidR="00CE787B" w:rsidRDefault="00FD01DA"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13</w:t>
      </w:r>
      <w:r w:rsidR="00CE787B">
        <w:rPr>
          <w:rFonts w:ascii="Times New Roman" w:eastAsia="Times New Roman" w:hAnsi="Times New Roman" w:cs="Times New Roman"/>
          <w:b/>
          <w:sz w:val="24"/>
          <w:szCs w:val="24"/>
          <w:lang w:eastAsia="cs-CZ"/>
        </w:rPr>
        <w:t xml:space="preserve">: </w:t>
      </w:r>
      <w:r w:rsidR="00CE787B">
        <w:rPr>
          <w:rFonts w:ascii="Times New Roman" w:eastAsia="Times New Roman" w:hAnsi="Times New Roman" w:cs="Times New Roman"/>
          <w:sz w:val="24"/>
          <w:szCs w:val="24"/>
          <w:lang w:eastAsia="cs-CZ"/>
        </w:rPr>
        <w:t xml:space="preserve">„… </w:t>
      </w:r>
      <w:r w:rsidR="00CE787B">
        <w:rPr>
          <w:rFonts w:ascii="Times New Roman" w:eastAsia="Times New Roman" w:hAnsi="Times New Roman" w:cs="Times New Roman"/>
          <w:i/>
          <w:sz w:val="24"/>
          <w:szCs w:val="24"/>
          <w:lang w:eastAsia="cs-CZ"/>
        </w:rPr>
        <w:t>lidská práva jsou zdrojem kosmopolitní moci</w:t>
      </w:r>
      <w:r w:rsidR="00CE787B">
        <w:rPr>
          <w:rFonts w:ascii="Times New Roman" w:eastAsia="Times New Roman" w:hAnsi="Times New Roman" w:cs="Times New Roman"/>
          <w:sz w:val="24"/>
          <w:szCs w:val="24"/>
          <w:lang w:eastAsia="cs-CZ"/>
        </w:rPr>
        <w:t xml:space="preserve"> … státy, které činí režim lidských práv programovým a institucionálním základem své politiky, si plně otevírají nové zdroje legitimizace …</w:t>
      </w:r>
      <w:r w:rsidR="00CE787B">
        <w:rPr>
          <w:rFonts w:ascii="Times New Roman" w:eastAsia="Times New Roman" w:hAnsi="Times New Roman" w:cs="Times New Roman"/>
          <w:i/>
          <w:sz w:val="24"/>
          <w:szCs w:val="24"/>
          <w:lang w:eastAsia="cs-CZ"/>
        </w:rPr>
        <w:t xml:space="preserve"> </w:t>
      </w:r>
      <w:r w:rsidR="00CE787B" w:rsidRPr="00CF3547">
        <w:rPr>
          <w:rFonts w:ascii="Times New Roman" w:eastAsia="Times New Roman" w:hAnsi="Times New Roman" w:cs="Times New Roman"/>
          <w:sz w:val="24"/>
          <w:szCs w:val="24"/>
          <w:lang w:eastAsia="cs-CZ"/>
        </w:rPr>
        <w:t xml:space="preserve">kosmopolitní </w:t>
      </w:r>
      <w:r w:rsidR="00CE787B">
        <w:rPr>
          <w:rFonts w:ascii="Times New Roman" w:eastAsia="Times New Roman" w:hAnsi="Times New Roman" w:cs="Times New Roman"/>
          <w:sz w:val="24"/>
          <w:szCs w:val="24"/>
          <w:lang w:eastAsia="cs-CZ"/>
        </w:rPr>
        <w:t xml:space="preserve">konstelace a kosmopolitní stát uvolňují, aspoň částečně, právní </w:t>
      </w:r>
      <w:r w:rsidR="00CE787B">
        <w:rPr>
          <w:rFonts w:ascii="Times New Roman" w:eastAsia="Times New Roman" w:hAnsi="Times New Roman" w:cs="Times New Roman"/>
          <w:sz w:val="24"/>
          <w:szCs w:val="24"/>
          <w:lang w:eastAsia="cs-CZ"/>
        </w:rPr>
        <w:lastRenderedPageBreak/>
        <w:t xml:space="preserve">suverenitu, která je podřízena suverenitě násilí … kosmopolitismus reprezentuje takové základní hodnoty, které </w:t>
      </w:r>
      <w:r w:rsidR="00CE787B" w:rsidRPr="00CF3547">
        <w:rPr>
          <w:rFonts w:ascii="Times New Roman" w:eastAsia="Times New Roman" w:hAnsi="Times New Roman" w:cs="Times New Roman"/>
          <w:sz w:val="24"/>
          <w:szCs w:val="24"/>
          <w:lang w:eastAsia="cs-CZ"/>
        </w:rPr>
        <w:t>stanoví standardy nebo hranice, jež nesmí porušit žádný jednajíc</w:t>
      </w:r>
      <w:r w:rsidR="00CE787B">
        <w:rPr>
          <w:rFonts w:ascii="Times New Roman" w:eastAsia="Times New Roman" w:hAnsi="Times New Roman" w:cs="Times New Roman"/>
          <w:sz w:val="24"/>
          <w:szCs w:val="24"/>
          <w:lang w:eastAsia="cs-CZ"/>
        </w:rPr>
        <w:t>í, lhostejno zda zástupce vlády, nějakého</w:t>
      </w:r>
      <w:r w:rsidR="00CE787B" w:rsidRPr="00CF3547">
        <w:rPr>
          <w:rFonts w:ascii="Times New Roman" w:eastAsia="Times New Roman" w:hAnsi="Times New Roman" w:cs="Times New Roman"/>
          <w:sz w:val="24"/>
          <w:szCs w:val="24"/>
          <w:lang w:eastAsia="cs-CZ"/>
        </w:rPr>
        <w:t xml:space="preserve"> státu</w:t>
      </w:r>
      <w:r w:rsidR="00CE787B">
        <w:rPr>
          <w:rFonts w:ascii="Times New Roman" w:eastAsia="Times New Roman" w:hAnsi="Times New Roman" w:cs="Times New Roman"/>
          <w:sz w:val="24"/>
          <w:szCs w:val="24"/>
          <w:lang w:eastAsia="cs-CZ"/>
        </w:rPr>
        <w:t xml:space="preserve"> … právní suverenita je sdílena a zpětně vázána na … konstituční morální principy, které jsou v případě potřeby podřizovány vojenské, nadnárodní kontrole. Ať už je … tato globální morálka lidských práv odůvodněna jakkoli, stává se mocenským základem státního jednání…“ (</w:t>
      </w:r>
      <w:r w:rsidR="00CE787B" w:rsidRPr="00663FCD">
        <w:rPr>
          <w:rFonts w:ascii="Times New Roman" w:eastAsia="Times New Roman" w:hAnsi="Times New Roman" w:cs="Times New Roman"/>
          <w:sz w:val="24"/>
          <w:szCs w:val="24"/>
          <w:lang w:eastAsia="cs-CZ"/>
        </w:rPr>
        <w:t xml:space="preserve">U. Beck, </w:t>
      </w:r>
      <w:r w:rsidR="00CE787B" w:rsidRPr="00663FCD">
        <w:rPr>
          <w:rFonts w:ascii="Times New Roman" w:eastAsia="Times New Roman" w:hAnsi="Times New Roman" w:cs="Times New Roman"/>
          <w:i/>
          <w:sz w:val="24"/>
          <w:szCs w:val="24"/>
          <w:lang w:eastAsia="cs-CZ"/>
        </w:rPr>
        <w:t>Moc a protiváha moci v globálním věku</w:t>
      </w:r>
      <w:r w:rsidR="00CE787B" w:rsidRPr="00663FCD">
        <w:rPr>
          <w:rFonts w:ascii="Times New Roman" w:eastAsia="Times New Roman" w:hAnsi="Times New Roman" w:cs="Times New Roman"/>
          <w:sz w:val="24"/>
          <w:szCs w:val="24"/>
          <w:lang w:eastAsia="cs-CZ"/>
        </w:rPr>
        <w:t>, Praha 2007</w:t>
      </w:r>
      <w:r w:rsidR="00CE787B">
        <w:rPr>
          <w:rFonts w:ascii="Times New Roman" w:eastAsia="Times New Roman" w:hAnsi="Times New Roman" w:cs="Times New Roman"/>
          <w:sz w:val="24"/>
          <w:szCs w:val="24"/>
          <w:lang w:eastAsia="cs-CZ"/>
        </w:rPr>
        <w:t xml:space="preserve">, str. 324.) </w:t>
      </w:r>
    </w:p>
    <w:p w:rsidR="00CE787B" w:rsidRDefault="00CE787B" w:rsidP="00CE787B">
      <w:pPr>
        <w:spacing w:after="0"/>
        <w:jc w:val="both"/>
        <w:rPr>
          <w:rFonts w:ascii="Times New Roman" w:eastAsia="Times New Roman" w:hAnsi="Times New Roman" w:cs="Times New Roman"/>
          <w:sz w:val="24"/>
          <w:szCs w:val="24"/>
          <w:lang w:eastAsia="cs-CZ"/>
        </w:rPr>
      </w:pPr>
    </w:p>
    <w:p w:rsidR="00CE787B" w:rsidRDefault="00FD01DA"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14</w:t>
      </w:r>
      <w:r w:rsidR="00CE787B">
        <w:rPr>
          <w:rFonts w:ascii="Times New Roman" w:eastAsia="Times New Roman" w:hAnsi="Times New Roman" w:cs="Times New Roman"/>
          <w:b/>
          <w:sz w:val="24"/>
          <w:szCs w:val="24"/>
          <w:lang w:eastAsia="cs-CZ"/>
        </w:rPr>
        <w:t xml:space="preserve">: </w:t>
      </w:r>
      <w:r w:rsidR="00CE787B" w:rsidRPr="00B9680A">
        <w:rPr>
          <w:rFonts w:ascii="Times New Roman" w:eastAsia="Times New Roman" w:hAnsi="Times New Roman" w:cs="Times New Roman"/>
          <w:sz w:val="24"/>
          <w:szCs w:val="24"/>
          <w:lang w:eastAsia="cs-CZ"/>
        </w:rPr>
        <w:t xml:space="preserve">„Volání po spravedlnosti a lidských právech se stává mečem, s nímž se vpadá do cizích zemí. Jak je možné hájit kosmopolitní legitimitu, když vede ke krizím a válkám, tedy ke krvavému vyvracení této ideje? … Nepravý kosmopolitismus </w:t>
      </w:r>
      <w:proofErr w:type="spellStart"/>
      <w:r w:rsidR="00CE787B" w:rsidRPr="00B9680A">
        <w:rPr>
          <w:rFonts w:ascii="Times New Roman" w:eastAsia="Times New Roman" w:hAnsi="Times New Roman" w:cs="Times New Roman"/>
          <w:sz w:val="24"/>
          <w:szCs w:val="24"/>
          <w:lang w:eastAsia="cs-CZ"/>
        </w:rPr>
        <w:t>instrumentalizuje</w:t>
      </w:r>
      <w:proofErr w:type="spellEnd"/>
      <w:r w:rsidR="00CE787B" w:rsidRPr="00B9680A">
        <w:rPr>
          <w:rFonts w:ascii="Times New Roman" w:eastAsia="Times New Roman" w:hAnsi="Times New Roman" w:cs="Times New Roman"/>
          <w:sz w:val="24"/>
          <w:szCs w:val="24"/>
          <w:lang w:eastAsia="cs-CZ"/>
        </w:rPr>
        <w:t xml:space="preserve"> kosmopolitní rétoriku – míru, lidských práv, globální spravedlnosti – pro nacionálně-hegemonní cíle. O nepravém … kosmopolitismu se proto může a musí mluvit tehdy, když univerzální právo, … morální požadavky … splývají s nacionálními velmocenskými požadavky a stávají se zdrojem legitimizace globálně-hegemonní rétoriky…“ (</w:t>
      </w:r>
      <w:proofErr w:type="spellStart"/>
      <w:r w:rsidR="00CE787B">
        <w:rPr>
          <w:rFonts w:ascii="Times New Roman" w:eastAsia="Times New Roman" w:hAnsi="Times New Roman" w:cs="Times New Roman"/>
          <w:sz w:val="24"/>
          <w:szCs w:val="24"/>
          <w:lang w:eastAsia="cs-CZ"/>
        </w:rPr>
        <w:t>Tamt</w:t>
      </w:r>
      <w:proofErr w:type="spellEnd"/>
      <w:r w:rsidR="00CE787B">
        <w:rPr>
          <w:rFonts w:ascii="Times New Roman" w:eastAsia="Times New Roman" w:hAnsi="Times New Roman" w:cs="Times New Roman"/>
          <w:sz w:val="24"/>
          <w:szCs w:val="24"/>
          <w:lang w:eastAsia="cs-CZ"/>
        </w:rPr>
        <w:t>.</w:t>
      </w:r>
      <w:r w:rsidR="00CE787B" w:rsidRPr="00B9680A">
        <w:rPr>
          <w:rFonts w:ascii="Times New Roman" w:hAnsi="Times New Roman" w:cs="Times New Roman"/>
          <w:sz w:val="24"/>
          <w:szCs w:val="24"/>
        </w:rPr>
        <w:t xml:space="preserve">, </w:t>
      </w:r>
      <w:r w:rsidR="00CE787B" w:rsidRPr="00B9680A">
        <w:rPr>
          <w:rFonts w:ascii="Times New Roman" w:eastAsia="Times New Roman" w:hAnsi="Times New Roman" w:cs="Times New Roman"/>
          <w:sz w:val="24"/>
          <w:szCs w:val="24"/>
          <w:lang w:eastAsia="cs-CZ"/>
        </w:rPr>
        <w:t>str. 45–46).</w:t>
      </w:r>
    </w:p>
    <w:p w:rsidR="00CE787B" w:rsidRDefault="00CE787B" w:rsidP="00CE787B">
      <w:pPr>
        <w:spacing w:after="0"/>
        <w:jc w:val="both"/>
        <w:rPr>
          <w:rFonts w:ascii="Times New Roman" w:eastAsia="Times New Roman" w:hAnsi="Times New Roman" w:cs="Times New Roman"/>
          <w:sz w:val="24"/>
          <w:szCs w:val="24"/>
          <w:lang w:eastAsia="cs-CZ"/>
        </w:rPr>
      </w:pPr>
    </w:p>
    <w:p w:rsidR="00CE787B" w:rsidRDefault="00DC419B"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15</w:t>
      </w:r>
      <w:r w:rsidR="00CE787B">
        <w:rPr>
          <w:rFonts w:ascii="Times New Roman" w:eastAsia="Times New Roman" w:hAnsi="Times New Roman" w:cs="Times New Roman"/>
          <w:b/>
          <w:sz w:val="24"/>
          <w:szCs w:val="24"/>
          <w:lang w:eastAsia="cs-CZ"/>
        </w:rPr>
        <w:t xml:space="preserve">: </w:t>
      </w:r>
      <w:r w:rsidR="00CE787B">
        <w:rPr>
          <w:rFonts w:ascii="Times New Roman" w:eastAsia="Times New Roman" w:hAnsi="Times New Roman" w:cs="Times New Roman"/>
          <w:sz w:val="24"/>
          <w:szCs w:val="24"/>
          <w:lang w:eastAsia="cs-CZ"/>
        </w:rPr>
        <w:t xml:space="preserve">„…nevyhnutelným kolísáním mezi povinností humanity a uznáním suverenity trpí každá mírová dohoda, kterou chtějí uzavřít nezávislé státy za účelem zajištění trvalého stavu. Jako by mezi oběma pojmy panovala nezrušitelná antinomie a kvůli její neřešitelnosti byl každé mírové organizaci vtištěn cejch utopie. Proto je povrchními skeptiky a zastánci </w:t>
      </w:r>
      <w:proofErr w:type="spellStart"/>
      <w:r w:rsidR="00CE787B">
        <w:rPr>
          <w:rFonts w:ascii="Times New Roman" w:eastAsia="Times New Roman" w:hAnsi="Times New Roman" w:cs="Times New Roman"/>
          <w:sz w:val="24"/>
          <w:szCs w:val="24"/>
          <w:lang w:eastAsia="cs-CZ"/>
        </w:rPr>
        <w:t>reálpolitiky</w:t>
      </w:r>
      <w:proofErr w:type="spellEnd"/>
      <w:r w:rsidR="00CE787B">
        <w:rPr>
          <w:rFonts w:ascii="Times New Roman" w:eastAsia="Times New Roman" w:hAnsi="Times New Roman" w:cs="Times New Roman"/>
          <w:sz w:val="24"/>
          <w:szCs w:val="24"/>
          <w:lang w:eastAsia="cs-CZ"/>
        </w:rPr>
        <w:t xml:space="preserve"> apriorně </w:t>
      </w:r>
      <w:r w:rsidR="00CE787B" w:rsidRPr="00A11806">
        <w:rPr>
          <w:rFonts w:ascii="Times New Roman" w:eastAsia="Times New Roman" w:hAnsi="Times New Roman" w:cs="Times New Roman"/>
          <w:sz w:val="24"/>
          <w:szCs w:val="24"/>
          <w:lang w:eastAsia="cs-CZ"/>
        </w:rPr>
        <w:t>odmítána</w:t>
      </w:r>
      <w:r w:rsidR="00CE787B">
        <w:rPr>
          <w:rFonts w:ascii="Times New Roman" w:eastAsia="Times New Roman" w:hAnsi="Times New Roman" w:cs="Times New Roman"/>
          <w:sz w:val="24"/>
          <w:szCs w:val="24"/>
          <w:lang w:eastAsia="cs-CZ"/>
        </w:rPr>
        <w:t xml:space="preserve">, zatímco neméně povrchní optimisté považují utopickou strukturu za hotovou realitu. Ale včerejší utopie jsou zítřejší realitou…“ </w:t>
      </w:r>
    </w:p>
    <w:p w:rsidR="00CE787B" w:rsidRPr="00663FCD" w:rsidRDefault="00CE787B"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A11806">
        <w:rPr>
          <w:rFonts w:ascii="Times New Roman" w:eastAsia="Times New Roman" w:hAnsi="Times New Roman" w:cs="Times New Roman"/>
          <w:sz w:val="24"/>
          <w:szCs w:val="24"/>
          <w:lang w:eastAsia="cs-CZ"/>
        </w:rPr>
        <w:t xml:space="preserve">H. </w:t>
      </w:r>
      <w:proofErr w:type="spellStart"/>
      <w:r w:rsidRPr="00A11806">
        <w:rPr>
          <w:rFonts w:ascii="Times New Roman" w:eastAsia="Times New Roman" w:hAnsi="Times New Roman" w:cs="Times New Roman"/>
          <w:sz w:val="24"/>
          <w:szCs w:val="24"/>
          <w:lang w:eastAsia="cs-CZ"/>
        </w:rPr>
        <w:t>Broch</w:t>
      </w:r>
      <w:proofErr w:type="spellEnd"/>
      <w:r w:rsidRPr="00A11806">
        <w:rPr>
          <w:rFonts w:ascii="Times New Roman" w:eastAsia="Times New Roman" w:hAnsi="Times New Roman" w:cs="Times New Roman"/>
          <w:sz w:val="24"/>
          <w:szCs w:val="24"/>
          <w:lang w:eastAsia="cs-CZ"/>
        </w:rPr>
        <w:t>, „</w:t>
      </w:r>
      <w:proofErr w:type="spellStart"/>
      <w:r w:rsidRPr="00A11806">
        <w:rPr>
          <w:rFonts w:ascii="Times New Roman" w:eastAsia="Times New Roman" w:hAnsi="Times New Roman" w:cs="Times New Roman"/>
          <w:sz w:val="24"/>
          <w:szCs w:val="24"/>
          <w:lang w:eastAsia="cs-CZ"/>
        </w:rPr>
        <w:t>Bemerkungen</w:t>
      </w:r>
      <w:proofErr w:type="spellEnd"/>
      <w:r w:rsidRPr="00A11806">
        <w:rPr>
          <w:rFonts w:ascii="Times New Roman" w:eastAsia="Times New Roman" w:hAnsi="Times New Roman" w:cs="Times New Roman"/>
          <w:sz w:val="24"/>
          <w:szCs w:val="24"/>
          <w:lang w:eastAsia="cs-CZ"/>
        </w:rPr>
        <w:t xml:space="preserve"> </w:t>
      </w:r>
      <w:proofErr w:type="spellStart"/>
      <w:r w:rsidRPr="00A11806">
        <w:rPr>
          <w:rFonts w:ascii="Times New Roman" w:eastAsia="Times New Roman" w:hAnsi="Times New Roman" w:cs="Times New Roman"/>
          <w:sz w:val="24"/>
          <w:szCs w:val="24"/>
          <w:lang w:eastAsia="cs-CZ"/>
        </w:rPr>
        <w:t>zur</w:t>
      </w:r>
      <w:proofErr w:type="spellEnd"/>
      <w:r w:rsidRPr="00A11806">
        <w:rPr>
          <w:rFonts w:ascii="Times New Roman" w:eastAsia="Times New Roman" w:hAnsi="Times New Roman" w:cs="Times New Roman"/>
          <w:sz w:val="24"/>
          <w:szCs w:val="24"/>
          <w:lang w:eastAsia="cs-CZ"/>
        </w:rPr>
        <w:t xml:space="preserve"> Utopie </w:t>
      </w:r>
      <w:proofErr w:type="spellStart"/>
      <w:r w:rsidRPr="00A11806">
        <w:rPr>
          <w:rFonts w:ascii="Times New Roman" w:eastAsia="Times New Roman" w:hAnsi="Times New Roman" w:cs="Times New Roman"/>
          <w:sz w:val="24"/>
          <w:szCs w:val="24"/>
          <w:lang w:eastAsia="cs-CZ"/>
        </w:rPr>
        <w:t>einer</w:t>
      </w:r>
      <w:proofErr w:type="spellEnd"/>
      <w:r w:rsidRPr="00A11806">
        <w:rPr>
          <w:rFonts w:ascii="Times New Roman" w:eastAsia="Times New Roman" w:hAnsi="Times New Roman" w:cs="Times New Roman"/>
          <w:sz w:val="24"/>
          <w:szCs w:val="24"/>
          <w:lang w:eastAsia="cs-CZ"/>
        </w:rPr>
        <w:t xml:space="preserve"> ‚International Bill </w:t>
      </w:r>
      <w:proofErr w:type="spellStart"/>
      <w:r w:rsidRPr="00A11806">
        <w:rPr>
          <w:rFonts w:ascii="Times New Roman" w:eastAsia="Times New Roman" w:hAnsi="Times New Roman" w:cs="Times New Roman"/>
          <w:sz w:val="24"/>
          <w:szCs w:val="24"/>
          <w:lang w:eastAsia="cs-CZ"/>
        </w:rPr>
        <w:t>of</w:t>
      </w:r>
      <w:proofErr w:type="spellEnd"/>
      <w:r w:rsidRPr="00A11806">
        <w:rPr>
          <w:rFonts w:ascii="Times New Roman" w:eastAsia="Times New Roman" w:hAnsi="Times New Roman" w:cs="Times New Roman"/>
          <w:sz w:val="24"/>
          <w:szCs w:val="24"/>
          <w:lang w:eastAsia="cs-CZ"/>
        </w:rPr>
        <w:t xml:space="preserve"> </w:t>
      </w:r>
      <w:proofErr w:type="spellStart"/>
      <w:r w:rsidRPr="00A11806">
        <w:rPr>
          <w:rFonts w:ascii="Times New Roman" w:eastAsia="Times New Roman" w:hAnsi="Times New Roman" w:cs="Times New Roman"/>
          <w:sz w:val="24"/>
          <w:szCs w:val="24"/>
          <w:lang w:eastAsia="cs-CZ"/>
        </w:rPr>
        <w:t>Rights</w:t>
      </w:r>
      <w:proofErr w:type="spellEnd"/>
      <w:r w:rsidRPr="00A11806">
        <w:rPr>
          <w:rFonts w:ascii="Times New Roman" w:eastAsia="Times New Roman" w:hAnsi="Times New Roman" w:cs="Times New Roman"/>
          <w:sz w:val="24"/>
          <w:szCs w:val="24"/>
          <w:lang w:eastAsia="cs-CZ"/>
        </w:rPr>
        <w:t xml:space="preserve"> and </w:t>
      </w:r>
      <w:proofErr w:type="spellStart"/>
      <w:r w:rsidRPr="00A11806">
        <w:rPr>
          <w:rFonts w:ascii="Times New Roman" w:eastAsia="Times New Roman" w:hAnsi="Times New Roman" w:cs="Times New Roman"/>
          <w:sz w:val="24"/>
          <w:szCs w:val="24"/>
          <w:lang w:eastAsia="cs-CZ"/>
        </w:rPr>
        <w:t>of</w:t>
      </w:r>
      <w:proofErr w:type="spellEnd"/>
      <w:r w:rsidRPr="00A11806">
        <w:rPr>
          <w:rFonts w:ascii="Times New Roman" w:eastAsia="Times New Roman" w:hAnsi="Times New Roman" w:cs="Times New Roman"/>
          <w:sz w:val="24"/>
          <w:szCs w:val="24"/>
          <w:lang w:eastAsia="cs-CZ"/>
        </w:rPr>
        <w:t xml:space="preserve"> </w:t>
      </w:r>
      <w:proofErr w:type="spellStart"/>
      <w:r w:rsidRPr="00A11806">
        <w:rPr>
          <w:rFonts w:ascii="Times New Roman" w:eastAsia="Times New Roman" w:hAnsi="Times New Roman" w:cs="Times New Roman"/>
          <w:sz w:val="24"/>
          <w:szCs w:val="24"/>
          <w:lang w:eastAsia="cs-CZ"/>
        </w:rPr>
        <w:t>Responsibilitiesʻ</w:t>
      </w:r>
      <w:proofErr w:type="spellEnd"/>
      <w:r w:rsidRPr="00A11806">
        <w:rPr>
          <w:rFonts w:ascii="Times New Roman" w:eastAsia="Times New Roman" w:hAnsi="Times New Roman" w:cs="Times New Roman"/>
          <w:sz w:val="24"/>
          <w:szCs w:val="24"/>
          <w:lang w:eastAsia="cs-CZ"/>
        </w:rPr>
        <w:t xml:space="preserve">,“ in: týž, </w:t>
      </w:r>
      <w:proofErr w:type="spellStart"/>
      <w:r w:rsidRPr="00A11806">
        <w:rPr>
          <w:rFonts w:ascii="Times New Roman" w:eastAsia="Times New Roman" w:hAnsi="Times New Roman" w:cs="Times New Roman"/>
          <w:i/>
          <w:sz w:val="24"/>
          <w:szCs w:val="24"/>
          <w:lang w:eastAsia="cs-CZ"/>
        </w:rPr>
        <w:t>Menschenrecht</w:t>
      </w:r>
      <w:proofErr w:type="spellEnd"/>
      <w:r w:rsidRPr="00A11806">
        <w:rPr>
          <w:rFonts w:ascii="Times New Roman" w:eastAsia="Times New Roman" w:hAnsi="Times New Roman" w:cs="Times New Roman"/>
          <w:i/>
          <w:sz w:val="24"/>
          <w:szCs w:val="24"/>
          <w:lang w:eastAsia="cs-CZ"/>
        </w:rPr>
        <w:t xml:space="preserve"> </w:t>
      </w:r>
      <w:proofErr w:type="spellStart"/>
      <w:r w:rsidRPr="00A11806">
        <w:rPr>
          <w:rFonts w:ascii="Times New Roman" w:eastAsia="Times New Roman" w:hAnsi="Times New Roman" w:cs="Times New Roman"/>
          <w:i/>
          <w:sz w:val="24"/>
          <w:szCs w:val="24"/>
          <w:lang w:eastAsia="cs-CZ"/>
        </w:rPr>
        <w:t>und</w:t>
      </w:r>
      <w:proofErr w:type="spellEnd"/>
      <w:r w:rsidRPr="00A11806">
        <w:rPr>
          <w:rFonts w:ascii="Times New Roman" w:eastAsia="Times New Roman" w:hAnsi="Times New Roman" w:cs="Times New Roman"/>
          <w:i/>
          <w:sz w:val="24"/>
          <w:szCs w:val="24"/>
          <w:lang w:eastAsia="cs-CZ"/>
        </w:rPr>
        <w:t xml:space="preserve"> </w:t>
      </w:r>
      <w:proofErr w:type="spellStart"/>
      <w:r w:rsidRPr="00A11806">
        <w:rPr>
          <w:rFonts w:ascii="Times New Roman" w:eastAsia="Times New Roman" w:hAnsi="Times New Roman" w:cs="Times New Roman"/>
          <w:i/>
          <w:sz w:val="24"/>
          <w:szCs w:val="24"/>
          <w:lang w:eastAsia="cs-CZ"/>
        </w:rPr>
        <w:t>Demokratie</w:t>
      </w:r>
      <w:proofErr w:type="spellEnd"/>
      <w:r w:rsidRPr="00A11806">
        <w:rPr>
          <w:rFonts w:ascii="Times New Roman" w:eastAsia="Times New Roman" w:hAnsi="Times New Roman" w:cs="Times New Roman"/>
          <w:sz w:val="24"/>
          <w:szCs w:val="24"/>
          <w:lang w:eastAsia="cs-CZ"/>
        </w:rPr>
        <w:t>, Frankfurt a. M 1978, str. 89.</w:t>
      </w:r>
      <w:r>
        <w:rPr>
          <w:rFonts w:ascii="Times New Roman" w:eastAsia="Times New Roman" w:hAnsi="Times New Roman" w:cs="Times New Roman"/>
          <w:sz w:val="24"/>
          <w:szCs w:val="24"/>
          <w:lang w:eastAsia="cs-CZ"/>
        </w:rPr>
        <w:t xml:space="preserve">)     </w:t>
      </w:r>
    </w:p>
    <w:p w:rsidR="00CE787B" w:rsidRDefault="00CE787B" w:rsidP="00CE787B">
      <w:pPr>
        <w:spacing w:after="0"/>
        <w:jc w:val="both"/>
        <w:rPr>
          <w:rFonts w:ascii="Times New Roman" w:eastAsia="Times New Roman" w:hAnsi="Times New Roman" w:cs="Times New Roman"/>
          <w:sz w:val="24"/>
          <w:szCs w:val="24"/>
          <w:lang w:eastAsia="cs-CZ"/>
        </w:rPr>
      </w:pPr>
    </w:p>
    <w:p w:rsidR="00CE787B" w:rsidRDefault="00DC419B"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16</w:t>
      </w:r>
      <w:r w:rsidR="00CE787B">
        <w:rPr>
          <w:rFonts w:ascii="Times New Roman" w:eastAsia="Times New Roman" w:hAnsi="Times New Roman" w:cs="Times New Roman"/>
          <w:b/>
          <w:sz w:val="24"/>
          <w:szCs w:val="24"/>
          <w:lang w:eastAsia="cs-CZ"/>
        </w:rPr>
        <w:t xml:space="preserve">: </w:t>
      </w:r>
      <w:r w:rsidR="00CE787B">
        <w:rPr>
          <w:rFonts w:ascii="Times New Roman" w:eastAsia="Times New Roman" w:hAnsi="Times New Roman" w:cs="Times New Roman"/>
          <w:sz w:val="24"/>
          <w:szCs w:val="24"/>
          <w:lang w:eastAsia="cs-CZ"/>
        </w:rPr>
        <w:t>„V sociálním prostoru … existuje vždy a všude určitý rozdíl mezi normami a skutečným chováním; avšak s bezprecedentní praxí vytvoření demokratické ústavy vzniká zcela jiný, utopický rozdíl, který je posunut do časové dimenze. Na jedné straně mohou lidská práva získat pozitivní platnost základních práv pouze v nějakém partikulárním společenství, nejprve v rámci národního státu. Na druhé straně by jejich univerzalistickému nároku na platnost, jenž překračuje všechny národní hranice, bylo možné dostát pouze ve společenství, jež by zahrnovalo celý svět … Lidská práva tvoří … určitou realistickou utopii, když … zakotvují ideální cíl spravedlivé společnosti v institucích ústavních států … napětí mezi ideou a skutečností, které proniká do skutečnosti samé spolu s </w:t>
      </w:r>
      <w:proofErr w:type="spellStart"/>
      <w:r w:rsidR="00CE787B">
        <w:rPr>
          <w:rFonts w:ascii="Times New Roman" w:eastAsia="Times New Roman" w:hAnsi="Times New Roman" w:cs="Times New Roman"/>
          <w:sz w:val="24"/>
          <w:szCs w:val="24"/>
          <w:lang w:eastAsia="cs-CZ"/>
        </w:rPr>
        <w:t>pozitivizací</w:t>
      </w:r>
      <w:proofErr w:type="spellEnd"/>
      <w:r w:rsidR="00CE787B">
        <w:rPr>
          <w:rFonts w:ascii="Times New Roman" w:eastAsia="Times New Roman" w:hAnsi="Times New Roman" w:cs="Times New Roman"/>
          <w:sz w:val="24"/>
          <w:szCs w:val="24"/>
          <w:lang w:eastAsia="cs-CZ"/>
        </w:rPr>
        <w:t xml:space="preserve"> lidských práv, nás dnes konfrontuje s výzvou, abychom mysleli a jednali realisticky, a přitom … nezradili utopický </w:t>
      </w:r>
      <w:proofErr w:type="spellStart"/>
      <w:r w:rsidR="00CE787B">
        <w:rPr>
          <w:rFonts w:ascii="Times New Roman" w:eastAsia="Times New Roman" w:hAnsi="Times New Roman" w:cs="Times New Roman"/>
          <w:sz w:val="24"/>
          <w:szCs w:val="24"/>
          <w:lang w:eastAsia="cs-CZ"/>
        </w:rPr>
        <w:t>implus</w:t>
      </w:r>
      <w:proofErr w:type="spellEnd"/>
      <w:r w:rsidR="00CE787B">
        <w:rPr>
          <w:rFonts w:ascii="Times New Roman" w:eastAsia="Times New Roman" w:hAnsi="Times New Roman" w:cs="Times New Roman"/>
          <w:sz w:val="24"/>
          <w:szCs w:val="24"/>
          <w:lang w:eastAsia="cs-CZ"/>
        </w:rPr>
        <w:t xml:space="preserve"> …“ (</w:t>
      </w:r>
      <w:r w:rsidR="00CE787B" w:rsidRPr="00551FD6">
        <w:rPr>
          <w:rFonts w:ascii="Times New Roman" w:eastAsia="Times New Roman" w:hAnsi="Times New Roman" w:cs="Times New Roman"/>
          <w:sz w:val="24"/>
          <w:szCs w:val="24"/>
          <w:lang w:eastAsia="cs-CZ"/>
        </w:rPr>
        <w:t xml:space="preserve">J. </w:t>
      </w:r>
      <w:proofErr w:type="spellStart"/>
      <w:r w:rsidR="00CE787B" w:rsidRPr="00551FD6">
        <w:rPr>
          <w:rFonts w:ascii="Times New Roman" w:eastAsia="Times New Roman" w:hAnsi="Times New Roman" w:cs="Times New Roman"/>
          <w:sz w:val="24"/>
          <w:szCs w:val="24"/>
          <w:lang w:eastAsia="cs-CZ"/>
        </w:rPr>
        <w:t>Habermas</w:t>
      </w:r>
      <w:proofErr w:type="spellEnd"/>
      <w:r w:rsidR="00CE787B" w:rsidRPr="00551FD6">
        <w:rPr>
          <w:rFonts w:ascii="Times New Roman" w:eastAsia="Times New Roman" w:hAnsi="Times New Roman" w:cs="Times New Roman"/>
          <w:sz w:val="24"/>
          <w:szCs w:val="24"/>
          <w:lang w:eastAsia="cs-CZ"/>
        </w:rPr>
        <w:t xml:space="preserve">, </w:t>
      </w:r>
      <w:r w:rsidR="00CE787B" w:rsidRPr="00551FD6">
        <w:rPr>
          <w:rFonts w:ascii="Times New Roman" w:eastAsia="Times New Roman" w:hAnsi="Times New Roman" w:cs="Times New Roman"/>
          <w:i/>
          <w:sz w:val="24"/>
          <w:szCs w:val="24"/>
          <w:lang w:eastAsia="cs-CZ"/>
        </w:rPr>
        <w:t>K ustavení Evropy</w:t>
      </w:r>
      <w:r w:rsidR="00CE787B">
        <w:rPr>
          <w:rFonts w:ascii="Times New Roman" w:eastAsia="Times New Roman" w:hAnsi="Times New Roman" w:cs="Times New Roman"/>
          <w:sz w:val="24"/>
          <w:szCs w:val="24"/>
          <w:lang w:eastAsia="cs-CZ"/>
        </w:rPr>
        <w:t xml:space="preserve">, str. 35–39.)  </w:t>
      </w:r>
    </w:p>
    <w:p w:rsidR="00CE787B" w:rsidRDefault="00CE787B" w:rsidP="00CE787B">
      <w:pPr>
        <w:spacing w:after="0"/>
        <w:jc w:val="both"/>
        <w:rPr>
          <w:rFonts w:ascii="Times New Roman" w:eastAsia="Times New Roman" w:hAnsi="Times New Roman" w:cs="Times New Roman"/>
          <w:sz w:val="24"/>
          <w:szCs w:val="24"/>
          <w:lang w:eastAsia="cs-CZ"/>
        </w:rPr>
      </w:pPr>
    </w:p>
    <w:p w:rsidR="00CE787B" w:rsidRDefault="00DC419B" w:rsidP="00CE787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 17</w:t>
      </w:r>
      <w:r w:rsidR="00CE787B">
        <w:rPr>
          <w:rFonts w:ascii="Times New Roman" w:eastAsia="Times New Roman" w:hAnsi="Times New Roman" w:cs="Times New Roman"/>
          <w:b/>
          <w:sz w:val="24"/>
          <w:szCs w:val="24"/>
          <w:lang w:eastAsia="cs-CZ"/>
        </w:rPr>
        <w:t xml:space="preserve">: </w:t>
      </w:r>
      <w:r w:rsidR="00CE787B">
        <w:rPr>
          <w:rFonts w:ascii="Times New Roman" w:eastAsia="Times New Roman" w:hAnsi="Times New Roman" w:cs="Times New Roman"/>
          <w:sz w:val="24"/>
          <w:szCs w:val="24"/>
          <w:lang w:eastAsia="cs-CZ"/>
        </w:rPr>
        <w:t>„Samy normativní nároky se … zdůvodňují na základě univerzalistické morálky, jejíž myšlenky o ideji lidské důstojnosti se už dávno uplatnily v lidských a občanských právech demokratických ústav. Jedině prostřednictvím této vnitřní souvislosti lidské důstojnosti a lidských práv je vytvořeno ono explozivní navázání morálky na médium práva, v němž musí dojít k sestavení spravedlivějších politických pořádků.“ (</w:t>
      </w:r>
      <w:proofErr w:type="spellStart"/>
      <w:r w:rsidR="00CE787B">
        <w:rPr>
          <w:rFonts w:ascii="Times New Roman" w:eastAsia="Times New Roman" w:hAnsi="Times New Roman" w:cs="Times New Roman"/>
          <w:sz w:val="24"/>
          <w:szCs w:val="24"/>
          <w:lang w:eastAsia="cs-CZ"/>
        </w:rPr>
        <w:t>Tamt</w:t>
      </w:r>
      <w:proofErr w:type="spellEnd"/>
      <w:r w:rsidR="00CE787B">
        <w:rPr>
          <w:rFonts w:ascii="Times New Roman" w:eastAsia="Times New Roman" w:hAnsi="Times New Roman" w:cs="Times New Roman"/>
          <w:sz w:val="24"/>
          <w:szCs w:val="24"/>
          <w:lang w:eastAsia="cs-CZ"/>
        </w:rPr>
        <w:t>., str. 41.)</w:t>
      </w:r>
    </w:p>
    <w:p w:rsidR="00CE787B" w:rsidRDefault="00CE787B" w:rsidP="00CE787B">
      <w:pPr>
        <w:spacing w:after="0"/>
        <w:jc w:val="both"/>
        <w:rPr>
          <w:rFonts w:ascii="Times New Roman" w:eastAsia="Times New Roman" w:hAnsi="Times New Roman" w:cs="Times New Roman"/>
          <w:b/>
          <w:sz w:val="24"/>
          <w:szCs w:val="24"/>
          <w:lang w:eastAsia="cs-CZ"/>
        </w:rPr>
      </w:pPr>
      <w:bookmarkStart w:id="0" w:name="_GoBack"/>
      <w:bookmarkEnd w:id="0"/>
    </w:p>
    <w:sectPr w:rsidR="00CE7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B"/>
    <w:rsid w:val="00763364"/>
    <w:rsid w:val="007B59DA"/>
    <w:rsid w:val="00835DEC"/>
    <w:rsid w:val="00B177BF"/>
    <w:rsid w:val="00CE787B"/>
    <w:rsid w:val="00DC419B"/>
    <w:rsid w:val="00FD0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65C2A-EDF7-4B76-8ACE-A016B67B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8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1008</Words>
  <Characters>5954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3</cp:revision>
  <dcterms:created xsi:type="dcterms:W3CDTF">2021-03-17T10:26:00Z</dcterms:created>
  <dcterms:modified xsi:type="dcterms:W3CDTF">2021-03-24T10:35:00Z</dcterms:modified>
</cp:coreProperties>
</file>