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8B2A" w14:textId="246890BB" w:rsidR="003C7445" w:rsidRDefault="007A2F2B">
      <w:pPr>
        <w:rPr>
          <w:rFonts w:ascii="Times New Roman" w:hAnsi="Times New Roman" w:cs="Times New Roman"/>
          <w:b/>
          <w:bCs/>
          <w:sz w:val="24"/>
          <w:szCs w:val="24"/>
          <w:u w:val="single"/>
        </w:rPr>
      </w:pPr>
      <w:r w:rsidRPr="007A2F2B">
        <w:rPr>
          <w:rFonts w:ascii="Times New Roman" w:hAnsi="Times New Roman" w:cs="Times New Roman"/>
          <w:b/>
          <w:bCs/>
          <w:sz w:val="24"/>
          <w:szCs w:val="24"/>
          <w:u w:val="single"/>
        </w:rPr>
        <w:t>Komunikát č. 3</w:t>
      </w:r>
    </w:p>
    <w:p w14:paraId="4E5FDDF8" w14:textId="0853E76A" w:rsidR="00F54A8D" w:rsidRPr="00F54A8D" w:rsidRDefault="00F54A8D" w:rsidP="00F54A8D">
      <w:pPr>
        <w:jc w:val="both"/>
        <w:rPr>
          <w:rFonts w:ascii="Times New Roman" w:hAnsi="Times New Roman" w:cs="Times New Roman"/>
          <w:sz w:val="24"/>
          <w:szCs w:val="24"/>
        </w:rPr>
      </w:pPr>
      <w:r w:rsidRPr="00F54A8D">
        <w:rPr>
          <w:rFonts w:ascii="Times New Roman" w:hAnsi="Times New Roman" w:cs="Times New Roman"/>
          <w:sz w:val="24"/>
          <w:szCs w:val="24"/>
        </w:rPr>
        <w:t>Trvalo to jen okamžik, protože dotyk byl letmý, ale přesto si Bára dobře všimla, že půda kolem ní zmizela. Místo toho se ocitla na místě, o kterém si později uvědomila, že to bylo vojenské ležení. Muselo to být na břehu moře, protože slyšela šumění vln, to znala z předloňské dovolené na Chalkidiki, a v </w:t>
      </w:r>
      <w:r w:rsidRPr="00F54A8D">
        <w:rPr>
          <w:rFonts w:ascii="Times New Roman" w:hAnsi="Times New Roman" w:cs="Times New Roman"/>
          <w:sz w:val="24"/>
          <w:szCs w:val="24"/>
        </w:rPr>
        <w:t>povzdáli</w:t>
      </w:r>
      <w:r w:rsidRPr="00F54A8D">
        <w:rPr>
          <w:rFonts w:ascii="Times New Roman" w:hAnsi="Times New Roman" w:cs="Times New Roman"/>
          <w:sz w:val="24"/>
          <w:szCs w:val="24"/>
        </w:rPr>
        <w:t xml:space="preserve"> se na pláni táhnoucí se od moře zdvíhaly hradby mohutného města. Kolem byla spousta mužů, většinou oblečených jen do krátkých halen bez rukávů, v pase podkasaných, a byli bosí, jiní měli na sobě něco jako dlouhou zavinovací sukni, většinou z barevných vzorovaných látek. Řada jich třímala v ruce bytelné kopí a někteří měli na zádech obrovské štíty, které je kryly od ramen po kotníky jako krunýř želvu. Uprostřed toho davu se zuřivě hádali dva nápadní muži. Jeden byl světlovlasý, poměrně mladý, hezký, hodně urostlý a svalnatý, druhý mohl být jeho otcem a vlasy už měl trochu prošedivělé, ale taky vypadal jako zápasník. Oba měli svoje zavinovací sukně z mnohem dražší látky než většina okolostojících a zápěstí jim zdobily tepané náramky.</w:t>
      </w:r>
    </w:p>
    <w:p w14:paraId="4ED344C4" w14:textId="77777777" w:rsidR="00F54A8D" w:rsidRPr="00F54A8D" w:rsidRDefault="00F54A8D" w:rsidP="00F54A8D">
      <w:pPr>
        <w:jc w:val="both"/>
        <w:rPr>
          <w:rFonts w:ascii="Times New Roman" w:hAnsi="Times New Roman" w:cs="Times New Roman"/>
          <w:sz w:val="24"/>
          <w:szCs w:val="24"/>
        </w:rPr>
      </w:pPr>
      <w:r w:rsidRPr="00F54A8D">
        <w:rPr>
          <w:rFonts w:ascii="Times New Roman" w:hAnsi="Times New Roman" w:cs="Times New Roman"/>
          <w:sz w:val="24"/>
          <w:szCs w:val="24"/>
        </w:rPr>
        <w:t xml:space="preserve">„Ty pse, ty si dovoluješ vyhrožovat mně, Achilleovi, synu </w:t>
      </w:r>
      <w:proofErr w:type="spellStart"/>
      <w:r w:rsidRPr="00F54A8D">
        <w:rPr>
          <w:rFonts w:ascii="Times New Roman" w:hAnsi="Times New Roman" w:cs="Times New Roman"/>
          <w:sz w:val="24"/>
          <w:szCs w:val="24"/>
        </w:rPr>
        <w:t>Péléovu</w:t>
      </w:r>
      <w:proofErr w:type="spellEnd"/>
      <w:r w:rsidRPr="00F54A8D">
        <w:rPr>
          <w:rFonts w:ascii="Times New Roman" w:hAnsi="Times New Roman" w:cs="Times New Roman"/>
          <w:sz w:val="24"/>
          <w:szCs w:val="24"/>
        </w:rPr>
        <w:t>, že mi odebereš můj právoplatný podíl na kořisti?!“ řval zrovna ten mladší, světlovlasý, až mu nabíhala žíla na čele. „</w:t>
      </w:r>
      <w:proofErr w:type="spellStart"/>
      <w:r w:rsidRPr="00F54A8D">
        <w:rPr>
          <w:rFonts w:ascii="Times New Roman" w:hAnsi="Times New Roman" w:cs="Times New Roman"/>
          <w:sz w:val="24"/>
          <w:szCs w:val="24"/>
        </w:rPr>
        <w:t>Achájci</w:t>
      </w:r>
      <w:proofErr w:type="spellEnd"/>
      <w:r w:rsidRPr="00F54A8D">
        <w:rPr>
          <w:rFonts w:ascii="Times New Roman" w:hAnsi="Times New Roman" w:cs="Times New Roman"/>
          <w:sz w:val="24"/>
          <w:szCs w:val="24"/>
        </w:rPr>
        <w:t xml:space="preserve">, slyšíte to? Cožpak se budete jen trpně dívat, jak tu zbabělý </w:t>
      </w:r>
      <w:proofErr w:type="spellStart"/>
      <w:r w:rsidRPr="00F54A8D">
        <w:rPr>
          <w:rFonts w:ascii="Times New Roman" w:hAnsi="Times New Roman" w:cs="Times New Roman"/>
          <w:sz w:val="24"/>
          <w:szCs w:val="24"/>
        </w:rPr>
        <w:t>Átreovec</w:t>
      </w:r>
      <w:proofErr w:type="spellEnd"/>
      <w:r w:rsidRPr="00F54A8D">
        <w:rPr>
          <w:rFonts w:ascii="Times New Roman" w:hAnsi="Times New Roman" w:cs="Times New Roman"/>
          <w:sz w:val="24"/>
          <w:szCs w:val="24"/>
        </w:rPr>
        <w:t xml:space="preserve"> hanobí nejstatečnějšího muže před </w:t>
      </w:r>
      <w:proofErr w:type="spellStart"/>
      <w:r w:rsidRPr="00F54A8D">
        <w:rPr>
          <w:rFonts w:ascii="Times New Roman" w:hAnsi="Times New Roman" w:cs="Times New Roman"/>
          <w:sz w:val="24"/>
          <w:szCs w:val="24"/>
        </w:rPr>
        <w:t>Trójou</w:t>
      </w:r>
      <w:proofErr w:type="spellEnd"/>
      <w:r w:rsidRPr="00F54A8D">
        <w:rPr>
          <w:rFonts w:ascii="Times New Roman" w:hAnsi="Times New Roman" w:cs="Times New Roman"/>
          <w:sz w:val="24"/>
          <w:szCs w:val="24"/>
        </w:rPr>
        <w:t xml:space="preserve">?“ </w:t>
      </w:r>
    </w:p>
    <w:p w14:paraId="1A01EC98" w14:textId="77777777" w:rsidR="00F54A8D" w:rsidRPr="00F54A8D" w:rsidRDefault="00F54A8D" w:rsidP="00F54A8D">
      <w:pPr>
        <w:jc w:val="both"/>
        <w:rPr>
          <w:rFonts w:ascii="Times New Roman" w:hAnsi="Times New Roman" w:cs="Times New Roman"/>
          <w:sz w:val="24"/>
          <w:szCs w:val="24"/>
        </w:rPr>
      </w:pPr>
      <w:r w:rsidRPr="00F54A8D">
        <w:rPr>
          <w:rFonts w:ascii="Times New Roman" w:hAnsi="Times New Roman" w:cs="Times New Roman"/>
          <w:sz w:val="24"/>
          <w:szCs w:val="24"/>
        </w:rPr>
        <w:t xml:space="preserve">„No tak, </w:t>
      </w:r>
      <w:proofErr w:type="spellStart"/>
      <w:r w:rsidRPr="00F54A8D">
        <w:rPr>
          <w:rFonts w:ascii="Times New Roman" w:hAnsi="Times New Roman" w:cs="Times New Roman"/>
          <w:sz w:val="24"/>
          <w:szCs w:val="24"/>
        </w:rPr>
        <w:t>Achilee</w:t>
      </w:r>
      <w:proofErr w:type="spellEnd"/>
      <w:r w:rsidRPr="00F54A8D">
        <w:rPr>
          <w:rFonts w:ascii="Times New Roman" w:hAnsi="Times New Roman" w:cs="Times New Roman"/>
          <w:sz w:val="24"/>
          <w:szCs w:val="24"/>
        </w:rPr>
        <w:t xml:space="preserve">, uklidni se,“ položil rozlícenému mladíkovi ruku na rameno menší ryšavý muž, ale Achilleus se mu zlobně vyvinul. „Proč bych se měl uklidňovat?“ soptil. „Proč bych já měl pykat za to, že </w:t>
      </w:r>
      <w:proofErr w:type="spellStart"/>
      <w:r w:rsidRPr="00F54A8D">
        <w:rPr>
          <w:rFonts w:ascii="Times New Roman" w:hAnsi="Times New Roman" w:cs="Times New Roman"/>
          <w:sz w:val="24"/>
          <w:szCs w:val="24"/>
        </w:rPr>
        <w:t>Agamemnonovi</w:t>
      </w:r>
      <w:proofErr w:type="spellEnd"/>
      <w:r w:rsidRPr="00F54A8D">
        <w:rPr>
          <w:rFonts w:ascii="Times New Roman" w:hAnsi="Times New Roman" w:cs="Times New Roman"/>
          <w:sz w:val="24"/>
          <w:szCs w:val="24"/>
        </w:rPr>
        <w:t xml:space="preserve"> věštba uložila vrátit </w:t>
      </w:r>
      <w:proofErr w:type="spellStart"/>
      <w:r w:rsidRPr="00F54A8D">
        <w:rPr>
          <w:rFonts w:ascii="Times New Roman" w:hAnsi="Times New Roman" w:cs="Times New Roman"/>
          <w:sz w:val="24"/>
          <w:szCs w:val="24"/>
        </w:rPr>
        <w:t>Chrýseovnu</w:t>
      </w:r>
      <w:proofErr w:type="spellEnd"/>
      <w:r w:rsidRPr="00F54A8D">
        <w:rPr>
          <w:rFonts w:ascii="Times New Roman" w:hAnsi="Times New Roman" w:cs="Times New Roman"/>
          <w:sz w:val="24"/>
          <w:szCs w:val="24"/>
        </w:rPr>
        <w:t>?“</w:t>
      </w:r>
    </w:p>
    <w:p w14:paraId="56DE5171" w14:textId="77777777" w:rsidR="00F54A8D" w:rsidRPr="00F54A8D" w:rsidRDefault="00F54A8D" w:rsidP="00F54A8D">
      <w:pPr>
        <w:jc w:val="both"/>
        <w:rPr>
          <w:rFonts w:ascii="Times New Roman" w:hAnsi="Times New Roman" w:cs="Times New Roman"/>
          <w:sz w:val="24"/>
          <w:szCs w:val="24"/>
        </w:rPr>
      </w:pPr>
      <w:r w:rsidRPr="00F54A8D">
        <w:rPr>
          <w:rFonts w:ascii="Times New Roman" w:hAnsi="Times New Roman" w:cs="Times New Roman"/>
          <w:sz w:val="24"/>
          <w:szCs w:val="24"/>
        </w:rPr>
        <w:t>Pak už byla kolem Báry zase půda. Atlas se s temným plesknutím zabouchl. Bára hodnou chvíli bez hnutí zírala před sebe. Zdálo se mi to, nebo ne? přemítala. Pak jí zrak sklouzl ke špičkám bot. Na podlaze pod nimi bylo několik zrnek písku. Nebyl to hrubý, vlhký písek z cestičky vedoucí od branky k domu. Jak by se taky na bačkory dostal? Byl to jemňoučký, skoro bílý písek z mořského břehu. Kočka Barča nespokojeně otřepala přední tlapku a po podlaze se rozsypala další písečná zrníčka. „</w:t>
      </w:r>
      <w:proofErr w:type="spellStart"/>
      <w:r w:rsidRPr="00F54A8D">
        <w:rPr>
          <w:rFonts w:ascii="Times New Roman" w:hAnsi="Times New Roman" w:cs="Times New Roman"/>
          <w:sz w:val="24"/>
          <w:szCs w:val="24"/>
        </w:rPr>
        <w:t>Tys</w:t>
      </w:r>
      <w:proofErr w:type="spellEnd"/>
      <w:r w:rsidRPr="00F54A8D">
        <w:rPr>
          <w:rFonts w:ascii="Times New Roman" w:hAnsi="Times New Roman" w:cs="Times New Roman"/>
          <w:sz w:val="24"/>
          <w:szCs w:val="24"/>
        </w:rPr>
        <w:t xml:space="preserve"> tam byla se mnou, Barčo?“ zeptala se Bára kočky. „</w:t>
      </w:r>
      <w:proofErr w:type="spellStart"/>
      <w:r w:rsidRPr="00F54A8D">
        <w:rPr>
          <w:rFonts w:ascii="Times New Roman" w:hAnsi="Times New Roman" w:cs="Times New Roman"/>
          <w:sz w:val="24"/>
          <w:szCs w:val="24"/>
        </w:rPr>
        <w:t>Ňrr</w:t>
      </w:r>
      <w:proofErr w:type="spellEnd"/>
      <w:r w:rsidRPr="00F54A8D">
        <w:rPr>
          <w:rFonts w:ascii="Times New Roman" w:hAnsi="Times New Roman" w:cs="Times New Roman"/>
          <w:sz w:val="24"/>
          <w:szCs w:val="24"/>
        </w:rPr>
        <w:t xml:space="preserve">,“ odpověděla Barča a skočila zpátky na židli. Pohodlně se tam uvelebila a zdálo se, že je nadmíru spokojená. </w:t>
      </w:r>
    </w:p>
    <w:p w14:paraId="29E74E2B" w14:textId="77777777" w:rsidR="00F54A8D" w:rsidRPr="00F54A8D" w:rsidRDefault="00F54A8D" w:rsidP="00F54A8D">
      <w:pPr>
        <w:jc w:val="both"/>
        <w:rPr>
          <w:rFonts w:ascii="Times New Roman" w:hAnsi="Times New Roman" w:cs="Times New Roman"/>
          <w:sz w:val="24"/>
          <w:szCs w:val="24"/>
        </w:rPr>
      </w:pPr>
      <w:r w:rsidRPr="00F54A8D">
        <w:rPr>
          <w:rFonts w:ascii="Times New Roman" w:hAnsi="Times New Roman" w:cs="Times New Roman"/>
          <w:sz w:val="24"/>
          <w:szCs w:val="24"/>
        </w:rPr>
        <w:t xml:space="preserve">Bára znovu otevřela atlas. Tentokrát si dávala velký pozor, aby se žádné mapy nedotkla, stránky obracela opatrně, brala je jen do štipce prstů. Snažila se věci přijít na kloub, ale mapy byly pořád takové jako předtím a nebylo na nich ani písmenka kromě těch divných nápisů </w:t>
      </w:r>
      <w:r w:rsidRPr="00F54A8D">
        <w:rPr>
          <w:rFonts w:ascii="Times New Roman" w:hAnsi="Times New Roman" w:cs="Times New Roman"/>
          <w:i/>
          <w:sz w:val="24"/>
          <w:szCs w:val="24"/>
        </w:rPr>
        <w:t xml:space="preserve">hic </w:t>
      </w:r>
      <w:proofErr w:type="spellStart"/>
      <w:r w:rsidRPr="00F54A8D">
        <w:rPr>
          <w:rFonts w:ascii="Times New Roman" w:hAnsi="Times New Roman" w:cs="Times New Roman"/>
          <w:i/>
          <w:sz w:val="24"/>
          <w:szCs w:val="24"/>
        </w:rPr>
        <w:t>sunt</w:t>
      </w:r>
      <w:proofErr w:type="spellEnd"/>
      <w:r w:rsidRPr="00F54A8D">
        <w:rPr>
          <w:rFonts w:ascii="Times New Roman" w:hAnsi="Times New Roman" w:cs="Times New Roman"/>
          <w:i/>
          <w:sz w:val="24"/>
          <w:szCs w:val="24"/>
        </w:rPr>
        <w:t xml:space="preserve"> </w:t>
      </w:r>
      <w:proofErr w:type="spellStart"/>
      <w:r w:rsidRPr="00F54A8D">
        <w:rPr>
          <w:rFonts w:ascii="Times New Roman" w:hAnsi="Times New Roman" w:cs="Times New Roman"/>
          <w:i/>
          <w:sz w:val="24"/>
          <w:szCs w:val="24"/>
        </w:rPr>
        <w:t>leones</w:t>
      </w:r>
      <w:proofErr w:type="spellEnd"/>
      <w:r w:rsidRPr="00F54A8D">
        <w:rPr>
          <w:rFonts w:ascii="Times New Roman" w:hAnsi="Times New Roman" w:cs="Times New Roman"/>
          <w:sz w:val="24"/>
          <w:szCs w:val="24"/>
        </w:rPr>
        <w:t>, kterým nerozuměla. Tak-tak já to zkusím ještě jednou, rozhodla se nakonec. Podívala se na Barču. „Mám to opravdu zkusit, Barčo?“ zeptala se jí.</w:t>
      </w:r>
      <w:r w:rsidRPr="00F54A8D">
        <w:rPr>
          <w:rStyle w:val="Znakapoznpodarou"/>
          <w:rFonts w:ascii="Times New Roman" w:hAnsi="Times New Roman" w:cs="Times New Roman"/>
          <w:sz w:val="24"/>
          <w:szCs w:val="24"/>
        </w:rPr>
        <w:footnoteReference w:id="1"/>
      </w:r>
    </w:p>
    <w:p w14:paraId="6FAA0816" w14:textId="29A929EC" w:rsidR="002F1AB2" w:rsidRPr="00F54A8D" w:rsidRDefault="002F1AB2">
      <w:pPr>
        <w:rPr>
          <w:sz w:val="24"/>
          <w:szCs w:val="24"/>
        </w:rPr>
      </w:pPr>
    </w:p>
    <w:p w14:paraId="07BBB366" w14:textId="05B78A8B" w:rsidR="002F1AB2" w:rsidRPr="00F54A8D" w:rsidRDefault="002F1AB2">
      <w:pPr>
        <w:rPr>
          <w:sz w:val="24"/>
          <w:szCs w:val="24"/>
        </w:rPr>
      </w:pPr>
    </w:p>
    <w:p w14:paraId="6D4AAEC4" w14:textId="64C1E22E" w:rsidR="002F1AB2" w:rsidRPr="00F54A8D" w:rsidRDefault="002F1AB2">
      <w:pPr>
        <w:rPr>
          <w:sz w:val="24"/>
          <w:szCs w:val="24"/>
        </w:rPr>
      </w:pPr>
    </w:p>
    <w:p w14:paraId="7D0EED60" w14:textId="40B586F1" w:rsidR="002F1AB2" w:rsidRDefault="002F1AB2"/>
    <w:p w14:paraId="0ABC0D38" w14:textId="77777777" w:rsidR="00F54A8D" w:rsidRDefault="00F54A8D">
      <w:pPr>
        <w:rPr>
          <w:rFonts w:ascii="Times New Roman" w:hAnsi="Times New Roman" w:cs="Times New Roman"/>
          <w:sz w:val="24"/>
          <w:szCs w:val="24"/>
          <w:u w:val="single"/>
        </w:rPr>
      </w:pPr>
    </w:p>
    <w:p w14:paraId="0F06AA30" w14:textId="760DCE9B" w:rsidR="002F1AB2" w:rsidRPr="002F1AB2" w:rsidRDefault="002F1AB2">
      <w:pPr>
        <w:rPr>
          <w:rFonts w:ascii="Times New Roman" w:hAnsi="Times New Roman" w:cs="Times New Roman"/>
          <w:sz w:val="24"/>
          <w:szCs w:val="24"/>
          <w:u w:val="single"/>
        </w:rPr>
      </w:pPr>
      <w:r w:rsidRPr="002F1AB2">
        <w:rPr>
          <w:rFonts w:ascii="Times New Roman" w:hAnsi="Times New Roman" w:cs="Times New Roman"/>
          <w:sz w:val="24"/>
          <w:szCs w:val="24"/>
          <w:u w:val="single"/>
        </w:rPr>
        <w:lastRenderedPageBreak/>
        <w:t>Didaktický potenciál</w:t>
      </w:r>
    </w:p>
    <w:p w14:paraId="2517F18E" w14:textId="62387BC1" w:rsidR="00F54A8D" w:rsidRDefault="00F54A8D">
      <w:pPr>
        <w:rPr>
          <w:rFonts w:ascii="Times New Roman" w:hAnsi="Times New Roman" w:cs="Times New Roman"/>
          <w:sz w:val="24"/>
          <w:szCs w:val="24"/>
          <w:u w:val="single"/>
        </w:rPr>
      </w:pPr>
      <w:r>
        <w:rPr>
          <w:rFonts w:ascii="Times New Roman" w:hAnsi="Times New Roman" w:cs="Times New Roman"/>
          <w:sz w:val="24"/>
          <w:szCs w:val="24"/>
          <w:u w:val="single"/>
        </w:rPr>
        <w:t>Text je vhodný pro žáky 7. ročníku.</w:t>
      </w:r>
    </w:p>
    <w:p w14:paraId="6CFE7CDA" w14:textId="573B9D8C" w:rsidR="00D93747" w:rsidRDefault="00D93747">
      <w:pPr>
        <w:rPr>
          <w:rFonts w:ascii="Times New Roman" w:hAnsi="Times New Roman" w:cs="Times New Roman"/>
          <w:sz w:val="24"/>
          <w:szCs w:val="24"/>
          <w:u w:val="single"/>
        </w:rPr>
      </w:pPr>
      <w:r w:rsidRPr="00D93747">
        <w:rPr>
          <w:rFonts w:ascii="Times New Roman" w:hAnsi="Times New Roman" w:cs="Times New Roman"/>
          <w:sz w:val="24"/>
          <w:szCs w:val="24"/>
          <w:u w:val="single"/>
        </w:rPr>
        <w:t>Sloh</w:t>
      </w:r>
    </w:p>
    <w:p w14:paraId="1430D9B1" w14:textId="60DDF451" w:rsidR="00F54A8D" w:rsidRPr="00FF3748" w:rsidRDefault="00F54A8D">
      <w:pPr>
        <w:rPr>
          <w:rFonts w:ascii="Times New Roman" w:hAnsi="Times New Roman" w:cs="Times New Roman"/>
          <w:sz w:val="24"/>
          <w:szCs w:val="24"/>
        </w:rPr>
      </w:pPr>
      <w:r>
        <w:rPr>
          <w:rFonts w:ascii="Times New Roman" w:hAnsi="Times New Roman" w:cs="Times New Roman"/>
          <w:sz w:val="24"/>
          <w:szCs w:val="24"/>
        </w:rPr>
        <w:t>Na příkladu tohoto textu můžeme žákům ukázat základní prvky uměleckého stylu, konkrétně žánru vyprávění. Žáci mohou uvažovat, odkud text pochází a na jaké čtenáře je cílený. Dále mezi sebou mohou žáci diskutovat o obsahu textu a hlavní myšlence. Pracovat zde lze také s</w:t>
      </w:r>
      <w:r w:rsidR="00FF3748">
        <w:rPr>
          <w:rFonts w:ascii="Times New Roman" w:hAnsi="Times New Roman" w:cs="Times New Roman"/>
          <w:sz w:val="24"/>
          <w:szCs w:val="24"/>
        </w:rPr>
        <w:t xml:space="preserve"> dialogem a vnitřním monologem.</w:t>
      </w:r>
    </w:p>
    <w:p w14:paraId="601848FD" w14:textId="11A57973" w:rsidR="00F54A8D" w:rsidRPr="00F54A8D" w:rsidRDefault="00F54A8D">
      <w:pPr>
        <w:rPr>
          <w:rFonts w:ascii="Times New Roman" w:hAnsi="Times New Roman" w:cs="Times New Roman"/>
          <w:sz w:val="24"/>
          <w:szCs w:val="24"/>
          <w:u w:val="single"/>
        </w:rPr>
      </w:pPr>
      <w:r w:rsidRPr="00F54A8D">
        <w:rPr>
          <w:rFonts w:ascii="Times New Roman" w:hAnsi="Times New Roman" w:cs="Times New Roman"/>
          <w:sz w:val="24"/>
          <w:szCs w:val="24"/>
          <w:u w:val="single"/>
        </w:rPr>
        <w:t>Syntax</w:t>
      </w:r>
    </w:p>
    <w:p w14:paraId="64D67077" w14:textId="34014224" w:rsidR="00F54A8D" w:rsidRDefault="00FF3748">
      <w:pPr>
        <w:rPr>
          <w:rFonts w:ascii="Times New Roman" w:hAnsi="Times New Roman" w:cs="Times New Roman"/>
          <w:sz w:val="24"/>
          <w:szCs w:val="24"/>
        </w:rPr>
      </w:pPr>
      <w:r>
        <w:rPr>
          <w:rFonts w:ascii="Times New Roman" w:hAnsi="Times New Roman" w:cs="Times New Roman"/>
          <w:sz w:val="24"/>
          <w:szCs w:val="24"/>
        </w:rPr>
        <w:t>Věta jednoduchá, souvětí</w:t>
      </w:r>
    </w:p>
    <w:p w14:paraId="2F532C41" w14:textId="66C394FA" w:rsidR="00FF3748" w:rsidRDefault="00FF3748">
      <w:pPr>
        <w:rPr>
          <w:rFonts w:ascii="Times New Roman" w:hAnsi="Times New Roman" w:cs="Times New Roman"/>
          <w:sz w:val="24"/>
          <w:szCs w:val="24"/>
        </w:rPr>
      </w:pPr>
      <w:r>
        <w:rPr>
          <w:rFonts w:ascii="Times New Roman" w:hAnsi="Times New Roman" w:cs="Times New Roman"/>
          <w:sz w:val="24"/>
          <w:szCs w:val="24"/>
        </w:rPr>
        <w:t>Několikanásobný přívlastek</w:t>
      </w:r>
    </w:p>
    <w:p w14:paraId="78371C26" w14:textId="77F0D425" w:rsidR="00FF3748" w:rsidRPr="00F54A8D" w:rsidRDefault="00FF3748">
      <w:pPr>
        <w:rPr>
          <w:rFonts w:ascii="Times New Roman" w:hAnsi="Times New Roman" w:cs="Times New Roman"/>
          <w:sz w:val="24"/>
          <w:szCs w:val="24"/>
        </w:rPr>
      </w:pPr>
      <w:r>
        <w:rPr>
          <w:rFonts w:ascii="Times New Roman" w:hAnsi="Times New Roman" w:cs="Times New Roman"/>
          <w:sz w:val="24"/>
          <w:szCs w:val="24"/>
        </w:rPr>
        <w:t>Přívlastek shodný</w:t>
      </w:r>
    </w:p>
    <w:p w14:paraId="21171121" w14:textId="77777777" w:rsidR="00FF3748" w:rsidRDefault="00FF3748">
      <w:pPr>
        <w:rPr>
          <w:rFonts w:ascii="Times New Roman" w:hAnsi="Times New Roman" w:cs="Times New Roman"/>
          <w:sz w:val="24"/>
          <w:szCs w:val="24"/>
          <w:u w:val="single"/>
        </w:rPr>
      </w:pPr>
    </w:p>
    <w:p w14:paraId="1B4E24F8" w14:textId="5752DDE2" w:rsidR="002F1AB2" w:rsidRPr="00FF3748" w:rsidRDefault="00FF3748">
      <w:pPr>
        <w:rPr>
          <w:rFonts w:ascii="Times New Roman" w:hAnsi="Times New Roman" w:cs="Times New Roman"/>
          <w:sz w:val="24"/>
          <w:szCs w:val="24"/>
          <w:u w:val="single"/>
        </w:rPr>
      </w:pPr>
      <w:r w:rsidRPr="00FF3748">
        <w:rPr>
          <w:rFonts w:ascii="Times New Roman" w:hAnsi="Times New Roman" w:cs="Times New Roman"/>
          <w:sz w:val="24"/>
          <w:szCs w:val="24"/>
          <w:u w:val="single"/>
        </w:rPr>
        <w:t>Morfologie</w:t>
      </w:r>
    </w:p>
    <w:p w14:paraId="5A8525E1" w14:textId="63693CEB" w:rsidR="007A2F2B" w:rsidRPr="007A2F2B" w:rsidRDefault="00FF3748">
      <w:pPr>
        <w:rPr>
          <w:rFonts w:ascii="Times New Roman" w:hAnsi="Times New Roman" w:cs="Times New Roman"/>
          <w:sz w:val="24"/>
          <w:szCs w:val="24"/>
        </w:rPr>
      </w:pPr>
      <w:r>
        <w:rPr>
          <w:rFonts w:ascii="Times New Roman" w:hAnsi="Times New Roman" w:cs="Times New Roman"/>
          <w:sz w:val="24"/>
          <w:szCs w:val="24"/>
        </w:rPr>
        <w:t>Skloňování cizích vlastních jmen</w:t>
      </w:r>
    </w:p>
    <w:sectPr w:rsidR="007A2F2B" w:rsidRPr="007A2F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565B7" w14:textId="77777777" w:rsidR="006E7A8C" w:rsidRDefault="006E7A8C" w:rsidP="00F54A8D">
      <w:pPr>
        <w:spacing w:after="0" w:line="240" w:lineRule="auto"/>
      </w:pPr>
      <w:r>
        <w:separator/>
      </w:r>
    </w:p>
  </w:endnote>
  <w:endnote w:type="continuationSeparator" w:id="0">
    <w:p w14:paraId="168B7B31" w14:textId="77777777" w:rsidR="006E7A8C" w:rsidRDefault="006E7A8C" w:rsidP="00F54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78792" w14:textId="77777777" w:rsidR="006E7A8C" w:rsidRDefault="006E7A8C" w:rsidP="00F54A8D">
      <w:pPr>
        <w:spacing w:after="0" w:line="240" w:lineRule="auto"/>
      </w:pPr>
      <w:r>
        <w:separator/>
      </w:r>
    </w:p>
  </w:footnote>
  <w:footnote w:type="continuationSeparator" w:id="0">
    <w:p w14:paraId="2878690B" w14:textId="77777777" w:rsidR="006E7A8C" w:rsidRDefault="006E7A8C" w:rsidP="00F54A8D">
      <w:pPr>
        <w:spacing w:after="0" w:line="240" w:lineRule="auto"/>
      </w:pPr>
      <w:r>
        <w:continuationSeparator/>
      </w:r>
    </w:p>
  </w:footnote>
  <w:footnote w:id="1">
    <w:p w14:paraId="29613577" w14:textId="77777777" w:rsidR="00F54A8D" w:rsidRDefault="00F54A8D" w:rsidP="00F54A8D">
      <w:pPr>
        <w:pStyle w:val="Textpoznpodarou"/>
      </w:pPr>
      <w:r>
        <w:rPr>
          <w:rStyle w:val="Znakapoznpodarou"/>
        </w:rPr>
        <w:footnoteRef/>
      </w:r>
      <w:r>
        <w:rPr>
          <w:rFonts w:ascii="Times New Roman" w:hAnsi="Times New Roman" w:cs="Times New Roman"/>
          <w:shd w:val="clear" w:color="auto" w:fill="FFFFFF"/>
        </w:rPr>
        <w:t>VÁLKOVÁ, Veronika. </w:t>
      </w:r>
      <w:r>
        <w:rPr>
          <w:rFonts w:ascii="Times New Roman" w:hAnsi="Times New Roman" w:cs="Times New Roman"/>
          <w:i/>
          <w:iCs/>
          <w:shd w:val="clear" w:color="auto" w:fill="FFFFFF"/>
        </w:rPr>
        <w:t>Karel IV.: únos v Paříži</w:t>
      </w:r>
      <w:r>
        <w:rPr>
          <w:rFonts w:ascii="Times New Roman" w:hAnsi="Times New Roman" w:cs="Times New Roman"/>
          <w:shd w:val="clear" w:color="auto" w:fill="FFFFFF"/>
        </w:rPr>
        <w:t xml:space="preserve">. Ilustroval Petr KOPL. Praha: </w:t>
      </w:r>
      <w:proofErr w:type="spellStart"/>
      <w:r>
        <w:rPr>
          <w:rFonts w:ascii="Times New Roman" w:hAnsi="Times New Roman" w:cs="Times New Roman"/>
          <w:shd w:val="clear" w:color="auto" w:fill="FFFFFF"/>
        </w:rPr>
        <w:t>Bambook</w:t>
      </w:r>
      <w:proofErr w:type="spellEnd"/>
      <w:r>
        <w:rPr>
          <w:rFonts w:ascii="Times New Roman" w:hAnsi="Times New Roman" w:cs="Times New Roman"/>
          <w:shd w:val="clear" w:color="auto" w:fill="FFFFFF"/>
        </w:rPr>
        <w:t>, 2016. Kouzelný atlas putování časem, str. 25-26.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2B"/>
    <w:rsid w:val="002F1AB2"/>
    <w:rsid w:val="003C7445"/>
    <w:rsid w:val="006E7A8C"/>
    <w:rsid w:val="007A2F2B"/>
    <w:rsid w:val="00D93747"/>
    <w:rsid w:val="00EC525A"/>
    <w:rsid w:val="00F54A8D"/>
    <w:rsid w:val="00FF3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F529"/>
  <w15:chartTrackingRefBased/>
  <w15:docId w15:val="{1F1FDFC7-6776-4438-8155-3DFC53D4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F54A8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54A8D"/>
    <w:rPr>
      <w:sz w:val="20"/>
      <w:szCs w:val="20"/>
    </w:rPr>
  </w:style>
  <w:style w:type="character" w:styleId="Znakapoznpodarou">
    <w:name w:val="footnote reference"/>
    <w:basedOn w:val="Standardnpsmoodstavce"/>
    <w:uiPriority w:val="99"/>
    <w:semiHidden/>
    <w:unhideWhenUsed/>
    <w:rsid w:val="00F54A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08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465</Words>
  <Characters>2744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Přibylová</dc:creator>
  <cp:keywords/>
  <dc:description/>
  <cp:lastModifiedBy>Sabina Přibylová</cp:lastModifiedBy>
  <cp:revision>3</cp:revision>
  <dcterms:created xsi:type="dcterms:W3CDTF">2021-05-08T20:32:00Z</dcterms:created>
  <dcterms:modified xsi:type="dcterms:W3CDTF">2021-05-08T21:52:00Z</dcterms:modified>
</cp:coreProperties>
</file>