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FCB7" w14:textId="168783D1" w:rsidR="00566B45" w:rsidRDefault="00566B45" w:rsidP="00566B45">
      <w:pPr>
        <w:rPr>
          <w:lang w:eastAsia="cs-CZ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3EEF" wp14:editId="08169FF9">
                <wp:simplePos x="0" y="0"/>
                <wp:positionH relativeFrom="column">
                  <wp:posOffset>-137795</wp:posOffset>
                </wp:positionH>
                <wp:positionV relativeFrom="paragraph">
                  <wp:posOffset>281305</wp:posOffset>
                </wp:positionV>
                <wp:extent cx="6480175" cy="3409950"/>
                <wp:effectExtent l="0" t="0" r="158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340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466A4" id="Obdélník 7" o:spid="_x0000_s1026" style="position:absolute;margin-left:-10.85pt;margin-top:22.15pt;width:510.25pt;height:2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" filled="f" strokecolor="black [3213]" strokeweight="1pt"/>
            </w:pict>
          </mc:Fallback>
        </mc:AlternateContent>
      </w:r>
      <w:r>
        <w:rPr>
          <w:lang w:eastAsia="cs-CZ"/>
        </w:rPr>
        <w:t>Komunikát 1</w:t>
      </w:r>
    </w:p>
    <w:p w14:paraId="58B25501" w14:textId="516B256C" w:rsidR="008D0CDB" w:rsidRPr="008D0CDB" w:rsidRDefault="008D0CDB" w:rsidP="008D0CDB">
      <w:pPr>
        <w:shd w:val="clear" w:color="auto" w:fill="FFFFFF"/>
        <w:spacing w:before="435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8D0CD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Bezpečnostní pokyny</w:t>
      </w:r>
    </w:p>
    <w:p w14:paraId="4C73E805" w14:textId="7E832AAC" w:rsidR="008D0CDB" w:rsidRPr="008D0CDB" w:rsidRDefault="008D0CDB" w:rsidP="008D0C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</w:pPr>
      <w:r w:rsidRPr="008D0CDB">
        <w:rPr>
          <w:rFonts w:ascii="Helvetica" w:eastAsia="Times New Roman" w:hAnsi="Helvetica" w:cs="Helvetica"/>
          <w:noProof/>
          <w:color w:val="666666"/>
          <w:sz w:val="21"/>
          <w:szCs w:val="21"/>
          <w:lang w:eastAsia="cs-CZ"/>
        </w:rPr>
        <w:drawing>
          <wp:inline distT="0" distB="0" distL="0" distR="0" wp14:anchorId="31605BE6" wp14:editId="7A829460">
            <wp:extent cx="524510" cy="524510"/>
            <wp:effectExtent l="0" t="0" r="8890" b="8890"/>
            <wp:docPr id="1" name="Obrázek 1" descr="Symboly nebezpe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y nebezpeč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EDCC" w14:textId="77777777" w:rsidR="008D0CDB" w:rsidRPr="008D0CDB" w:rsidRDefault="008D0CDB" w:rsidP="008D0C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</w:pPr>
      <w:r w:rsidRPr="008D0CDB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Varování</w:t>
      </w:r>
    </w:p>
    <w:p w14:paraId="26E766C1" w14:textId="6A53D4B4" w:rsidR="008D0CDB" w:rsidRDefault="008D0CDB" w:rsidP="008D0C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</w:pPr>
      <w:r w:rsidRPr="008D0CDB"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  <w:t>Prací prostředek. Varování. Může vyvolat alergickou kožní reakci 2-methylisothiazol-3(2</w:t>
      </w:r>
      <w:proofErr w:type="gramStart"/>
      <w:r w:rsidRPr="008D0CDB"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  <w:t>H)-</w:t>
      </w:r>
      <w:proofErr w:type="gramEnd"/>
      <w:r w:rsidRPr="008D0CDB"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  <w:t>on. Způsobuje vážné podráždění očí. Je-li nutná lékařská pomoc, mějte po ruce obal nebo štítek výrobku. Uchovávejte mimo dosah dětí. Používejte ochranné rukavice/ochranné brýle. PŘI STYKU S KŮŽÍ: Omyjte velkým množstvím vody. PŘI ZASAŽENÍ OČÍ: Několik minut opatrně vyplachujte vodou. Vyjměte kontaktní čočky, jsou-li nasazeny a pokud je lze vyjmout snadno. Pokračujte ve vyplachování.</w:t>
      </w:r>
      <w:r w:rsidRPr="008D0CDB"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  <w:br/>
        <w:t>Přetrvává-li podráždění očí: Vyhledejte lékařskou pomoc/ošetření.</w:t>
      </w:r>
    </w:p>
    <w:p w14:paraId="2D13F308" w14:textId="715F341F" w:rsidR="002C5E73" w:rsidRDefault="002C5E73" w:rsidP="008D0C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cs-CZ"/>
        </w:rPr>
      </w:pPr>
    </w:p>
    <w:p w14:paraId="6C5F8EA2" w14:textId="442E915C" w:rsidR="002C5E73" w:rsidRDefault="0033127A" w:rsidP="008D0C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72"/>
          <w:szCs w:val="72"/>
          <w:lang w:eastAsia="cs-CZ"/>
        </w:rPr>
      </w:pPr>
      <w:r w:rsidRPr="0033127A">
        <w:rPr>
          <w:rFonts w:ascii="Helvetica" w:eastAsia="Times New Roman" w:hAnsi="Helvetica" w:cs="Helvetica"/>
          <w:b/>
          <w:bCs/>
          <w:sz w:val="48"/>
          <w:szCs w:val="48"/>
          <w:lang w:eastAsia="cs-CZ"/>
        </w:rPr>
        <w:t xml:space="preserve">1,8 </w:t>
      </w:r>
      <w:proofErr w:type="gramStart"/>
      <w:r w:rsidRPr="0033127A">
        <w:rPr>
          <w:rFonts w:ascii="Helvetica" w:eastAsia="Times New Roman" w:hAnsi="Helvetica" w:cs="Helvetica"/>
          <w:b/>
          <w:bCs/>
          <w:sz w:val="48"/>
          <w:szCs w:val="48"/>
          <w:lang w:eastAsia="cs-CZ"/>
        </w:rPr>
        <w:t>L</w:t>
      </w:r>
      <w:r w:rsidRPr="0033127A">
        <w:rPr>
          <w:rFonts w:ascii="Helvetica" w:eastAsia="Times New Roman" w:hAnsi="Helvetica" w:cs="Helvetica"/>
          <w:sz w:val="48"/>
          <w:szCs w:val="48"/>
          <w:lang w:eastAsia="cs-CZ"/>
        </w:rPr>
        <w:t xml:space="preserve">  </w:t>
      </w:r>
      <w:r w:rsidRPr="0033127A">
        <w:rPr>
          <w:rFonts w:ascii="Helvetica" w:eastAsia="Times New Roman" w:hAnsi="Helvetica" w:cs="Helvetica"/>
          <w:sz w:val="72"/>
          <w:szCs w:val="72"/>
          <w:lang w:eastAsia="cs-CZ"/>
        </w:rPr>
        <w:t>e</w:t>
      </w:r>
      <w:proofErr w:type="gramEnd"/>
      <w:r w:rsidR="0021530C">
        <w:rPr>
          <w:rFonts w:ascii="Helvetica" w:eastAsia="Times New Roman" w:hAnsi="Helvetica" w:cs="Helvetica"/>
          <w:sz w:val="72"/>
          <w:szCs w:val="72"/>
          <w:lang w:eastAsia="cs-CZ"/>
        </w:rPr>
        <w:tab/>
      </w:r>
      <w:r w:rsidR="003E3608">
        <w:rPr>
          <w:noProof/>
        </w:rPr>
        <w:drawing>
          <wp:inline distT="0" distB="0" distL="0" distR="0" wp14:anchorId="5A618D6E" wp14:editId="692FC57B">
            <wp:extent cx="492981" cy="525932"/>
            <wp:effectExtent l="0" t="0" r="254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852" t="65949"/>
                    <a:stretch/>
                  </pic:blipFill>
                  <pic:spPr bwMode="auto">
                    <a:xfrm>
                      <a:off x="0" y="0"/>
                      <a:ext cx="500029" cy="533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B5CB6" w14:textId="77777777" w:rsidR="002632F5" w:rsidRDefault="002632F5" w:rsidP="002632F5"/>
    <w:p w14:paraId="20AFE901" w14:textId="6703D265" w:rsidR="002632F5" w:rsidRDefault="002632F5" w:rsidP="002632F5">
      <w:r>
        <w:t xml:space="preserve">Zdroj: </w:t>
      </w:r>
      <w:hyperlink r:id="rId7" w:history="1">
        <w:r w:rsidRPr="00985E8E">
          <w:rPr>
            <w:rStyle w:val="Hypertextovodkaz"/>
          </w:rPr>
          <w:t>https://nakup.itesco.cz/groceries/cs-CZ/products/2001020198062</w:t>
        </w:r>
      </w:hyperlink>
    </w:p>
    <w:p w14:paraId="5AB2B8CD" w14:textId="15687C4C" w:rsidR="0033127A" w:rsidRDefault="0033127A" w:rsidP="006A7787"/>
    <w:p w14:paraId="6B8C05CC" w14:textId="77777777" w:rsidR="0059363E" w:rsidRDefault="0033127A" w:rsidP="000C054D">
      <w:r w:rsidRPr="00C061FD">
        <w:rPr>
          <w:u w:val="single"/>
        </w:rPr>
        <w:t>Didaktický potenciál</w:t>
      </w:r>
      <w:r w:rsidR="000C054D">
        <w:rPr>
          <w:u w:val="single"/>
        </w:rPr>
        <w:t xml:space="preserve"> textu</w:t>
      </w:r>
      <w:r w:rsidRPr="00C061FD">
        <w:rPr>
          <w:u w:val="single"/>
        </w:rPr>
        <w:t>:</w:t>
      </w:r>
      <w:r w:rsidR="0059363E">
        <w:t xml:space="preserve"> </w:t>
      </w:r>
    </w:p>
    <w:p w14:paraId="21D483B6" w14:textId="5A4C3352" w:rsidR="000C054D" w:rsidRDefault="002632F5" w:rsidP="002632F5">
      <w:pPr>
        <w:pStyle w:val="Odstavecseseznamem"/>
        <w:numPr>
          <w:ilvl w:val="0"/>
          <w:numId w:val="1"/>
        </w:numPr>
      </w:pPr>
      <w:r>
        <w:t>C</w:t>
      </w:r>
      <w:r w:rsidR="0059363E">
        <w:t>ílová skupina</w:t>
      </w:r>
      <w:r>
        <w:t>:</w:t>
      </w:r>
      <w:r w:rsidR="0059363E">
        <w:t xml:space="preserve"> 6. ročník</w:t>
      </w:r>
    </w:p>
    <w:p w14:paraId="3859C1C8" w14:textId="58D3AC3A" w:rsidR="002632F5" w:rsidRPr="0059363E" w:rsidRDefault="002632F5" w:rsidP="002632F5">
      <w:pPr>
        <w:pStyle w:val="Odstavecseseznamem"/>
        <w:numPr>
          <w:ilvl w:val="0"/>
          <w:numId w:val="1"/>
        </w:numPr>
      </w:pPr>
      <w:r>
        <w:t>Zaměření na:</w:t>
      </w:r>
    </w:p>
    <w:p w14:paraId="778CE724" w14:textId="42EF5D7A" w:rsidR="003814AF" w:rsidRDefault="003814AF" w:rsidP="002632F5">
      <w:pPr>
        <w:pStyle w:val="Odstavecseseznamem"/>
        <w:numPr>
          <w:ilvl w:val="1"/>
          <w:numId w:val="1"/>
        </w:numPr>
      </w:pPr>
      <w:r>
        <w:t>Mluvnické kategorie sloves: způsob</w:t>
      </w:r>
    </w:p>
    <w:p w14:paraId="50225145" w14:textId="1645319C" w:rsidR="0009109D" w:rsidRDefault="0009109D" w:rsidP="002632F5">
      <w:pPr>
        <w:pStyle w:val="Odstavecseseznamem"/>
        <w:numPr>
          <w:ilvl w:val="2"/>
          <w:numId w:val="1"/>
        </w:numPr>
      </w:pPr>
      <w:r>
        <w:t>rozkazovací slovesný způsob</w:t>
      </w:r>
    </w:p>
    <w:p w14:paraId="05C24ABA" w14:textId="77777777" w:rsidR="00F013A0" w:rsidRDefault="0009109D" w:rsidP="002632F5">
      <w:pPr>
        <w:pStyle w:val="Odstavecseseznamem"/>
        <w:numPr>
          <w:ilvl w:val="3"/>
          <w:numId w:val="1"/>
        </w:numPr>
      </w:pPr>
      <w:r>
        <w:t>s přesahem do komunikační funkce výpovědi</w:t>
      </w:r>
      <w:r w:rsidR="000C054D">
        <w:t xml:space="preserve"> </w:t>
      </w:r>
    </w:p>
    <w:p w14:paraId="08AF2555" w14:textId="369D237D" w:rsidR="0009109D" w:rsidRDefault="000C054D" w:rsidP="002632F5">
      <w:pPr>
        <w:pStyle w:val="Odstavecseseznamem"/>
        <w:numPr>
          <w:ilvl w:val="3"/>
          <w:numId w:val="1"/>
        </w:numPr>
      </w:pPr>
      <w:r>
        <w:t xml:space="preserve">(možné otázky: Kde se setkáte s uvedeným textem? </w:t>
      </w:r>
      <w:r w:rsidR="00F013A0">
        <w:t>Co je účelem pasáží, v nichž je použit rozkazovací způsob? Daly by se věty přeformulovat? Jak se změní vyznění textu?)</w:t>
      </w:r>
    </w:p>
    <w:p w14:paraId="2648D109" w14:textId="17526CBD" w:rsidR="0033127A" w:rsidRDefault="0033127A" w:rsidP="002632F5">
      <w:pPr>
        <w:pStyle w:val="Odstavecseseznamem"/>
        <w:numPr>
          <w:ilvl w:val="1"/>
          <w:numId w:val="1"/>
        </w:numPr>
      </w:pPr>
      <w:r>
        <w:t>Větné a nevětné výpovědi</w:t>
      </w:r>
    </w:p>
    <w:p w14:paraId="160D1463" w14:textId="35BA3E24" w:rsidR="0009109D" w:rsidRDefault="0009109D" w:rsidP="002632F5">
      <w:pPr>
        <w:pStyle w:val="Odstavecseseznamem"/>
        <w:numPr>
          <w:ilvl w:val="1"/>
          <w:numId w:val="1"/>
        </w:numPr>
      </w:pPr>
      <w:r>
        <w:t xml:space="preserve">Piktogramy </w:t>
      </w:r>
      <w:r w:rsidR="00C061FD">
        <w:t>a symbol</w:t>
      </w:r>
      <w:r w:rsidR="000C054D">
        <w:t>y</w:t>
      </w:r>
    </w:p>
    <w:p w14:paraId="1A66E154" w14:textId="20B956FF" w:rsidR="0009109D" w:rsidRDefault="008E693A" w:rsidP="002632F5">
      <w:pPr>
        <w:pStyle w:val="Odstavecseseznamem"/>
        <w:numPr>
          <w:ilvl w:val="2"/>
          <w:numId w:val="1"/>
        </w:numPr>
      </w:pPr>
      <w:r>
        <w:t>(</w:t>
      </w:r>
      <w:r w:rsidR="00566B45">
        <w:t>o</w:t>
      </w:r>
      <w:r w:rsidR="0009109D">
        <w:t>becně</w:t>
      </w:r>
      <w:r>
        <w:t>)</w:t>
      </w:r>
      <w:r w:rsidR="0009109D">
        <w:t xml:space="preserve"> funkce piktogramů</w:t>
      </w:r>
    </w:p>
    <w:p w14:paraId="6DB01787" w14:textId="37F0A94E" w:rsidR="0033127A" w:rsidRDefault="0009109D" w:rsidP="002632F5">
      <w:pPr>
        <w:pStyle w:val="Odstavecseseznamem"/>
        <w:numPr>
          <w:ilvl w:val="2"/>
          <w:numId w:val="1"/>
        </w:numPr>
      </w:pPr>
      <w:r>
        <w:t>vysvětlení významu</w:t>
      </w:r>
      <w:r w:rsidR="008E693A">
        <w:t xml:space="preserve"> jednotlivých piktogramů</w:t>
      </w:r>
    </w:p>
    <w:p w14:paraId="1A6A4060" w14:textId="45701753" w:rsidR="00F013A0" w:rsidRDefault="008E693A" w:rsidP="002632F5">
      <w:pPr>
        <w:pStyle w:val="Odstavecseseznamem"/>
        <w:numPr>
          <w:ilvl w:val="2"/>
          <w:numId w:val="1"/>
        </w:numPr>
      </w:pPr>
      <w:r>
        <w:t>(</w:t>
      </w:r>
      <w:r w:rsidR="000C054D">
        <w:t>vhodné rozšířit o další text</w:t>
      </w:r>
      <w:r w:rsidR="00F013A0">
        <w:t xml:space="preserve"> (př. viz příloha)</w:t>
      </w:r>
      <w:r>
        <w:t>)</w:t>
      </w:r>
      <w:r w:rsidR="00F013A0">
        <w:br/>
      </w:r>
    </w:p>
    <w:p w14:paraId="00E9713B" w14:textId="77777777" w:rsidR="00F013A0" w:rsidRDefault="00F013A0">
      <w:r>
        <w:br w:type="page"/>
      </w:r>
    </w:p>
    <w:p w14:paraId="16EA0683" w14:textId="2E86F099" w:rsidR="000C054D" w:rsidRPr="00F8530D" w:rsidRDefault="00F013A0" w:rsidP="00F013A0">
      <w:pPr>
        <w:rPr>
          <w:u w:val="single"/>
        </w:rPr>
      </w:pPr>
      <w:r w:rsidRPr="00F8530D">
        <w:rPr>
          <w:u w:val="single"/>
        </w:rPr>
        <w:lastRenderedPageBreak/>
        <w:t>příloha:</w:t>
      </w:r>
    </w:p>
    <w:p w14:paraId="7F2D12CD" w14:textId="655679AE" w:rsidR="00F013A0" w:rsidRDefault="00F013A0" w:rsidP="00F013A0">
      <w:r>
        <w:rPr>
          <w:noProof/>
        </w:rPr>
        <w:drawing>
          <wp:inline distT="0" distB="0" distL="0" distR="0" wp14:anchorId="14FFC87B" wp14:editId="7179A6B1">
            <wp:extent cx="2743200" cy="167005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6319AC" wp14:editId="77BF4B37">
            <wp:extent cx="4110712" cy="5836258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96" cy="584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003F" w14:textId="3C00638F" w:rsidR="007E7739" w:rsidRDefault="00F013A0" w:rsidP="00F013A0">
      <w:r>
        <w:rPr>
          <w:noProof/>
        </w:rPr>
        <w:lastRenderedPageBreak/>
        <w:drawing>
          <wp:inline distT="0" distB="0" distL="0" distR="0" wp14:anchorId="70B94DDC" wp14:editId="1B79F287">
            <wp:extent cx="3953899" cy="5613621"/>
            <wp:effectExtent l="0" t="0" r="889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71" cy="561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4155" w14:textId="651EFEDD" w:rsidR="007E7739" w:rsidRDefault="007E7739"/>
    <w:sectPr w:rsidR="007E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1FD"/>
    <w:multiLevelType w:val="hybridMultilevel"/>
    <w:tmpl w:val="A6929950"/>
    <w:lvl w:ilvl="0" w:tplc="92429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AF"/>
    <w:rsid w:val="00023F0D"/>
    <w:rsid w:val="0009109D"/>
    <w:rsid w:val="000C054D"/>
    <w:rsid w:val="001512C6"/>
    <w:rsid w:val="0021530C"/>
    <w:rsid w:val="002260E7"/>
    <w:rsid w:val="002618E6"/>
    <w:rsid w:val="002632F5"/>
    <w:rsid w:val="002C5E73"/>
    <w:rsid w:val="00305C48"/>
    <w:rsid w:val="00306519"/>
    <w:rsid w:val="0033127A"/>
    <w:rsid w:val="003814AF"/>
    <w:rsid w:val="00393334"/>
    <w:rsid w:val="003E3608"/>
    <w:rsid w:val="003F6314"/>
    <w:rsid w:val="00561D4D"/>
    <w:rsid w:val="00566B45"/>
    <w:rsid w:val="0059363E"/>
    <w:rsid w:val="005A293B"/>
    <w:rsid w:val="005F1B78"/>
    <w:rsid w:val="00685737"/>
    <w:rsid w:val="006A7787"/>
    <w:rsid w:val="007E7739"/>
    <w:rsid w:val="007F4F86"/>
    <w:rsid w:val="00807B1F"/>
    <w:rsid w:val="00820B7E"/>
    <w:rsid w:val="008D0CDB"/>
    <w:rsid w:val="008E693A"/>
    <w:rsid w:val="00921671"/>
    <w:rsid w:val="00A52542"/>
    <w:rsid w:val="00B2288A"/>
    <w:rsid w:val="00B558D5"/>
    <w:rsid w:val="00C061FD"/>
    <w:rsid w:val="00C409EE"/>
    <w:rsid w:val="00CB5703"/>
    <w:rsid w:val="00D2444F"/>
    <w:rsid w:val="00D84CAF"/>
    <w:rsid w:val="00D85EBB"/>
    <w:rsid w:val="00F013A0"/>
    <w:rsid w:val="00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DA1C"/>
  <w15:chartTrackingRefBased/>
  <w15:docId w15:val="{3256D51B-2787-4385-A7F5-E6EC03CA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D0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D0C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D0C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77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77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nakup.itesco.cz/groceries/cs-CZ/products/20010201980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</dc:creator>
  <cp:keywords/>
  <dc:description/>
  <cp:lastModifiedBy>eliska</cp:lastModifiedBy>
  <cp:revision>38</cp:revision>
  <dcterms:created xsi:type="dcterms:W3CDTF">2021-05-06T10:55:00Z</dcterms:created>
  <dcterms:modified xsi:type="dcterms:W3CDTF">2021-05-08T16:29:00Z</dcterms:modified>
</cp:coreProperties>
</file>