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DFC5D" w14:textId="3A1448FF" w:rsidR="008D219A" w:rsidRPr="009C7864" w:rsidRDefault="00CA23B0" w:rsidP="006309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864">
        <w:rPr>
          <w:rFonts w:ascii="Times New Roman" w:hAnsi="Times New Roman" w:cs="Times New Roman"/>
          <w:b/>
          <w:bCs/>
          <w:sz w:val="24"/>
          <w:szCs w:val="24"/>
        </w:rPr>
        <w:t>Komunikát č. 3</w:t>
      </w:r>
    </w:p>
    <w:p w14:paraId="357603C4" w14:textId="675CB429" w:rsidR="00CA23B0" w:rsidRDefault="006309C0">
      <w:r>
        <w:rPr>
          <w:noProof/>
        </w:rPr>
        <w:drawing>
          <wp:inline distT="0" distB="0" distL="0" distR="0" wp14:anchorId="37577009" wp14:editId="12A15DF2">
            <wp:extent cx="5430129" cy="76813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36" cy="76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0B0A" w14:textId="77777777" w:rsidR="006309C0" w:rsidRPr="00EF1BDC" w:rsidRDefault="006309C0" w:rsidP="006309C0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EF1BDC">
        <w:rPr>
          <w:rFonts w:ascii="Times New Roman" w:hAnsi="Times New Roman" w:cs="Times New Roman"/>
          <w:b/>
          <w:bCs/>
          <w:i/>
          <w:iCs/>
          <w:sz w:val="20"/>
          <w:szCs w:val="20"/>
        </w:rPr>
        <w:t>DROM</w:t>
      </w:r>
      <w:r w:rsidRPr="00EF1BDC">
        <w:rPr>
          <w:rFonts w:ascii="Times New Roman" w:hAnsi="Times New Roman" w:cs="Times New Roman"/>
          <w:i/>
          <w:iCs/>
          <w:sz w:val="20"/>
          <w:szCs w:val="20"/>
        </w:rPr>
        <w:t xml:space="preserve"> Komiks o romské historii – Vydává společnost R-Mosty, </w:t>
      </w:r>
      <w:proofErr w:type="spellStart"/>
      <w:r w:rsidRPr="00EF1BDC">
        <w:rPr>
          <w:rFonts w:ascii="Times New Roman" w:hAnsi="Times New Roman" w:cs="Times New Roman"/>
          <w:i/>
          <w:iCs/>
          <w:sz w:val="20"/>
          <w:szCs w:val="20"/>
        </w:rPr>
        <w:t>o.s</w:t>
      </w:r>
      <w:proofErr w:type="spellEnd"/>
      <w:r w:rsidRPr="00EF1BDC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hyperlink r:id="rId6" w:history="1">
        <w:r w:rsidRPr="00EF1BDC">
          <w:rPr>
            <w:rStyle w:val="Hypertextovodkaz"/>
            <w:rFonts w:ascii="Times New Roman" w:hAnsi="Times New Roman" w:cs="Times New Roman"/>
            <w:i/>
            <w:iCs/>
            <w:sz w:val="20"/>
            <w:szCs w:val="20"/>
          </w:rPr>
          <w:t>www.r-mosty.cz</w:t>
        </w:r>
      </w:hyperlink>
      <w:r w:rsidRPr="00EF1BDC">
        <w:rPr>
          <w:rFonts w:ascii="Times New Roman" w:hAnsi="Times New Roman" w:cs="Times New Roman"/>
          <w:i/>
          <w:iCs/>
          <w:sz w:val="20"/>
          <w:szCs w:val="20"/>
        </w:rPr>
        <w:t xml:space="preserve">, Autoři: Barbora Šebová, Adam Pospíšil Kresba: Lucie Lomová Překlad do romského jazyka: Jan </w:t>
      </w:r>
      <w:proofErr w:type="spellStart"/>
      <w:r w:rsidRPr="00EF1BDC">
        <w:rPr>
          <w:rFonts w:ascii="Times New Roman" w:hAnsi="Times New Roman" w:cs="Times New Roman"/>
          <w:i/>
          <w:iCs/>
          <w:sz w:val="20"/>
          <w:szCs w:val="20"/>
        </w:rPr>
        <w:t>Dužda</w:t>
      </w:r>
      <w:proofErr w:type="spellEnd"/>
      <w:r w:rsidRPr="00EF1BDC">
        <w:rPr>
          <w:rFonts w:ascii="Times New Roman" w:hAnsi="Times New Roman" w:cs="Times New Roman"/>
          <w:i/>
          <w:iCs/>
          <w:sz w:val="20"/>
          <w:szCs w:val="20"/>
        </w:rPr>
        <w:t xml:space="preserve"> Grafická úprava a sazba: Martin Doležal</w:t>
      </w:r>
    </w:p>
    <w:p w14:paraId="6A786A39" w14:textId="539DC170" w:rsidR="006309C0" w:rsidRPr="00EF1BDC" w:rsidRDefault="006309C0">
      <w:pPr>
        <w:rPr>
          <w:rFonts w:ascii="Times New Roman" w:hAnsi="Times New Roman" w:cs="Times New Roman"/>
        </w:rPr>
      </w:pPr>
    </w:p>
    <w:p w14:paraId="70AC8581" w14:textId="509ACCD2" w:rsidR="00453E2E" w:rsidRPr="00EF1BDC" w:rsidRDefault="00453E2E" w:rsidP="00596935">
      <w:pPr>
        <w:spacing w:line="360" w:lineRule="auto"/>
        <w:rPr>
          <w:rFonts w:ascii="Times New Roman" w:hAnsi="Times New Roman" w:cs="Times New Roman"/>
          <w:b/>
          <w:bCs/>
        </w:rPr>
      </w:pPr>
      <w:r w:rsidRPr="00EF1BDC">
        <w:rPr>
          <w:rFonts w:ascii="Times New Roman" w:hAnsi="Times New Roman" w:cs="Times New Roman"/>
          <w:b/>
          <w:bCs/>
        </w:rPr>
        <w:lastRenderedPageBreak/>
        <w:t>Didaktický potenciál komunikátu</w:t>
      </w:r>
    </w:p>
    <w:p w14:paraId="183F2374" w14:textId="77777777" w:rsidR="005F72A5" w:rsidRDefault="00453E2E" w:rsidP="00596935">
      <w:pPr>
        <w:spacing w:line="360" w:lineRule="auto"/>
        <w:rPr>
          <w:rFonts w:ascii="Times New Roman" w:hAnsi="Times New Roman" w:cs="Times New Roman"/>
        </w:rPr>
      </w:pPr>
      <w:r w:rsidRPr="00EF1BDC">
        <w:rPr>
          <w:rFonts w:ascii="Times New Roman" w:hAnsi="Times New Roman" w:cs="Times New Roman"/>
        </w:rPr>
        <w:t xml:space="preserve">Jedná se o komiks o romské historii DROM. </w:t>
      </w:r>
    </w:p>
    <w:p w14:paraId="5DB07DC9" w14:textId="2394A308" w:rsidR="00453E2E" w:rsidRPr="00EF1BDC" w:rsidRDefault="005F72A5" w:rsidP="005969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453E2E" w:rsidRPr="00EF1BDC">
        <w:rPr>
          <w:rFonts w:ascii="Times New Roman" w:hAnsi="Times New Roman" w:cs="Times New Roman"/>
        </w:rPr>
        <w:t>omiks</w:t>
      </w:r>
      <w:r>
        <w:rPr>
          <w:rFonts w:ascii="Times New Roman" w:hAnsi="Times New Roman" w:cs="Times New Roman"/>
        </w:rPr>
        <w:t>u</w:t>
      </w:r>
      <w:r w:rsidR="00453E2E" w:rsidRPr="00EF1BDC">
        <w:rPr>
          <w:rFonts w:ascii="Times New Roman" w:hAnsi="Times New Roman" w:cs="Times New Roman"/>
        </w:rPr>
        <w:t xml:space="preserve"> je u žáků poměrně populární a lze ho využít nejen v hodinách českého jazyka ale napříč předměty. </w:t>
      </w:r>
    </w:p>
    <w:p w14:paraId="7B9C8368" w14:textId="47022950" w:rsidR="00453E2E" w:rsidRPr="00EF1BDC" w:rsidRDefault="00453E2E" w:rsidP="00596935">
      <w:pPr>
        <w:spacing w:line="360" w:lineRule="auto"/>
        <w:rPr>
          <w:rFonts w:ascii="Times New Roman" w:hAnsi="Times New Roman" w:cs="Times New Roman"/>
          <w:b/>
          <w:bCs/>
        </w:rPr>
      </w:pPr>
      <w:r w:rsidRPr="00EF1BDC">
        <w:rPr>
          <w:rFonts w:ascii="Times New Roman" w:hAnsi="Times New Roman" w:cs="Times New Roman"/>
          <w:b/>
          <w:bCs/>
        </w:rPr>
        <w:t xml:space="preserve">Komiks </w:t>
      </w:r>
    </w:p>
    <w:p w14:paraId="38F7BE86" w14:textId="43BC1C18" w:rsidR="00453E2E" w:rsidRPr="00EF1BDC" w:rsidRDefault="00453E2E" w:rsidP="00596935">
      <w:pPr>
        <w:spacing w:line="360" w:lineRule="auto"/>
        <w:rPr>
          <w:rFonts w:ascii="Times New Roman" w:hAnsi="Times New Roman" w:cs="Times New Roman"/>
        </w:rPr>
      </w:pPr>
      <w:r w:rsidRPr="00EF1BDC">
        <w:rPr>
          <w:rFonts w:ascii="Times New Roman" w:hAnsi="Times New Roman" w:cs="Times New Roman"/>
        </w:rPr>
        <w:t xml:space="preserve">Na tomto materiálu můžeme žákům představit žánr komiks, jeho výstavbu – složka výtvarná je zde stěžejní. Komiks = sekvenční řazení obrazů doplněné texty, stránková kompozice, distribuce na stránce. Obrázkový seriál s panely a promluvy pod obrázky X obrázky s bublinami. </w:t>
      </w:r>
    </w:p>
    <w:p w14:paraId="79F1E45A" w14:textId="7219BC39" w:rsidR="00453E2E" w:rsidRPr="00EF1BDC" w:rsidRDefault="00453E2E" w:rsidP="00596935">
      <w:pPr>
        <w:spacing w:line="360" w:lineRule="auto"/>
        <w:rPr>
          <w:rFonts w:ascii="Times New Roman" w:hAnsi="Times New Roman" w:cs="Times New Roman"/>
        </w:rPr>
      </w:pPr>
      <w:r w:rsidRPr="00EF1BDC">
        <w:rPr>
          <w:rFonts w:ascii="Times New Roman" w:hAnsi="Times New Roman" w:cs="Times New Roman"/>
        </w:rPr>
        <w:t>S žáky se můžeme zabývat nejprve výtvarnou složkou komiksu a poté textem. Necháme žáky, aby si přečetli komiks. Následovat mohou otázky typu:</w:t>
      </w:r>
    </w:p>
    <w:p w14:paraId="6056BD6F" w14:textId="3195AAF0" w:rsidR="00453E2E" w:rsidRPr="00EF1BDC" w:rsidRDefault="00EF1BDC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EF1BDC">
        <w:rPr>
          <w:rFonts w:ascii="Times New Roman" w:hAnsi="Times New Roman" w:cs="Times New Roman"/>
        </w:rPr>
        <w:t>Kdo v komiksu vystupuje?</w:t>
      </w:r>
    </w:p>
    <w:p w14:paraId="55CB76DA" w14:textId="6131E1FE" w:rsidR="00EF1BDC" w:rsidRPr="00EF1BDC" w:rsidRDefault="00EF1BDC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EF1BDC">
        <w:rPr>
          <w:rFonts w:ascii="Times New Roman" w:hAnsi="Times New Roman" w:cs="Times New Roman"/>
        </w:rPr>
        <w:t>O čem komiks pojednává?</w:t>
      </w:r>
    </w:p>
    <w:p w14:paraId="51B7B93F" w14:textId="54E86D80" w:rsidR="00EF1BDC" w:rsidRPr="00EF1BDC" w:rsidRDefault="00EF1BDC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EF1BDC">
        <w:rPr>
          <w:rFonts w:ascii="Times New Roman" w:hAnsi="Times New Roman" w:cs="Times New Roman"/>
        </w:rPr>
        <w:t>Co znamená text v bublinách?</w:t>
      </w:r>
    </w:p>
    <w:p w14:paraId="73BDB33E" w14:textId="58F38747" w:rsidR="00EF1BDC" w:rsidRDefault="00EF1BDC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EF1BDC">
        <w:rPr>
          <w:rFonts w:ascii="Times New Roman" w:hAnsi="Times New Roman" w:cs="Times New Roman"/>
        </w:rPr>
        <w:t>Co znamená text pod obrázky? Rozumíte mu?</w:t>
      </w:r>
    </w:p>
    <w:p w14:paraId="22086B6E" w14:textId="4631E0EB" w:rsidR="00EF1BDC" w:rsidRDefault="00EF1BDC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 koho je tento komiks určen? </w:t>
      </w:r>
    </w:p>
    <w:p w14:paraId="028E7ABB" w14:textId="707B92FB" w:rsidR="00EF1BDC" w:rsidRDefault="00EF1BDC" w:rsidP="005969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/Komiks může být pro některé žáky nepřehledný, či chaotický. Žáci si musí propojit obrázek s </w:t>
      </w:r>
      <w:proofErr w:type="gramStart"/>
      <w:r>
        <w:rPr>
          <w:rFonts w:ascii="Times New Roman" w:hAnsi="Times New Roman" w:cs="Times New Roman"/>
        </w:rPr>
        <w:t>textem./</w:t>
      </w:r>
      <w:proofErr w:type="gramEnd"/>
    </w:p>
    <w:p w14:paraId="4FC29A46" w14:textId="19AEF7E4" w:rsidR="00EF1BDC" w:rsidRPr="00BB61E9" w:rsidRDefault="00EF1BDC" w:rsidP="00596935">
      <w:pPr>
        <w:spacing w:line="360" w:lineRule="auto"/>
        <w:rPr>
          <w:rFonts w:ascii="Times New Roman" w:hAnsi="Times New Roman" w:cs="Times New Roman"/>
          <w:b/>
          <w:bCs/>
        </w:rPr>
      </w:pPr>
      <w:r w:rsidRPr="00BB61E9">
        <w:rPr>
          <w:rFonts w:ascii="Times New Roman" w:hAnsi="Times New Roman" w:cs="Times New Roman"/>
          <w:b/>
          <w:bCs/>
        </w:rPr>
        <w:t>Komunikační funkce výpovědi</w:t>
      </w:r>
    </w:p>
    <w:p w14:paraId="1CB81BF0" w14:textId="7544B6E5" w:rsidR="00EF1BDC" w:rsidRDefault="00BB61E9" w:rsidP="005969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Komunikát je možné využít pro výuku komunikační funkce výpovědi. </w:t>
      </w:r>
    </w:p>
    <w:p w14:paraId="68295BAF" w14:textId="2901A5FA" w:rsidR="00BB61E9" w:rsidRDefault="00BB61E9" w:rsidP="005969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Obsah: O čem se osoby baví? </w:t>
      </w:r>
    </w:p>
    <w:p w14:paraId="3F492F74" w14:textId="7FD89991" w:rsidR="00BB61E9" w:rsidRDefault="00BB61E9" w:rsidP="005969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Forma: Jaké typy vět se v promluvách objevují? </w:t>
      </w:r>
      <w:r w:rsidRPr="008E2C0C">
        <w:rPr>
          <w:rFonts w:ascii="Times New Roman" w:hAnsi="Times New Roman" w:cs="Times New Roman"/>
          <w:i/>
          <w:iCs/>
        </w:rPr>
        <w:t>/věta oznamovací, tázací, rozkazovací, přací/</w:t>
      </w:r>
    </w:p>
    <w:p w14:paraId="3388441E" w14:textId="2F3D9A0B" w:rsidR="00BB61E9" w:rsidRDefault="00BB61E9" w:rsidP="005969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Komunikační funkce: Za jakým účelem je výpověď pronášena? Jaký je záměr mluvčího? Co daná výpověď znamená? </w:t>
      </w:r>
      <w:r w:rsidRPr="008E2C0C">
        <w:rPr>
          <w:rFonts w:ascii="Times New Roman" w:hAnsi="Times New Roman" w:cs="Times New Roman"/>
          <w:i/>
          <w:iCs/>
        </w:rPr>
        <w:t>/sdělení, varování, příkaz …/</w:t>
      </w:r>
    </w:p>
    <w:p w14:paraId="694B6445" w14:textId="2D2067B0" w:rsidR="00BB61E9" w:rsidRDefault="00BB61E9" w:rsidP="005969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+ Kolik má hovor účastníků? Kdy, kde a proč se hovor uskutečňuje? </w:t>
      </w:r>
    </w:p>
    <w:p w14:paraId="0DBC73EA" w14:textId="06C551CF" w:rsidR="00BB61E9" w:rsidRDefault="008E2C0C" w:rsidP="008E2C0C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 označuje hvězdička v jedné z bublin? </w:t>
      </w:r>
      <w:r w:rsidRPr="008E2C0C">
        <w:rPr>
          <w:rFonts w:ascii="Times New Roman" w:hAnsi="Times New Roman" w:cs="Times New Roman"/>
          <w:i/>
          <w:iCs/>
        </w:rPr>
        <w:t>/vysvětlivka/</w:t>
      </w:r>
      <w:r>
        <w:rPr>
          <w:rFonts w:ascii="Times New Roman" w:hAnsi="Times New Roman" w:cs="Times New Roman"/>
        </w:rPr>
        <w:t xml:space="preserve"> otázka na porozumění </w:t>
      </w:r>
    </w:p>
    <w:p w14:paraId="5AE01A0F" w14:textId="046EB08B" w:rsidR="005F02CE" w:rsidRPr="008E2C0C" w:rsidRDefault="005F02CE" w:rsidP="008E2C0C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 čemu slouží tři tečky /…/?</w:t>
      </w:r>
    </w:p>
    <w:p w14:paraId="5E3ED545" w14:textId="233516FF" w:rsidR="00EF1BDC" w:rsidRPr="00596935" w:rsidRDefault="00596935" w:rsidP="00596935">
      <w:pPr>
        <w:spacing w:line="360" w:lineRule="auto"/>
        <w:rPr>
          <w:rFonts w:ascii="Times New Roman" w:hAnsi="Times New Roman" w:cs="Times New Roman"/>
          <w:b/>
          <w:bCs/>
        </w:rPr>
      </w:pPr>
      <w:r w:rsidRPr="00596935">
        <w:rPr>
          <w:rFonts w:ascii="Times New Roman" w:hAnsi="Times New Roman" w:cs="Times New Roman"/>
          <w:b/>
          <w:bCs/>
        </w:rPr>
        <w:t>Logická návaznost textu</w:t>
      </w:r>
    </w:p>
    <w:p w14:paraId="7948BEEF" w14:textId="77777777" w:rsidR="005F72A5" w:rsidRDefault="00596935" w:rsidP="005969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Komiks lze využít jako materiál, na kterém žáci mohou trénovat logickou návaznost textu a soudržnost textu. Text lze rozstříhat na jednotlivá okýnka, která následně můžou žáci řadit tak, jak jdou za sebou. Tuto dovednost žáci budou potřebovat i do budoucna např. k přijímacím zkouškám. </w:t>
      </w:r>
    </w:p>
    <w:p w14:paraId="2DAAED50" w14:textId="34B96300" w:rsidR="00596935" w:rsidRPr="005F72A5" w:rsidRDefault="005F72A5" w:rsidP="005969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Čemu se dále můžeme věnovat:</w:t>
      </w:r>
    </w:p>
    <w:p w14:paraId="76F692DD" w14:textId="1EAA1926" w:rsidR="00596935" w:rsidRDefault="00596935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Slovesné číslo (tykání a vykání)</w:t>
      </w:r>
    </w:p>
    <w:p w14:paraId="7E937A21" w14:textId="3DD5FE60" w:rsidR="00596935" w:rsidRDefault="008E2C0C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C79A6" wp14:editId="21469DCC">
                <wp:simplePos x="0" y="0"/>
                <wp:positionH relativeFrom="column">
                  <wp:posOffset>2475865</wp:posOffset>
                </wp:positionH>
                <wp:positionV relativeFrom="paragraph">
                  <wp:posOffset>166761</wp:posOffset>
                </wp:positionV>
                <wp:extent cx="3601329" cy="316523"/>
                <wp:effectExtent l="0" t="0" r="18415" b="2667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329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93CCA" w14:textId="4E5F4D2E" w:rsidR="008E2C0C" w:rsidRDefault="008E2C0C">
                            <w:r>
                              <w:t xml:space="preserve">Žákům můžeme zadat, aby komiks (bubliny) přepsali.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C79A6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194.95pt;margin-top:13.15pt;width:283.55pt;height:24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O1VgIAAKYEAAAOAAAAZHJzL2Uyb0RvYy54bWysVM2O2jAQvlfqO1i+lwQCtBsRVpQVVaXV&#10;7kpQ7dk4DonqeFzbkNA36nPsi3XsBBa2PVW9OPPnzzPfzGR229aSHISxFaiMDgcxJUJxyCu1y+i3&#10;zerDJ0qsYypnEpTI6FFYejt//27W6FSMoASZC0MQRNm00RktndNpFFleiprZAWih0FmAqZlD1eyi&#10;3LAG0WsZjeJ4GjVgcm2AC2vRetc56TzgF4Xg7rEorHBEZhRzc+E04dz6M5rPWLozTJcV79Ng/5BF&#10;zSqFj56h7phjZG+qP6DqihuwULgBhzqCoqi4CDVgNcP4TTXrkmkRakFyrD7TZP8fLH84PBlS5RlN&#10;KFGsxhZtROvg8PKLaJCCJJ6iRtsUI9caY137GVps9clu0egrbwtT+y/WRNCPZB/PBCMi4WhMpvEw&#10;Gd1QwtGXDKeTUYCPXm9rY90XATXxQkYNNjDwyg731mEmGHoK8Y9ZkFW+qqQMih8asZSGHBi2W7qQ&#10;I964ipKKNBmdJpM4AF/5PPT5/lYy/t1XeY2AmlRo9Jx0tXvJtdu2J2oL+RF5MtANm9V8VSHuPbPu&#10;iRmcLqQGN8Y94lFIwGSglygpwfz8m93HY9PRS0mD05pR+2PPjKBEflU4DjfD8diPd1DGk48jVMyl&#10;Z3vpUft6CcjQEHdT8yD6eCdPYmGgfsbFWvhX0cUUx7cz6k7i0nU7hIvJxWIRgnCgNXP3aq25h/Yd&#10;8Xxu2mdmdN9Ph5PwAKe5Zumbtnax/qaCxd5BUYWee4I7VnvecRlCW/rF9dt2qYeo19/L/DcAAAD/&#10;/wMAUEsDBBQABgAIAAAAIQAVcWvZ3QAAAAkBAAAPAAAAZHJzL2Rvd25yZXYueG1sTI/BTsMwEETv&#10;SPyDtUjcqNNWpEmIUwEqXDhREGc3dm2LeB3Zbhr+nuVEj6t9mnnTbmc/sEnH5AIKWC4KYBr7oBwa&#10;AZ8fL3cVsJQlKjkE1AJ+dIJtd33VykaFM77raZ8NoxBMjRRgcx4bzlNvtZdpEUaN9DuG6GWmMxqu&#10;ojxTuB/4qihK7qVDarBy1M9W99/7kxewezK16SsZ7a5Szk3z1/HNvApxezM/PgDLes7/MPzpkzp0&#10;5HQIJ1SJDQLWVV0TKmBVroERUN9vaNxBwKZcAu9afrmg+wUAAP//AwBQSwECLQAUAAYACAAAACEA&#10;toM4kv4AAADhAQAAEwAAAAAAAAAAAAAAAAAAAAAAW0NvbnRlbnRfVHlwZXNdLnhtbFBLAQItABQA&#10;BgAIAAAAIQA4/SH/1gAAAJQBAAALAAAAAAAAAAAAAAAAAC8BAABfcmVscy8ucmVsc1BLAQItABQA&#10;BgAIAAAAIQDmIjO1VgIAAKYEAAAOAAAAAAAAAAAAAAAAAC4CAABkcnMvZTJvRG9jLnhtbFBLAQIt&#10;ABQABgAIAAAAIQAVcWvZ3QAAAAkBAAAPAAAAAAAAAAAAAAAAALAEAABkcnMvZG93bnJldi54bWxQ&#10;SwUGAAAAAAQABADzAAAAugUAAAAA&#10;" fillcolor="white [3201]" strokeweight=".5pt">
                <v:textbox>
                  <w:txbxContent>
                    <w:p w14:paraId="37E93CCA" w14:textId="4E5F4D2E" w:rsidR="008E2C0C" w:rsidRDefault="008E2C0C">
                      <w:r>
                        <w:t xml:space="preserve">Žákům můžeme zadat, aby komiks (bubliny) přepsali.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E5F1E" wp14:editId="60AAACC9">
                <wp:simplePos x="0" y="0"/>
                <wp:positionH relativeFrom="column">
                  <wp:posOffset>2166962</wp:posOffset>
                </wp:positionH>
                <wp:positionV relativeFrom="paragraph">
                  <wp:posOffset>19343</wp:posOffset>
                </wp:positionV>
                <wp:extent cx="45719" cy="654148"/>
                <wp:effectExtent l="0" t="0" r="31115" b="12700"/>
                <wp:wrapNone/>
                <wp:docPr id="2" name="Pravá složená závor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54148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E5EBA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2" o:spid="_x0000_s1026" type="#_x0000_t88" style="position:absolute;margin-left:170.65pt;margin-top:1.5pt;width:3.6pt;height:5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lMbQIAAB4FAAAOAAAAZHJzL2Uyb0RvYy54bWysVF9P2zAQf5+072D5faSpCoOKFHUgpkkI&#10;qsHEs3HsJsLxeWe3afk2fJG9oH2vnZ2koIGmadqLc5e73/3z73x8smkMWyv0NdiC53sjzpSVUNZ2&#10;WfBvN+cfDjnzQdhSGLCq4Fvl+cns/bvj1k3VGCowpUJGQayftq7gVQhummVeVqoRfg+csmTUgI0I&#10;pOIyK1G0FL0x2Xg0OshawNIhSOU9/T3rjHyW4mutZLjS2qvATMGptpBOTOddPLPZsZguUbiqln0Z&#10;4h+qaERtKeku1JkIgq2wfhWqqSWCBx32JDQZaF1LlXqgbvLRb91cV8Kp1AsNx7vdmPz/Cysv1wtk&#10;dVnwMWdWNHRFCxTrp0fmDfz8oSxJD0+Pa8B7wcZxXK3zU0JduwX2micx9r7R2MQvdcU2acTb3YjV&#10;JjBJPyf7H/MjziRZDvYn+eQwhsyesQ59+KygYVEoONbLKnxCIeMYxFSsL3zoAIMjoWNFXQ1JCluj&#10;orOxX5Wm1ihrntCJVOrUIFsLokN5n/fJk2eE6NqYHWj0Z1DvG2EqEe1vgTvvlBFs2AGb2gK+lTVs&#10;hlJ15z903fUa276Dcks3idBR3Dt5XtMIL4QPC4HEaWI/7Wm4okMbaAsOvcRZBfjw1v/oT1QjK2ct&#10;7UjB/feVQMWZ+WKJhEf5ZBKXKil0s2NS8KXl7qXFrppToLnn9CI4mcToH8wgaoTmltZ5HrOSSVhJ&#10;uQsuAw7Kaeh2lx4Eqebz5EaL5ES4sNdODjcdyXGzuRXoeh4F4t8lDPv0ikidb7wPC/NVAF0nlj3P&#10;tZ83LWFia/9gxC1/qSev52dt9gsAAP//AwBQSwMEFAAGAAgAAAAhABxKn+7dAAAACQEAAA8AAABk&#10;cnMvZG93bnJldi54bWxMj8FOwzAQRO9I/IO1SNyonaapohCngqJKcCRw4OjGJo6I11bstIGvZznR&#10;247maXam3i1uZCczxcGjhGwlgBnsvB6wl/D+drgrgcWkUKvRo5HwbSLsmuurWlXan/HVnNrUMwrB&#10;WCkJNqVQcR47a5yKKx8MkvfpJ6cSyannelJnCncjXwux5U4NSB+sCmZvTffVzk5C8TLrffEU1A8G&#10;u25d9lE+Hp6lvL1ZHu6BJbOkfxj+6lN1aKjT0c+oIxsl5JssJ5QOmkR+vikLYEcCxVYAb2p+uaD5&#10;BQAA//8DAFBLAQItABQABgAIAAAAIQC2gziS/gAAAOEBAAATAAAAAAAAAAAAAAAAAAAAAABbQ29u&#10;dGVudF9UeXBlc10ueG1sUEsBAi0AFAAGAAgAAAAhADj9If/WAAAAlAEAAAsAAAAAAAAAAAAAAAAA&#10;LwEAAF9yZWxzLy5yZWxzUEsBAi0AFAAGAAgAAAAhABDACUxtAgAAHgUAAA4AAAAAAAAAAAAAAAAA&#10;LgIAAGRycy9lMm9Eb2MueG1sUEsBAi0AFAAGAAgAAAAhABxKn+7dAAAACQEAAA8AAAAAAAAAAAAA&#10;AAAAxwQAAGRycy9kb3ducmV2LnhtbFBLBQYAAAAABAAEAPMAAADRBQAAAAA=&#10;" adj="126" strokecolor="black [3200]" strokeweight=".5pt">
                <v:stroke joinstyle="miter"/>
              </v:shape>
            </w:pict>
          </mc:Fallback>
        </mc:AlternateContent>
      </w:r>
      <w:r w:rsidR="00596935">
        <w:rPr>
          <w:rFonts w:ascii="Times New Roman" w:hAnsi="Times New Roman" w:cs="Times New Roman"/>
        </w:rPr>
        <w:t xml:space="preserve">Přímá řeč a uvozovací věty </w:t>
      </w:r>
    </w:p>
    <w:p w14:paraId="7C03270F" w14:textId="0E89613A" w:rsidR="00596935" w:rsidRDefault="00596935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Interpunkce </w:t>
      </w:r>
    </w:p>
    <w:p w14:paraId="536D32B6" w14:textId="77777777" w:rsidR="00596935" w:rsidRDefault="00596935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Velká a malá písmena</w:t>
      </w:r>
    </w:p>
    <w:p w14:paraId="24EB4DAC" w14:textId="3F240E03" w:rsidR="00596935" w:rsidRDefault="00596935" w:rsidP="00596935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Podmět vyjádřený a nevyjádřený </w:t>
      </w:r>
    </w:p>
    <w:p w14:paraId="653A683F" w14:textId="77777777" w:rsidR="008E2C0C" w:rsidRPr="008E2C0C" w:rsidRDefault="008E2C0C" w:rsidP="008E2C0C">
      <w:pPr>
        <w:spacing w:line="360" w:lineRule="auto"/>
        <w:rPr>
          <w:rFonts w:ascii="Times New Roman" w:hAnsi="Times New Roman" w:cs="Times New Roman"/>
        </w:rPr>
      </w:pPr>
    </w:p>
    <w:p w14:paraId="00AED55E" w14:textId="5FB8014A" w:rsidR="008E2C0C" w:rsidRPr="008A1FF9" w:rsidRDefault="008A1FF9" w:rsidP="008E2C0C">
      <w:pPr>
        <w:tabs>
          <w:tab w:val="left" w:pos="6613"/>
        </w:tabs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Vyhledávání, práce se slovníkem – obecné výklady o jazyce</w:t>
      </w:r>
    </w:p>
    <w:p w14:paraId="69CD891E" w14:textId="7A48BFB4" w:rsidR="00596935" w:rsidRDefault="008E2C0C" w:rsidP="008E2C0C">
      <w:pPr>
        <w:tabs>
          <w:tab w:val="left" w:pos="6613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Žáci mohou pracovat se slovníkem romštiny: </w:t>
      </w:r>
      <w:hyperlink r:id="rId7" w:history="1">
        <w:r w:rsidRPr="0042613E">
          <w:rPr>
            <w:rStyle w:val="Hypertextovodkaz"/>
            <w:rFonts w:ascii="Times New Roman" w:hAnsi="Times New Roman" w:cs="Times New Roman"/>
          </w:rPr>
          <w:t>http://www.romskyslovnik.cz/</w:t>
        </w:r>
      </w:hyperlink>
      <w:r>
        <w:rPr>
          <w:rFonts w:ascii="Times New Roman" w:hAnsi="Times New Roman" w:cs="Times New Roman"/>
        </w:rPr>
        <w:t xml:space="preserve"> </w:t>
      </w:r>
      <w:r w:rsidR="008A1FF9">
        <w:rPr>
          <w:rFonts w:ascii="Times New Roman" w:hAnsi="Times New Roman" w:cs="Times New Roman"/>
        </w:rPr>
        <w:t xml:space="preserve"> a hledat například podobnost mezi češtinou a romštinou </w:t>
      </w:r>
      <w:r w:rsidR="008A1FF9" w:rsidRPr="008A1FF9">
        <w:rPr>
          <w:rFonts w:ascii="Times New Roman" w:hAnsi="Times New Roman" w:cs="Times New Roman"/>
          <w:i/>
          <w:iCs/>
        </w:rPr>
        <w:t>(indoevropská jazyková rodina).</w:t>
      </w:r>
      <w:r w:rsidR="008A1FF9">
        <w:rPr>
          <w:rFonts w:ascii="Times New Roman" w:hAnsi="Times New Roman" w:cs="Times New Roman"/>
        </w:rPr>
        <w:t xml:space="preserve"> Následně mohou vyhledávat informace o romštině. </w:t>
      </w:r>
    </w:p>
    <w:p w14:paraId="53EF6728" w14:textId="744EA1C2" w:rsidR="008532D6" w:rsidRDefault="008532D6" w:rsidP="008532D6">
      <w:pPr>
        <w:pStyle w:val="Odstavecseseznamem"/>
        <w:numPr>
          <w:ilvl w:val="0"/>
          <w:numId w:val="2"/>
        </w:numPr>
        <w:tabs>
          <w:tab w:val="left" w:pos="6613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 romština slovanským jazykem?</w:t>
      </w:r>
    </w:p>
    <w:p w14:paraId="07A0759C" w14:textId="434FE065" w:rsidR="008532D6" w:rsidRDefault="008532D6" w:rsidP="008532D6">
      <w:pPr>
        <w:tabs>
          <w:tab w:val="left" w:pos="6613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Žáci si vytvoří přehled o původu různých jazyků, o pojmu indoevropská jazyková rodina, o různých skupinách, které pod tuto jazykovou rodinu spadají. </w:t>
      </w:r>
    </w:p>
    <w:p w14:paraId="6A60485F" w14:textId="77777777" w:rsidR="00753764" w:rsidRDefault="00753764" w:rsidP="008532D6">
      <w:pPr>
        <w:tabs>
          <w:tab w:val="left" w:pos="6613"/>
        </w:tabs>
        <w:spacing w:line="360" w:lineRule="auto"/>
        <w:rPr>
          <w:rFonts w:ascii="Times New Roman" w:hAnsi="Times New Roman" w:cs="Times New Roman"/>
        </w:rPr>
      </w:pPr>
    </w:p>
    <w:p w14:paraId="5C0E04D0" w14:textId="351C5EFC" w:rsidR="008532D6" w:rsidRPr="008532D6" w:rsidRDefault="008532D6" w:rsidP="008532D6">
      <w:pPr>
        <w:tabs>
          <w:tab w:val="left" w:pos="6613"/>
        </w:tabs>
        <w:spacing w:line="360" w:lineRule="auto"/>
        <w:rPr>
          <w:rFonts w:ascii="Times New Roman" w:hAnsi="Times New Roman" w:cs="Times New Roman"/>
        </w:rPr>
      </w:pPr>
      <w:r w:rsidRPr="008532D6">
        <w:rPr>
          <w:rFonts w:ascii="Times New Roman" w:hAnsi="Times New Roman" w:cs="Times New Roman"/>
          <w:b/>
          <w:bCs/>
        </w:rPr>
        <w:t>Interkulturní vzdělávání</w:t>
      </w:r>
      <w:r>
        <w:rPr>
          <w:rFonts w:ascii="Times New Roman" w:hAnsi="Times New Roman" w:cs="Times New Roman"/>
        </w:rPr>
        <w:t xml:space="preserve"> – Romská menšina je </w:t>
      </w:r>
      <w:r w:rsidR="009C7864">
        <w:rPr>
          <w:rFonts w:ascii="Times New Roman" w:hAnsi="Times New Roman" w:cs="Times New Roman"/>
        </w:rPr>
        <w:t>jednou z největších</w:t>
      </w:r>
      <w:r>
        <w:rPr>
          <w:rFonts w:ascii="Times New Roman" w:hAnsi="Times New Roman" w:cs="Times New Roman"/>
        </w:rPr>
        <w:t xml:space="preserve"> minorita na území České republiky. Romští žáci jsou tedy také přirozenou součástí vzdělávání</w:t>
      </w:r>
      <w:r w:rsidR="0024270A">
        <w:rPr>
          <w:rFonts w:ascii="Times New Roman" w:hAnsi="Times New Roman" w:cs="Times New Roman"/>
        </w:rPr>
        <w:t xml:space="preserve">. </w:t>
      </w:r>
      <w:r w:rsidR="009C7864">
        <w:rPr>
          <w:rFonts w:ascii="Times New Roman" w:hAnsi="Times New Roman" w:cs="Times New Roman"/>
        </w:rPr>
        <w:t>Je žádoucí, aby romští žáci neztráceli svou identitu.</w:t>
      </w:r>
    </w:p>
    <w:sectPr w:rsidR="008532D6" w:rsidRPr="00853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54A4E"/>
    <w:multiLevelType w:val="hybridMultilevel"/>
    <w:tmpl w:val="42C26C6C"/>
    <w:lvl w:ilvl="0" w:tplc="70F00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70F8D"/>
    <w:multiLevelType w:val="hybridMultilevel"/>
    <w:tmpl w:val="7B166AD6"/>
    <w:lvl w:ilvl="0" w:tplc="8BA258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3B0"/>
    <w:rsid w:val="0024270A"/>
    <w:rsid w:val="00453E2E"/>
    <w:rsid w:val="00596935"/>
    <w:rsid w:val="005F02CE"/>
    <w:rsid w:val="005F72A5"/>
    <w:rsid w:val="006309C0"/>
    <w:rsid w:val="00753764"/>
    <w:rsid w:val="008532D6"/>
    <w:rsid w:val="008A1FF9"/>
    <w:rsid w:val="008D219A"/>
    <w:rsid w:val="008E2C0C"/>
    <w:rsid w:val="009C7864"/>
    <w:rsid w:val="00BB61E9"/>
    <w:rsid w:val="00CA23B0"/>
    <w:rsid w:val="00E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0D20C"/>
  <w15:chartTrackingRefBased/>
  <w15:docId w15:val="{0C1CF234-21CC-4E1F-9F19-17A534190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309C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309C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453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omskyslovnik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-mosty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410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Slavíková</dc:creator>
  <cp:keywords/>
  <dc:description/>
  <cp:lastModifiedBy>Monika Slavíková</cp:lastModifiedBy>
  <cp:revision>6</cp:revision>
  <dcterms:created xsi:type="dcterms:W3CDTF">2021-05-07T11:07:00Z</dcterms:created>
  <dcterms:modified xsi:type="dcterms:W3CDTF">2021-05-08T10:57:00Z</dcterms:modified>
</cp:coreProperties>
</file>