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AC86" w14:textId="77777777" w:rsidR="002C7181" w:rsidRPr="002C7181" w:rsidRDefault="002C7181" w:rsidP="002C71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71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„Touha být znovu nezávislý“</w:t>
      </w:r>
    </w:p>
    <w:p w14:paraId="22246820" w14:textId="77777777" w:rsidR="002C7181" w:rsidRPr="002C7181" w:rsidRDefault="002C7181" w:rsidP="002C71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181">
        <w:rPr>
          <w:rFonts w:ascii="Times New Roman" w:hAnsi="Times New Roman" w:cs="Times New Roman"/>
          <w:b/>
          <w:bCs/>
          <w:sz w:val="24"/>
          <w:szCs w:val="24"/>
        </w:rPr>
        <w:t>Kvalitativní studie o zkušenostech seniorů ze života po hospitalizaci</w:t>
      </w:r>
    </w:p>
    <w:p w14:paraId="16611B6D" w14:textId="77BEE82B" w:rsidR="004D28F2" w:rsidRDefault="004D28F2" w:rsidP="002C71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68CFBB" w14:textId="79FC5769" w:rsidR="002C7181" w:rsidRDefault="002C7181" w:rsidP="002C71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popisnou kvalitativní studii, jež se zaměřuje na životní situaci seniorů </w:t>
      </w:r>
      <w:r w:rsidR="00DD66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propuštění z</w:t>
      </w:r>
      <w:r w:rsidR="00DD66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nemocnice</w:t>
      </w:r>
      <w:r w:rsidR="00DD6605">
        <w:rPr>
          <w:rFonts w:ascii="Times New Roman" w:hAnsi="Times New Roman" w:cs="Times New Roman"/>
          <w:sz w:val="24"/>
          <w:szCs w:val="24"/>
        </w:rPr>
        <w:t>, kteří touž</w:t>
      </w:r>
      <w:r w:rsidR="00F624DD">
        <w:rPr>
          <w:rFonts w:ascii="Times New Roman" w:hAnsi="Times New Roman" w:cs="Times New Roman"/>
          <w:sz w:val="24"/>
          <w:szCs w:val="24"/>
        </w:rPr>
        <w:t>í</w:t>
      </w:r>
      <w:r w:rsidR="00DD6605">
        <w:rPr>
          <w:rFonts w:ascii="Times New Roman" w:hAnsi="Times New Roman" w:cs="Times New Roman"/>
          <w:sz w:val="24"/>
          <w:szCs w:val="24"/>
        </w:rPr>
        <w:t xml:space="preserve"> být znovu nezávislí, avšak různé překážky a obtíže jim v tom</w:t>
      </w:r>
      <w:r w:rsidR="00F624DD">
        <w:rPr>
          <w:rFonts w:ascii="Times New Roman" w:hAnsi="Times New Roman" w:cs="Times New Roman"/>
          <w:sz w:val="24"/>
          <w:szCs w:val="24"/>
        </w:rPr>
        <w:t>to</w:t>
      </w:r>
      <w:r w:rsidR="00DD6605">
        <w:rPr>
          <w:rFonts w:ascii="Times New Roman" w:hAnsi="Times New Roman" w:cs="Times New Roman"/>
          <w:sz w:val="24"/>
          <w:szCs w:val="24"/>
        </w:rPr>
        <w:t xml:space="preserve"> brán</w:t>
      </w:r>
      <w:r w:rsidR="00F624D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 Studie byla součástí rozsáhlejšího výzkumného projektu</w:t>
      </w:r>
      <w:r w:rsidR="00497AFE">
        <w:rPr>
          <w:rFonts w:ascii="Times New Roman" w:hAnsi="Times New Roman" w:cs="Times New Roman"/>
          <w:sz w:val="24"/>
          <w:szCs w:val="24"/>
        </w:rPr>
        <w:t xml:space="preserve"> a zúčastnilo se jí </w:t>
      </w:r>
      <w:r w:rsidR="00F624DD">
        <w:rPr>
          <w:rFonts w:ascii="Times New Roman" w:hAnsi="Times New Roman" w:cs="Times New Roman"/>
          <w:sz w:val="24"/>
          <w:szCs w:val="24"/>
        </w:rPr>
        <w:br/>
      </w:r>
      <w:r w:rsidR="00497AFE">
        <w:rPr>
          <w:rFonts w:ascii="Times New Roman" w:hAnsi="Times New Roman" w:cs="Times New Roman"/>
          <w:sz w:val="24"/>
          <w:szCs w:val="24"/>
        </w:rPr>
        <w:t>15 seniorů</w:t>
      </w:r>
      <w:r w:rsidR="00F8109A">
        <w:rPr>
          <w:rFonts w:ascii="Times New Roman" w:hAnsi="Times New Roman" w:cs="Times New Roman"/>
          <w:sz w:val="24"/>
          <w:szCs w:val="24"/>
        </w:rPr>
        <w:t xml:space="preserve"> ze dvou regionálních nemocnic ve středním Švédsku</w:t>
      </w:r>
      <w:r w:rsidR="00497AFE">
        <w:rPr>
          <w:rFonts w:ascii="Times New Roman" w:hAnsi="Times New Roman" w:cs="Times New Roman"/>
          <w:sz w:val="24"/>
          <w:szCs w:val="24"/>
        </w:rPr>
        <w:t xml:space="preserve">, </w:t>
      </w:r>
      <w:r w:rsidR="00F624DD">
        <w:rPr>
          <w:rFonts w:ascii="Times New Roman" w:hAnsi="Times New Roman" w:cs="Times New Roman"/>
          <w:sz w:val="24"/>
          <w:szCs w:val="24"/>
        </w:rPr>
        <w:t>jenž</w:t>
      </w:r>
      <w:r w:rsidR="00497AFE">
        <w:rPr>
          <w:rFonts w:ascii="Times New Roman" w:hAnsi="Times New Roman" w:cs="Times New Roman"/>
          <w:sz w:val="24"/>
          <w:szCs w:val="24"/>
        </w:rPr>
        <w:t xml:space="preserve"> splňovali následující kritéria: </w:t>
      </w:r>
      <w:r w:rsidR="00F624DD">
        <w:rPr>
          <w:rFonts w:ascii="Times New Roman" w:hAnsi="Times New Roman" w:cs="Times New Roman"/>
          <w:sz w:val="24"/>
          <w:szCs w:val="24"/>
        </w:rPr>
        <w:t>lidé staří 65 let a více</w:t>
      </w:r>
      <w:r w:rsidR="00497AFE">
        <w:rPr>
          <w:rFonts w:ascii="Times New Roman" w:hAnsi="Times New Roman" w:cs="Times New Roman"/>
          <w:sz w:val="24"/>
          <w:szCs w:val="24"/>
        </w:rPr>
        <w:t>, před propuštěním z nemocnice, mající zařízenou ošetřovatelskou péči a rehabilitaci v domácím prostředí</w:t>
      </w:r>
      <w:r w:rsidR="00814C72">
        <w:rPr>
          <w:rFonts w:ascii="Times New Roman" w:hAnsi="Times New Roman" w:cs="Times New Roman"/>
          <w:sz w:val="24"/>
          <w:szCs w:val="24"/>
        </w:rPr>
        <w:t xml:space="preserve"> a</w:t>
      </w:r>
      <w:r w:rsidR="006900B7">
        <w:rPr>
          <w:rFonts w:ascii="Times New Roman" w:hAnsi="Times New Roman" w:cs="Times New Roman"/>
          <w:sz w:val="24"/>
          <w:szCs w:val="24"/>
        </w:rPr>
        <w:t xml:space="preserve"> kteří se zároveň zúčastnili </w:t>
      </w:r>
      <w:r w:rsidR="00814C72">
        <w:rPr>
          <w:rFonts w:ascii="Times New Roman" w:hAnsi="Times New Roman" w:cs="Times New Roman"/>
          <w:sz w:val="24"/>
          <w:szCs w:val="24"/>
        </w:rPr>
        <w:t>před</w:t>
      </w:r>
      <w:r w:rsidR="006900B7">
        <w:rPr>
          <w:rFonts w:ascii="Times New Roman" w:hAnsi="Times New Roman" w:cs="Times New Roman"/>
          <w:sz w:val="24"/>
          <w:szCs w:val="24"/>
        </w:rPr>
        <w:t>cházející</w:t>
      </w:r>
      <w:r w:rsidR="00814C72">
        <w:rPr>
          <w:rFonts w:ascii="Times New Roman" w:hAnsi="Times New Roman" w:cs="Times New Roman"/>
          <w:sz w:val="24"/>
          <w:szCs w:val="24"/>
        </w:rPr>
        <w:t xml:space="preserve"> studie</w:t>
      </w:r>
      <w:r w:rsidR="006900B7">
        <w:rPr>
          <w:rFonts w:ascii="Times New Roman" w:hAnsi="Times New Roman" w:cs="Times New Roman"/>
          <w:sz w:val="24"/>
          <w:szCs w:val="24"/>
        </w:rPr>
        <w:t xml:space="preserve"> (</w:t>
      </w:r>
      <w:r w:rsidR="00814C72">
        <w:rPr>
          <w:rFonts w:ascii="Times New Roman" w:hAnsi="Times New Roman" w:cs="Times New Roman"/>
          <w:sz w:val="24"/>
          <w:szCs w:val="24"/>
        </w:rPr>
        <w:t xml:space="preserve">během které </w:t>
      </w:r>
      <w:r w:rsidR="006900B7">
        <w:rPr>
          <w:rFonts w:ascii="Times New Roman" w:hAnsi="Times New Roman" w:cs="Times New Roman"/>
          <w:sz w:val="24"/>
          <w:szCs w:val="24"/>
        </w:rPr>
        <w:t>je i požádali</w:t>
      </w:r>
      <w:r w:rsidR="00814C72">
        <w:rPr>
          <w:rFonts w:ascii="Times New Roman" w:hAnsi="Times New Roman" w:cs="Times New Roman"/>
          <w:sz w:val="24"/>
          <w:szCs w:val="24"/>
        </w:rPr>
        <w:t xml:space="preserve"> o účast na této studii</w:t>
      </w:r>
      <w:r w:rsidR="006900B7">
        <w:rPr>
          <w:rFonts w:ascii="Times New Roman" w:hAnsi="Times New Roman" w:cs="Times New Roman"/>
          <w:sz w:val="24"/>
          <w:szCs w:val="24"/>
        </w:rPr>
        <w:t>)</w:t>
      </w:r>
      <w:r w:rsidR="00814C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EE35B" w14:textId="0E8EFE5B" w:rsidR="008707C7" w:rsidRDefault="009B58A0" w:rsidP="008707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Účastnící se</w:t>
      </w:r>
      <w:r w:rsidR="008707C7">
        <w:rPr>
          <w:rFonts w:ascii="Times New Roman" w:hAnsi="Times New Roman" w:cs="Times New Roman"/>
          <w:sz w:val="24"/>
          <w:szCs w:val="24"/>
        </w:rPr>
        <w:t xml:space="preserve"> senioři byli hospitalizováni kvůli plánované operaci kyčle, a nebo zlomenině kyčle či paže. Průměrná doba hospitalizace byla 9 dní. Až na jednoho pána, žili všichni dotazovaní sami. </w:t>
      </w:r>
    </w:p>
    <w:p w14:paraId="03A8BBB3" w14:textId="47DB3BB6" w:rsidR="00F8109A" w:rsidRDefault="00F8109A" w:rsidP="002C71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Potřebná data byla shromažďována během individuálních osobních polostrukturovaných rozhovor</w:t>
      </w:r>
      <w:r w:rsidR="009B58A0">
        <w:rPr>
          <w:rFonts w:ascii="Times New Roman" w:hAnsi="Times New Roman" w:cs="Times New Roman"/>
          <w:sz w:val="24"/>
          <w:szCs w:val="24"/>
        </w:rPr>
        <w:t>ů</w:t>
      </w:r>
      <w:r w:rsidR="00585929">
        <w:rPr>
          <w:rFonts w:ascii="Times New Roman" w:hAnsi="Times New Roman" w:cs="Times New Roman"/>
          <w:sz w:val="24"/>
          <w:szCs w:val="24"/>
        </w:rPr>
        <w:t xml:space="preserve"> v domácím prostředí účastníků a vedl je jeden z</w:t>
      </w:r>
      <w:r w:rsidR="00A72EF0">
        <w:rPr>
          <w:rFonts w:ascii="Times New Roman" w:hAnsi="Times New Roman" w:cs="Times New Roman"/>
          <w:sz w:val="24"/>
          <w:szCs w:val="24"/>
        </w:rPr>
        <w:t> </w:t>
      </w:r>
      <w:r w:rsidR="00585929">
        <w:rPr>
          <w:rFonts w:ascii="Times New Roman" w:hAnsi="Times New Roman" w:cs="Times New Roman"/>
          <w:sz w:val="24"/>
          <w:szCs w:val="24"/>
        </w:rPr>
        <w:t>autorů</w:t>
      </w:r>
      <w:r w:rsidR="00A72EF0">
        <w:rPr>
          <w:rFonts w:ascii="Times New Roman" w:hAnsi="Times New Roman" w:cs="Times New Roman"/>
          <w:sz w:val="24"/>
          <w:szCs w:val="24"/>
        </w:rPr>
        <w:t xml:space="preserve"> studie. Dialog započal otázkou</w:t>
      </w:r>
      <w:r w:rsidR="00370A7D">
        <w:rPr>
          <w:rFonts w:ascii="Times New Roman" w:hAnsi="Times New Roman" w:cs="Times New Roman"/>
          <w:sz w:val="24"/>
          <w:szCs w:val="24"/>
        </w:rPr>
        <w:t xml:space="preserve"> zaměřenou na</w:t>
      </w:r>
      <w:r w:rsidR="00A72EF0">
        <w:rPr>
          <w:rFonts w:ascii="Times New Roman" w:hAnsi="Times New Roman" w:cs="Times New Roman"/>
          <w:sz w:val="24"/>
          <w:szCs w:val="24"/>
        </w:rPr>
        <w:t xml:space="preserve"> situaci respondentů po propuštění z nemocnice. Následovaly další dotazy, týkající se například toho, jak vypadá jejich běžný den. Byly také kladeny doplňující otázky k objasnění některých </w:t>
      </w:r>
      <w:r w:rsidR="00035933">
        <w:rPr>
          <w:rFonts w:ascii="Times New Roman" w:hAnsi="Times New Roman" w:cs="Times New Roman"/>
          <w:sz w:val="24"/>
          <w:szCs w:val="24"/>
        </w:rPr>
        <w:t>výpovědí</w:t>
      </w:r>
      <w:r w:rsidR="00A72EF0">
        <w:rPr>
          <w:rFonts w:ascii="Times New Roman" w:hAnsi="Times New Roman" w:cs="Times New Roman"/>
          <w:sz w:val="24"/>
          <w:szCs w:val="24"/>
        </w:rPr>
        <w:t xml:space="preserve">. Rozhovory probíhaly mezi říjnem 2015 a lednem 2016, trvaly průměrně 39 minut a byly nahrávány na audio záznamník Mp3. </w:t>
      </w:r>
      <w:r w:rsidR="00C04B1D">
        <w:rPr>
          <w:rFonts w:ascii="Times New Roman" w:hAnsi="Times New Roman" w:cs="Times New Roman"/>
          <w:sz w:val="24"/>
          <w:szCs w:val="24"/>
        </w:rPr>
        <w:t xml:space="preserve">Po každé rozpravě </w:t>
      </w:r>
      <w:r w:rsidR="00035933">
        <w:rPr>
          <w:rFonts w:ascii="Times New Roman" w:hAnsi="Times New Roman" w:cs="Times New Roman"/>
          <w:sz w:val="24"/>
          <w:szCs w:val="24"/>
        </w:rPr>
        <w:br/>
      </w:r>
      <w:r w:rsidR="00C04B1D">
        <w:rPr>
          <w:rFonts w:ascii="Times New Roman" w:hAnsi="Times New Roman" w:cs="Times New Roman"/>
          <w:sz w:val="24"/>
          <w:szCs w:val="24"/>
        </w:rPr>
        <w:t>se pořizovaly</w:t>
      </w:r>
      <w:r w:rsidR="00035933">
        <w:rPr>
          <w:rFonts w:ascii="Times New Roman" w:hAnsi="Times New Roman" w:cs="Times New Roman"/>
          <w:sz w:val="24"/>
          <w:szCs w:val="24"/>
        </w:rPr>
        <w:t xml:space="preserve"> i</w:t>
      </w:r>
      <w:r w:rsidR="00C04B1D">
        <w:rPr>
          <w:rFonts w:ascii="Times New Roman" w:hAnsi="Times New Roman" w:cs="Times New Roman"/>
          <w:sz w:val="24"/>
          <w:szCs w:val="24"/>
        </w:rPr>
        <w:t xml:space="preserve"> doplňující poznámky, obsahující ku příkladu </w:t>
      </w:r>
      <w:r w:rsidR="00C04B1D">
        <w:rPr>
          <w:rFonts w:ascii="Times New Roman" w:hAnsi="Times New Roman" w:cs="Times New Roman"/>
          <w:sz w:val="24"/>
          <w:szCs w:val="24"/>
        </w:rPr>
        <w:t xml:space="preserve">informace </w:t>
      </w:r>
      <w:r w:rsidR="00C04B1D">
        <w:rPr>
          <w:rFonts w:ascii="Times New Roman" w:hAnsi="Times New Roman" w:cs="Times New Roman"/>
          <w:sz w:val="24"/>
          <w:szCs w:val="24"/>
        </w:rPr>
        <w:t>o prostředí, ve kterém se rozhovor odehrával, nebo projevy neverbální komunikace. Tyto postřehy pomáhal</w:t>
      </w:r>
      <w:r w:rsidR="00035933">
        <w:rPr>
          <w:rFonts w:ascii="Times New Roman" w:hAnsi="Times New Roman" w:cs="Times New Roman"/>
          <w:sz w:val="24"/>
          <w:szCs w:val="24"/>
        </w:rPr>
        <w:t>y</w:t>
      </w:r>
      <w:r w:rsidR="00C04B1D">
        <w:rPr>
          <w:rFonts w:ascii="Times New Roman" w:hAnsi="Times New Roman" w:cs="Times New Roman"/>
          <w:sz w:val="24"/>
          <w:szCs w:val="24"/>
        </w:rPr>
        <w:t xml:space="preserve"> dotahovanému při analýze vybavit si konkrétní komunikační situaci a jasněji pochopit výpověď účastníka. </w:t>
      </w:r>
    </w:p>
    <w:p w14:paraId="3B438A06" w14:textId="592E7464" w:rsidR="008707C7" w:rsidRDefault="008707C7" w:rsidP="008707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etického pohledu byla studie započata po etickém souhlasu regionální etické revizní komise. Účastníci byli informováni o postupech a cílech této studie ústně i písemně. </w:t>
      </w:r>
      <w:r w:rsidR="00035933">
        <w:rPr>
          <w:rFonts w:ascii="Times New Roman" w:hAnsi="Times New Roman" w:cs="Times New Roman"/>
          <w:sz w:val="24"/>
          <w:szCs w:val="24"/>
        </w:rPr>
        <w:t xml:space="preserve">Mohli </w:t>
      </w:r>
      <w:r w:rsidR="00035933">
        <w:rPr>
          <w:rFonts w:ascii="Times New Roman" w:hAnsi="Times New Roman" w:cs="Times New Roman"/>
          <w:sz w:val="24"/>
          <w:szCs w:val="24"/>
        </w:rPr>
        <w:br/>
        <w:t>si</w:t>
      </w:r>
      <w:r>
        <w:rPr>
          <w:rFonts w:ascii="Times New Roman" w:hAnsi="Times New Roman" w:cs="Times New Roman"/>
          <w:sz w:val="24"/>
          <w:szCs w:val="24"/>
        </w:rPr>
        <w:t xml:space="preserve"> sami určit čas a místo rozhovoru, přičemž se dialogy vedly v jejich domácím prostředí</w:t>
      </w:r>
      <w:r w:rsidR="000359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bez časové tísně a velmi citlivých a ohleduplným způsobem. </w:t>
      </w:r>
    </w:p>
    <w:p w14:paraId="1B2ACA40" w14:textId="11BC3710" w:rsidR="000F32B9" w:rsidRDefault="00C04B1D" w:rsidP="00290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Získaná data byla analyzována</w:t>
      </w:r>
      <w:r w:rsidR="008707C7">
        <w:rPr>
          <w:rFonts w:ascii="Times New Roman" w:hAnsi="Times New Roman" w:cs="Times New Roman"/>
          <w:sz w:val="24"/>
          <w:szCs w:val="24"/>
        </w:rPr>
        <w:t xml:space="preserve"> oběma autory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933">
        <w:rPr>
          <w:rFonts w:ascii="Times New Roman" w:hAnsi="Times New Roman" w:cs="Times New Roman"/>
          <w:sz w:val="24"/>
          <w:szCs w:val="24"/>
        </w:rPr>
        <w:t xml:space="preserve">studie </w:t>
      </w:r>
      <w:r>
        <w:rPr>
          <w:rFonts w:ascii="Times New Roman" w:hAnsi="Times New Roman" w:cs="Times New Roman"/>
          <w:sz w:val="24"/>
          <w:szCs w:val="24"/>
        </w:rPr>
        <w:t>pomo</w:t>
      </w:r>
      <w:r w:rsidR="002752CC">
        <w:rPr>
          <w:rFonts w:ascii="Times New Roman" w:hAnsi="Times New Roman" w:cs="Times New Roman"/>
          <w:sz w:val="24"/>
          <w:szCs w:val="24"/>
        </w:rPr>
        <w:t xml:space="preserve">cí následných kroků: nejprve byly všechny rozhovory doslovně přepsány, přepsané texty se znovu ještě jednou poslechly </w:t>
      </w:r>
      <w:r w:rsidR="00035933">
        <w:rPr>
          <w:rFonts w:ascii="Times New Roman" w:hAnsi="Times New Roman" w:cs="Times New Roman"/>
          <w:sz w:val="24"/>
          <w:szCs w:val="24"/>
        </w:rPr>
        <w:br/>
      </w:r>
      <w:r w:rsidR="002752CC">
        <w:rPr>
          <w:rFonts w:ascii="Times New Roman" w:hAnsi="Times New Roman" w:cs="Times New Roman"/>
          <w:sz w:val="24"/>
          <w:szCs w:val="24"/>
        </w:rPr>
        <w:t xml:space="preserve">a opakovaně přečetly, </w:t>
      </w:r>
      <w:r w:rsidR="00035933">
        <w:rPr>
          <w:rFonts w:ascii="Times New Roman" w:hAnsi="Times New Roman" w:cs="Times New Roman"/>
          <w:sz w:val="24"/>
          <w:szCs w:val="24"/>
        </w:rPr>
        <w:t>potom</w:t>
      </w:r>
      <w:r w:rsidR="002752CC">
        <w:rPr>
          <w:rFonts w:ascii="Times New Roman" w:hAnsi="Times New Roman" w:cs="Times New Roman"/>
          <w:sz w:val="24"/>
          <w:szCs w:val="24"/>
        </w:rPr>
        <w:t xml:space="preserve"> byly identifikovány jednotky, odpovídající cíli studie, dále </w:t>
      </w:r>
      <w:r w:rsidR="00035933">
        <w:rPr>
          <w:rFonts w:ascii="Times New Roman" w:hAnsi="Times New Roman" w:cs="Times New Roman"/>
          <w:sz w:val="24"/>
          <w:szCs w:val="24"/>
        </w:rPr>
        <w:br/>
      </w:r>
      <w:r w:rsidR="002752CC">
        <w:rPr>
          <w:rFonts w:ascii="Times New Roman" w:hAnsi="Times New Roman" w:cs="Times New Roman"/>
          <w:sz w:val="24"/>
          <w:szCs w:val="24"/>
        </w:rPr>
        <w:t xml:space="preserve">se výroky kódovaly a rozebíraly na podkategorie a kategorie. Tomuto postupu se říká induktivní. </w:t>
      </w:r>
      <w:r w:rsidR="000F32B9">
        <w:rPr>
          <w:rFonts w:ascii="Times New Roman" w:hAnsi="Times New Roman" w:cs="Times New Roman"/>
          <w:sz w:val="24"/>
          <w:szCs w:val="24"/>
        </w:rPr>
        <w:t>Výsledky projednávali všichni členové studie.</w:t>
      </w:r>
    </w:p>
    <w:p w14:paraId="64930D7E" w14:textId="23A5193D" w:rsidR="002C7181" w:rsidRDefault="002752CC" w:rsidP="003A4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základě analýzy </w:t>
      </w:r>
      <w:r w:rsidR="00290616">
        <w:rPr>
          <w:rFonts w:ascii="Times New Roman" w:hAnsi="Times New Roman" w:cs="Times New Roman"/>
          <w:sz w:val="24"/>
          <w:szCs w:val="24"/>
        </w:rPr>
        <w:t>se určilo základní téma, které spojovalo všechny rozhovory</w:t>
      </w:r>
      <w:r w:rsidR="000F32B9">
        <w:rPr>
          <w:rFonts w:ascii="Times New Roman" w:hAnsi="Times New Roman" w:cs="Times New Roman"/>
          <w:sz w:val="24"/>
          <w:szCs w:val="24"/>
        </w:rPr>
        <w:t xml:space="preserve">: </w:t>
      </w:r>
      <w:r w:rsidR="000F32B9">
        <w:rPr>
          <w:rFonts w:ascii="Times New Roman" w:hAnsi="Times New Roman" w:cs="Times New Roman"/>
          <w:i/>
          <w:iCs/>
          <w:sz w:val="24"/>
          <w:szCs w:val="24"/>
        </w:rPr>
        <w:t>„Touha být znovu nezávislý.“</w:t>
      </w:r>
      <w:r w:rsidR="003A46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A46F2" w:rsidRPr="003A46F2">
        <w:rPr>
          <w:rFonts w:ascii="Times New Roman" w:hAnsi="Times New Roman" w:cs="Times New Roman"/>
          <w:sz w:val="24"/>
          <w:szCs w:val="24"/>
        </w:rPr>
        <w:t>které se zakládalo na čtyřech kategorií</w:t>
      </w:r>
      <w:r w:rsidR="003A46F2">
        <w:rPr>
          <w:rFonts w:ascii="Times New Roman" w:hAnsi="Times New Roman" w:cs="Times New Roman"/>
          <w:i/>
          <w:iCs/>
          <w:sz w:val="24"/>
          <w:szCs w:val="24"/>
        </w:rPr>
        <w:t>: „</w:t>
      </w:r>
      <w:r w:rsidR="003A46F2" w:rsidRPr="00CC6B61">
        <w:rPr>
          <w:rFonts w:ascii="Times New Roman" w:hAnsi="Times New Roman" w:cs="Times New Roman"/>
          <w:i/>
          <w:iCs/>
          <w:sz w:val="24"/>
          <w:szCs w:val="24"/>
        </w:rPr>
        <w:t xml:space="preserve">Závislý na jiných lidech </w:t>
      </w:r>
      <w:r w:rsidR="007B458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A46F2" w:rsidRPr="00CC6B61">
        <w:rPr>
          <w:rFonts w:ascii="Times New Roman" w:hAnsi="Times New Roman" w:cs="Times New Roman"/>
          <w:i/>
          <w:iCs/>
          <w:sz w:val="24"/>
          <w:szCs w:val="24"/>
        </w:rPr>
        <w:t>a pomůckách</w:t>
      </w:r>
      <w:r w:rsidR="003A46F2" w:rsidRPr="00E81F26">
        <w:rPr>
          <w:rFonts w:ascii="Times New Roman" w:hAnsi="Times New Roman" w:cs="Times New Roman"/>
          <w:sz w:val="24"/>
          <w:szCs w:val="24"/>
        </w:rPr>
        <w:t xml:space="preserve">, </w:t>
      </w:r>
      <w:r w:rsidR="003A46F2" w:rsidRPr="00CC6B61">
        <w:rPr>
          <w:rFonts w:ascii="Times New Roman" w:hAnsi="Times New Roman" w:cs="Times New Roman"/>
          <w:i/>
          <w:iCs/>
          <w:sz w:val="24"/>
          <w:szCs w:val="24"/>
        </w:rPr>
        <w:t>Překážky a omezení v každodenním život</w:t>
      </w:r>
      <w:r w:rsidR="003A46F2" w:rsidRPr="00E81F26">
        <w:rPr>
          <w:rFonts w:ascii="Times New Roman" w:hAnsi="Times New Roman" w:cs="Times New Roman"/>
          <w:sz w:val="24"/>
          <w:szCs w:val="24"/>
        </w:rPr>
        <w:t xml:space="preserve">ě, </w:t>
      </w:r>
      <w:r w:rsidR="003A46F2" w:rsidRPr="00CC6B61">
        <w:rPr>
          <w:rFonts w:ascii="Times New Roman" w:hAnsi="Times New Roman" w:cs="Times New Roman"/>
          <w:i/>
          <w:iCs/>
          <w:sz w:val="24"/>
          <w:szCs w:val="24"/>
        </w:rPr>
        <w:t>Přizpůs</w:t>
      </w:r>
      <w:r w:rsidR="003A46F2">
        <w:rPr>
          <w:rFonts w:ascii="Times New Roman" w:hAnsi="Times New Roman" w:cs="Times New Roman"/>
          <w:i/>
          <w:iCs/>
          <w:sz w:val="24"/>
          <w:szCs w:val="24"/>
        </w:rPr>
        <w:t>obení</w:t>
      </w:r>
      <w:r w:rsidR="003A46F2" w:rsidRPr="00CC6B61">
        <w:rPr>
          <w:rFonts w:ascii="Times New Roman" w:hAnsi="Times New Roman" w:cs="Times New Roman"/>
          <w:i/>
          <w:iCs/>
          <w:sz w:val="24"/>
          <w:szCs w:val="24"/>
        </w:rPr>
        <w:t xml:space="preserve"> se situaci</w:t>
      </w:r>
      <w:r w:rsidR="003A46F2" w:rsidRPr="00E81F26">
        <w:rPr>
          <w:rFonts w:ascii="Times New Roman" w:hAnsi="Times New Roman" w:cs="Times New Roman"/>
          <w:sz w:val="24"/>
          <w:szCs w:val="24"/>
        </w:rPr>
        <w:t xml:space="preserve"> </w:t>
      </w:r>
      <w:r w:rsidR="007B4586">
        <w:rPr>
          <w:rFonts w:ascii="Times New Roman" w:hAnsi="Times New Roman" w:cs="Times New Roman"/>
          <w:sz w:val="24"/>
          <w:szCs w:val="24"/>
        </w:rPr>
        <w:br/>
      </w:r>
      <w:r w:rsidR="003A46F2" w:rsidRPr="00E81F26">
        <w:rPr>
          <w:rFonts w:ascii="Times New Roman" w:hAnsi="Times New Roman" w:cs="Times New Roman"/>
          <w:sz w:val="24"/>
          <w:szCs w:val="24"/>
        </w:rPr>
        <w:t xml:space="preserve">a </w:t>
      </w:r>
      <w:r w:rsidR="003A46F2" w:rsidRPr="00CC6B61">
        <w:rPr>
          <w:rFonts w:ascii="Times New Roman" w:hAnsi="Times New Roman" w:cs="Times New Roman"/>
          <w:i/>
          <w:iCs/>
          <w:sz w:val="24"/>
          <w:szCs w:val="24"/>
        </w:rPr>
        <w:t>Psychologické a fyzické hodnoty</w:t>
      </w:r>
      <w:r w:rsidR="003A46F2">
        <w:rPr>
          <w:rFonts w:ascii="Times New Roman" w:hAnsi="Times New Roman" w:cs="Times New Roman"/>
          <w:sz w:val="24"/>
          <w:szCs w:val="24"/>
        </w:rPr>
        <w:t>.</w:t>
      </w:r>
    </w:p>
    <w:p w14:paraId="15584D11" w14:textId="0FC6013F" w:rsidR="007D5CC4" w:rsidRDefault="003A46F2" w:rsidP="003A4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ukončení hospitalizace se mnozí účastníci stali závislými na druhých lidech </w:t>
      </w:r>
      <w:r w:rsidR="007B45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potřebných pomůckách, bez nichž by nebyli schopni zvládat každodenní život. </w:t>
      </w:r>
    </w:p>
    <w:p w14:paraId="7B3EC99D" w14:textId="30A4AE6F" w:rsidR="007D5CC4" w:rsidRDefault="007D4A9D" w:rsidP="003A46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se </w:t>
      </w:r>
      <w:r w:rsidR="007D5CC4">
        <w:rPr>
          <w:rFonts w:ascii="Times New Roman" w:hAnsi="Times New Roman" w:cs="Times New Roman"/>
          <w:sz w:val="24"/>
          <w:szCs w:val="24"/>
        </w:rPr>
        <w:t>respondentům</w:t>
      </w:r>
      <w:r>
        <w:rPr>
          <w:rFonts w:ascii="Times New Roman" w:hAnsi="Times New Roman" w:cs="Times New Roman"/>
          <w:sz w:val="24"/>
          <w:szCs w:val="24"/>
        </w:rPr>
        <w:t xml:space="preserve"> dostávala skrze formální podporu, tedy skrze pracovníky domácí péči a/nebo fyzioterapeuty, či jim pomáhali </w:t>
      </w:r>
      <w:r w:rsidR="00532AFB">
        <w:rPr>
          <w:rFonts w:ascii="Times New Roman" w:hAnsi="Times New Roman" w:cs="Times New Roman"/>
          <w:sz w:val="24"/>
          <w:szCs w:val="24"/>
        </w:rPr>
        <w:t xml:space="preserve">příbuzní a přátelé, kteří se řadí k neformální podpoře. </w:t>
      </w:r>
      <w:r w:rsidR="00072F06">
        <w:rPr>
          <w:rFonts w:ascii="Times New Roman" w:hAnsi="Times New Roman" w:cs="Times New Roman"/>
          <w:sz w:val="24"/>
          <w:szCs w:val="24"/>
        </w:rPr>
        <w:t xml:space="preserve">Péči, poskytovanou službou domácí péče, vnímali respondenti rozdílně. </w:t>
      </w:r>
      <w:r w:rsidR="007367DD">
        <w:rPr>
          <w:rFonts w:ascii="Times New Roman" w:hAnsi="Times New Roman" w:cs="Times New Roman"/>
          <w:sz w:val="24"/>
          <w:szCs w:val="24"/>
        </w:rPr>
        <w:t xml:space="preserve">Účastníci studie, kteří byli již před hospitalizací navštěvováni pracovníky domácí péče, si uvědomovali, že bez nich by obtížně mohli žít po propuštění </w:t>
      </w:r>
      <w:r w:rsidR="007B4586">
        <w:rPr>
          <w:rFonts w:ascii="Times New Roman" w:hAnsi="Times New Roman" w:cs="Times New Roman"/>
          <w:sz w:val="24"/>
          <w:szCs w:val="24"/>
        </w:rPr>
        <w:t xml:space="preserve">z nemocnice ve </w:t>
      </w:r>
      <w:r w:rsidR="007367DD">
        <w:rPr>
          <w:rFonts w:ascii="Times New Roman" w:hAnsi="Times New Roman" w:cs="Times New Roman"/>
          <w:sz w:val="24"/>
          <w:szCs w:val="24"/>
        </w:rPr>
        <w:t xml:space="preserve">svých domech. Jinak tomu bylo u respondentů, ke kterým začal dojíždět personál teprve („nově“) až po ukončení hospitalizace. Ti poskytovanou pomoc skrze agentury domácí péče vnímali spíše negativně, protože </w:t>
      </w:r>
      <w:r w:rsidR="007B4586">
        <w:rPr>
          <w:rFonts w:ascii="Times New Roman" w:hAnsi="Times New Roman" w:cs="Times New Roman"/>
          <w:sz w:val="24"/>
          <w:szCs w:val="24"/>
        </w:rPr>
        <w:br/>
      </w:r>
      <w:r w:rsidR="007367DD">
        <w:rPr>
          <w:rFonts w:ascii="Times New Roman" w:hAnsi="Times New Roman" w:cs="Times New Roman"/>
          <w:sz w:val="24"/>
          <w:szCs w:val="24"/>
        </w:rPr>
        <w:t>na to nebyli zvyklí</w:t>
      </w:r>
      <w:r w:rsidR="005C06AF">
        <w:rPr>
          <w:rFonts w:ascii="Times New Roman" w:hAnsi="Times New Roman" w:cs="Times New Roman"/>
          <w:sz w:val="24"/>
          <w:szCs w:val="24"/>
        </w:rPr>
        <w:t>. Přišlo jim to rušivé</w:t>
      </w:r>
      <w:r w:rsidR="007B4586">
        <w:rPr>
          <w:rFonts w:ascii="Times New Roman" w:hAnsi="Times New Roman" w:cs="Times New Roman"/>
          <w:sz w:val="24"/>
          <w:szCs w:val="24"/>
        </w:rPr>
        <w:t xml:space="preserve"> a</w:t>
      </w:r>
      <w:r w:rsidR="005C06AF">
        <w:rPr>
          <w:rFonts w:ascii="Times New Roman" w:hAnsi="Times New Roman" w:cs="Times New Roman"/>
          <w:sz w:val="24"/>
          <w:szCs w:val="24"/>
        </w:rPr>
        <w:t xml:space="preserve"> nepřirozené</w:t>
      </w:r>
      <w:r w:rsidR="007B4586">
        <w:rPr>
          <w:rFonts w:ascii="Times New Roman" w:hAnsi="Times New Roman" w:cs="Times New Roman"/>
          <w:sz w:val="24"/>
          <w:szCs w:val="24"/>
        </w:rPr>
        <w:t>.</w:t>
      </w:r>
      <w:r w:rsidR="005C06AF">
        <w:rPr>
          <w:rFonts w:ascii="Times New Roman" w:hAnsi="Times New Roman" w:cs="Times New Roman"/>
          <w:sz w:val="24"/>
          <w:szCs w:val="24"/>
        </w:rPr>
        <w:t xml:space="preserve"> </w:t>
      </w:r>
      <w:r w:rsidR="007B4586">
        <w:rPr>
          <w:rFonts w:ascii="Times New Roman" w:hAnsi="Times New Roman" w:cs="Times New Roman"/>
          <w:sz w:val="24"/>
          <w:szCs w:val="24"/>
        </w:rPr>
        <w:t>T</w:t>
      </w:r>
      <w:r w:rsidR="005C06AF">
        <w:rPr>
          <w:rFonts w:ascii="Times New Roman" w:hAnsi="Times New Roman" w:cs="Times New Roman"/>
          <w:sz w:val="24"/>
          <w:szCs w:val="24"/>
        </w:rPr>
        <w:t>ěžké pro ně bylo i to, že neměli takovou absolutní kontrolu nad svým dnem, jak byli navyklí. Stávalo se, že za ně personál v některých věcech rozhodoval,</w:t>
      </w:r>
      <w:r w:rsidR="00914333">
        <w:rPr>
          <w:rFonts w:ascii="Times New Roman" w:hAnsi="Times New Roman" w:cs="Times New Roman"/>
          <w:sz w:val="24"/>
          <w:szCs w:val="24"/>
        </w:rPr>
        <w:t xml:space="preserve"> například kdy se mají koupat</w:t>
      </w:r>
      <w:r w:rsidR="007D5CC4">
        <w:rPr>
          <w:rFonts w:ascii="Times New Roman" w:hAnsi="Times New Roman" w:cs="Times New Roman"/>
          <w:sz w:val="24"/>
          <w:szCs w:val="24"/>
        </w:rPr>
        <w:t>, což vnímali jako omezování</w:t>
      </w:r>
      <w:r w:rsidR="007B4586">
        <w:rPr>
          <w:rFonts w:ascii="Times New Roman" w:hAnsi="Times New Roman" w:cs="Times New Roman"/>
          <w:sz w:val="24"/>
          <w:szCs w:val="24"/>
        </w:rPr>
        <w:t>.</w:t>
      </w:r>
      <w:r w:rsidR="007D5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2A4D2" w14:textId="61E8EDA4" w:rsidR="003A46F2" w:rsidRDefault="007D5CC4" w:rsidP="004626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formální péči se řadí </w:t>
      </w:r>
      <w:r w:rsidR="007B4586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již výše zmiňovaní fyzioterapeuti, kteří respo</w:t>
      </w:r>
      <w:r w:rsidR="003846C8">
        <w:rPr>
          <w:rFonts w:ascii="Times New Roman" w:hAnsi="Times New Roman" w:cs="Times New Roman"/>
          <w:sz w:val="24"/>
          <w:szCs w:val="24"/>
        </w:rPr>
        <w:t>ndentům</w:t>
      </w:r>
      <w:r>
        <w:rPr>
          <w:rFonts w:ascii="Times New Roman" w:hAnsi="Times New Roman" w:cs="Times New Roman"/>
          <w:sz w:val="24"/>
          <w:szCs w:val="24"/>
        </w:rPr>
        <w:t xml:space="preserve"> pomáhali dosáhnout stanovených cílů (např. opět tančit, řídit auto, chodit po schodech). Zároveň </w:t>
      </w:r>
      <w:r w:rsidR="003846C8">
        <w:rPr>
          <w:rFonts w:ascii="Times New Roman" w:hAnsi="Times New Roman" w:cs="Times New Roman"/>
          <w:sz w:val="24"/>
          <w:szCs w:val="24"/>
        </w:rPr>
        <w:t xml:space="preserve">pro ně zajišťovali různé pomůcky, které by jim zjednodušovaly život - jednalo se třeba o „přenosnou“ toaletu, polohovací postel, či vyvýšené sedátko na toaletě, </w:t>
      </w:r>
      <w:r w:rsidR="007B4586">
        <w:rPr>
          <w:rFonts w:ascii="Times New Roman" w:hAnsi="Times New Roman" w:cs="Times New Roman"/>
          <w:sz w:val="24"/>
          <w:szCs w:val="24"/>
        </w:rPr>
        <w:t>usnadňující</w:t>
      </w:r>
      <w:r w:rsidR="003846C8">
        <w:rPr>
          <w:rFonts w:ascii="Times New Roman" w:hAnsi="Times New Roman" w:cs="Times New Roman"/>
          <w:sz w:val="24"/>
          <w:szCs w:val="24"/>
        </w:rPr>
        <w:t xml:space="preserve"> období po operaci kyčle. Všichni účastníci dostali bezpečnostní alarm. Někteří se díky tomu cítili bezpečně</w:t>
      </w:r>
      <w:r w:rsidR="004626DD">
        <w:rPr>
          <w:rFonts w:ascii="Times New Roman" w:hAnsi="Times New Roman" w:cs="Times New Roman"/>
          <w:sz w:val="24"/>
          <w:szCs w:val="24"/>
        </w:rPr>
        <w:t>ji</w:t>
      </w:r>
      <w:r w:rsidR="003846C8">
        <w:rPr>
          <w:rFonts w:ascii="Times New Roman" w:hAnsi="Times New Roman" w:cs="Times New Roman"/>
          <w:sz w:val="24"/>
          <w:szCs w:val="24"/>
        </w:rPr>
        <w:t>, jiní na alarmu neviděli nic pozitivního</w:t>
      </w:r>
      <w:r w:rsidR="007B4586">
        <w:rPr>
          <w:rFonts w:ascii="Times New Roman" w:hAnsi="Times New Roman" w:cs="Times New Roman"/>
          <w:sz w:val="24"/>
          <w:szCs w:val="24"/>
        </w:rPr>
        <w:t xml:space="preserve">, pouze to, že jim </w:t>
      </w:r>
      <w:r w:rsidR="004626DD">
        <w:rPr>
          <w:rFonts w:ascii="Times New Roman" w:hAnsi="Times New Roman" w:cs="Times New Roman"/>
          <w:sz w:val="24"/>
          <w:szCs w:val="24"/>
        </w:rPr>
        <w:t xml:space="preserve">překáží. </w:t>
      </w:r>
      <w:r w:rsidR="00384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A69BB" w14:textId="77777777" w:rsidR="004626DD" w:rsidRDefault="004626DD" w:rsidP="004626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Neformální podpora byla dotazovaným poskytována skrze jejich příbuzné, a to zejména dětmi, ale i sourozenci, blízkými přáteli či sousedy. Ti jim pomáhali s úklidem, nakupováním, vařením, komunikovali s pracovníky domácí péče, či je doprovázeli k lékaři a do nemocnice. Byli pro ně i emocionální podporou.</w:t>
      </w:r>
    </w:p>
    <w:p w14:paraId="70991D10" w14:textId="742C140F" w:rsidR="004626DD" w:rsidRDefault="00BD3B41" w:rsidP="004626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Respondenti</w:t>
      </w:r>
      <w:r w:rsidR="00A96A83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museli</w:t>
      </w:r>
      <w:r w:rsidR="00A96A83">
        <w:rPr>
          <w:rFonts w:ascii="Times New Roman" w:hAnsi="Times New Roman" w:cs="Times New Roman"/>
          <w:sz w:val="24"/>
          <w:szCs w:val="24"/>
        </w:rPr>
        <w:t xml:space="preserve"> také potýkat s různými problémy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96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F251D">
        <w:rPr>
          <w:rFonts w:ascii="Times New Roman" w:hAnsi="Times New Roman" w:cs="Times New Roman"/>
          <w:sz w:val="24"/>
          <w:szCs w:val="24"/>
        </w:rPr>
        <w:t>vůli</w:t>
      </w:r>
      <w:r w:rsidR="00A96A83">
        <w:rPr>
          <w:rFonts w:ascii="Times New Roman" w:hAnsi="Times New Roman" w:cs="Times New Roman"/>
          <w:sz w:val="24"/>
          <w:szCs w:val="24"/>
        </w:rPr>
        <w:t xml:space="preserve"> tělesn</w:t>
      </w:r>
      <w:r w:rsidR="004F251D">
        <w:rPr>
          <w:rFonts w:ascii="Times New Roman" w:hAnsi="Times New Roman" w:cs="Times New Roman"/>
          <w:sz w:val="24"/>
          <w:szCs w:val="24"/>
        </w:rPr>
        <w:t>ým</w:t>
      </w:r>
      <w:r w:rsidR="00A96A83">
        <w:rPr>
          <w:rFonts w:ascii="Times New Roman" w:hAnsi="Times New Roman" w:cs="Times New Roman"/>
          <w:sz w:val="24"/>
          <w:szCs w:val="24"/>
        </w:rPr>
        <w:t xml:space="preserve"> </w:t>
      </w:r>
      <w:r w:rsidR="004F251D">
        <w:rPr>
          <w:rFonts w:ascii="Times New Roman" w:hAnsi="Times New Roman" w:cs="Times New Roman"/>
          <w:sz w:val="24"/>
          <w:szCs w:val="24"/>
        </w:rPr>
        <w:t>obtížím</w:t>
      </w:r>
      <w:r w:rsidR="00A96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F251D">
        <w:rPr>
          <w:rFonts w:ascii="Times New Roman" w:hAnsi="Times New Roman" w:cs="Times New Roman"/>
          <w:sz w:val="24"/>
          <w:szCs w:val="24"/>
        </w:rPr>
        <w:t xml:space="preserve">(jako </w:t>
      </w:r>
      <w:r w:rsidR="00A96A83">
        <w:rPr>
          <w:rFonts w:ascii="Times New Roman" w:hAnsi="Times New Roman" w:cs="Times New Roman"/>
          <w:sz w:val="24"/>
          <w:szCs w:val="24"/>
        </w:rPr>
        <w:t>např. bolest, menší síla, nežádoucí účinky léků…</w:t>
      </w:r>
      <w:r w:rsidR="004F251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4F251D">
        <w:rPr>
          <w:rFonts w:ascii="Times New Roman" w:hAnsi="Times New Roman" w:cs="Times New Roman"/>
          <w:sz w:val="24"/>
          <w:szCs w:val="24"/>
        </w:rPr>
        <w:t>již nezvládali sami nakoupit, pohlídat vnoučata, vyvenčit psa atd.</w:t>
      </w:r>
      <w:r w:rsidR="00A96A83">
        <w:rPr>
          <w:rFonts w:ascii="Times New Roman" w:hAnsi="Times New Roman" w:cs="Times New Roman"/>
          <w:sz w:val="24"/>
          <w:szCs w:val="24"/>
        </w:rPr>
        <w:t xml:space="preserve"> </w:t>
      </w:r>
      <w:r w:rsidR="004F251D">
        <w:rPr>
          <w:rFonts w:ascii="Times New Roman" w:hAnsi="Times New Roman" w:cs="Times New Roman"/>
          <w:sz w:val="24"/>
          <w:szCs w:val="24"/>
        </w:rPr>
        <w:t>Vyvstaly také enviromentální překážky</w:t>
      </w:r>
      <w:r w:rsidR="00A96A83">
        <w:rPr>
          <w:rFonts w:ascii="Times New Roman" w:hAnsi="Times New Roman" w:cs="Times New Roman"/>
          <w:sz w:val="24"/>
          <w:szCs w:val="24"/>
        </w:rPr>
        <w:t>, které představ</w:t>
      </w:r>
      <w:r>
        <w:rPr>
          <w:rFonts w:ascii="Times New Roman" w:hAnsi="Times New Roman" w:cs="Times New Roman"/>
          <w:sz w:val="24"/>
          <w:szCs w:val="24"/>
        </w:rPr>
        <w:t>ovaly</w:t>
      </w:r>
      <w:r w:rsidR="00A96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96A83">
        <w:rPr>
          <w:rFonts w:ascii="Times New Roman" w:hAnsi="Times New Roman" w:cs="Times New Roman"/>
          <w:sz w:val="24"/>
          <w:szCs w:val="24"/>
        </w:rPr>
        <w:t>ku příkladu to, že s </w:t>
      </w:r>
      <w:r>
        <w:rPr>
          <w:rFonts w:ascii="Times New Roman" w:hAnsi="Times New Roman" w:cs="Times New Roman"/>
          <w:sz w:val="24"/>
          <w:szCs w:val="24"/>
        </w:rPr>
        <w:t xml:space="preserve">chodítkem 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="00A96A83">
        <w:rPr>
          <w:rFonts w:ascii="Times New Roman" w:hAnsi="Times New Roman" w:cs="Times New Roman"/>
          <w:sz w:val="24"/>
          <w:szCs w:val="24"/>
        </w:rPr>
        <w:t>invalidním vozíkem</w:t>
      </w:r>
      <w:r w:rsidR="004F251D">
        <w:rPr>
          <w:rFonts w:ascii="Times New Roman" w:hAnsi="Times New Roman" w:cs="Times New Roman"/>
          <w:sz w:val="24"/>
          <w:szCs w:val="24"/>
        </w:rPr>
        <w:t xml:space="preserve"> </w:t>
      </w:r>
      <w:r w:rsidR="00A96A83">
        <w:rPr>
          <w:rFonts w:ascii="Times New Roman" w:hAnsi="Times New Roman" w:cs="Times New Roman"/>
          <w:sz w:val="24"/>
          <w:szCs w:val="24"/>
        </w:rPr>
        <w:t xml:space="preserve">se </w:t>
      </w:r>
      <w:r w:rsidR="004F251D">
        <w:rPr>
          <w:rFonts w:ascii="Times New Roman" w:hAnsi="Times New Roman" w:cs="Times New Roman"/>
          <w:sz w:val="24"/>
          <w:szCs w:val="24"/>
        </w:rPr>
        <w:t>nemohli svobodně pohybovat ve svém domě, jít na balkon nebo do zahrady</w:t>
      </w:r>
      <w:r>
        <w:rPr>
          <w:rFonts w:ascii="Times New Roman" w:hAnsi="Times New Roman" w:cs="Times New Roman"/>
          <w:sz w:val="24"/>
          <w:szCs w:val="24"/>
        </w:rPr>
        <w:t xml:space="preserve">, neboť měli v domě příliš </w:t>
      </w:r>
      <w:r w:rsidR="00C94D8B">
        <w:rPr>
          <w:rFonts w:ascii="Times New Roman" w:hAnsi="Times New Roman" w:cs="Times New Roman"/>
          <w:sz w:val="24"/>
          <w:szCs w:val="24"/>
        </w:rPr>
        <w:t>úzk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C94D8B">
        <w:rPr>
          <w:rFonts w:ascii="Times New Roman" w:hAnsi="Times New Roman" w:cs="Times New Roman"/>
          <w:sz w:val="24"/>
          <w:szCs w:val="24"/>
        </w:rPr>
        <w:t xml:space="preserve"> dveř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4D8B">
        <w:rPr>
          <w:rFonts w:ascii="Times New Roman" w:hAnsi="Times New Roman" w:cs="Times New Roman"/>
          <w:sz w:val="24"/>
          <w:szCs w:val="24"/>
        </w:rPr>
        <w:t xml:space="preserve"> či vysok</w:t>
      </w:r>
      <w:r>
        <w:rPr>
          <w:rFonts w:ascii="Times New Roman" w:hAnsi="Times New Roman" w:cs="Times New Roman"/>
          <w:sz w:val="24"/>
          <w:szCs w:val="24"/>
        </w:rPr>
        <w:t>ý</w:t>
      </w:r>
      <w:r w:rsidR="00C94D8B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C94D8B">
        <w:rPr>
          <w:rFonts w:ascii="Times New Roman" w:hAnsi="Times New Roman" w:cs="Times New Roman"/>
          <w:sz w:val="24"/>
          <w:szCs w:val="24"/>
        </w:rPr>
        <w:t>h</w:t>
      </w:r>
      <w:r w:rsidR="004F25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4F251D">
        <w:rPr>
          <w:rFonts w:ascii="Times New Roman" w:hAnsi="Times New Roman" w:cs="Times New Roman"/>
          <w:sz w:val="24"/>
          <w:szCs w:val="24"/>
        </w:rPr>
        <w:t xml:space="preserve">U některých účastníku byla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4F251D">
        <w:rPr>
          <w:rFonts w:ascii="Times New Roman" w:hAnsi="Times New Roman" w:cs="Times New Roman"/>
          <w:sz w:val="24"/>
          <w:szCs w:val="24"/>
        </w:rPr>
        <w:t xml:space="preserve">nutná přestavba domu. </w:t>
      </w:r>
    </w:p>
    <w:p w14:paraId="473ADAC5" w14:textId="1735EE3B" w:rsidR="00290ED3" w:rsidRDefault="00C94D8B" w:rsidP="004626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Respondenti se snažili přijmout </w:t>
      </w:r>
      <w:r w:rsidR="00BD3B41">
        <w:rPr>
          <w:rFonts w:ascii="Times New Roman" w:hAnsi="Times New Roman" w:cs="Times New Roman"/>
          <w:sz w:val="24"/>
          <w:szCs w:val="24"/>
        </w:rPr>
        <w:t>svoji</w:t>
      </w:r>
      <w:r>
        <w:rPr>
          <w:rFonts w:ascii="Times New Roman" w:hAnsi="Times New Roman" w:cs="Times New Roman"/>
          <w:sz w:val="24"/>
          <w:szCs w:val="24"/>
        </w:rPr>
        <w:t xml:space="preserve"> současnou situaci </w:t>
      </w:r>
      <w:r w:rsidR="00BD3B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 propuštění z</w:t>
      </w:r>
      <w:r w:rsidR="00BD3B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nemocnice</w:t>
      </w:r>
      <w:r w:rsidR="00BD3B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zároveň i změny spojené se stárnutím. Pochopili, že potřebují pomoc druhých lidí a pomůcky </w:t>
      </w:r>
      <w:r>
        <w:rPr>
          <w:rFonts w:ascii="Times New Roman" w:hAnsi="Times New Roman" w:cs="Times New Roman"/>
          <w:sz w:val="24"/>
          <w:szCs w:val="24"/>
        </w:rPr>
        <w:lastRenderedPageBreak/>
        <w:t>ke zlepšení kvality života. Mnozí z nich uvedli, že pro ně bylo sna</w:t>
      </w:r>
      <w:r w:rsidR="001435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ší se se vším</w:t>
      </w:r>
      <w:r w:rsidR="00143593">
        <w:rPr>
          <w:rFonts w:ascii="Times New Roman" w:hAnsi="Times New Roman" w:cs="Times New Roman"/>
          <w:sz w:val="24"/>
          <w:szCs w:val="24"/>
        </w:rPr>
        <w:t xml:space="preserve"> </w:t>
      </w:r>
      <w:r w:rsidR="00143593">
        <w:rPr>
          <w:rFonts w:ascii="Times New Roman" w:hAnsi="Times New Roman" w:cs="Times New Roman"/>
          <w:sz w:val="24"/>
          <w:szCs w:val="24"/>
        </w:rPr>
        <w:t>vyrovnat</w:t>
      </w:r>
      <w:r w:rsidR="00143593">
        <w:rPr>
          <w:rFonts w:ascii="Times New Roman" w:hAnsi="Times New Roman" w:cs="Times New Roman"/>
          <w:sz w:val="24"/>
          <w:szCs w:val="24"/>
        </w:rPr>
        <w:t xml:space="preserve">, když před sebou měli vidinu toho, že tento jejich stav může být jen dočasný a že po čase přijde zlepšení. Tím, že přijali svoji životní situaci, mohli se zaměřit na to, jak se </w:t>
      </w:r>
      <w:r w:rsidR="00BD3B41">
        <w:rPr>
          <w:rFonts w:ascii="Times New Roman" w:hAnsi="Times New Roman" w:cs="Times New Roman"/>
          <w:sz w:val="24"/>
          <w:szCs w:val="24"/>
        </w:rPr>
        <w:t xml:space="preserve">mohou </w:t>
      </w:r>
      <w:r w:rsidR="000E3F69">
        <w:rPr>
          <w:rFonts w:ascii="Times New Roman" w:hAnsi="Times New Roman" w:cs="Times New Roman"/>
          <w:sz w:val="24"/>
          <w:szCs w:val="24"/>
        </w:rPr>
        <w:t xml:space="preserve">novým poměrům </w:t>
      </w:r>
      <w:r w:rsidR="00143593">
        <w:rPr>
          <w:rFonts w:ascii="Times New Roman" w:hAnsi="Times New Roman" w:cs="Times New Roman"/>
          <w:sz w:val="24"/>
          <w:szCs w:val="24"/>
        </w:rPr>
        <w:t>přizpůsobit</w:t>
      </w:r>
      <w:r w:rsidR="00290ED3">
        <w:rPr>
          <w:rFonts w:ascii="Times New Roman" w:hAnsi="Times New Roman" w:cs="Times New Roman"/>
          <w:sz w:val="24"/>
          <w:szCs w:val="24"/>
        </w:rPr>
        <w:t xml:space="preserve"> a </w:t>
      </w:r>
      <w:r w:rsidR="000E3F69">
        <w:rPr>
          <w:rFonts w:ascii="Times New Roman" w:hAnsi="Times New Roman" w:cs="Times New Roman"/>
          <w:sz w:val="24"/>
          <w:szCs w:val="24"/>
        </w:rPr>
        <w:t>také si uvědomit,</w:t>
      </w:r>
      <w:r w:rsidR="00290ED3">
        <w:rPr>
          <w:rFonts w:ascii="Times New Roman" w:hAnsi="Times New Roman" w:cs="Times New Roman"/>
          <w:sz w:val="24"/>
          <w:szCs w:val="24"/>
        </w:rPr>
        <w:t xml:space="preserve"> co ještě zvládn</w:t>
      </w:r>
      <w:r w:rsidR="000E3F69">
        <w:rPr>
          <w:rFonts w:ascii="Times New Roman" w:hAnsi="Times New Roman" w:cs="Times New Roman"/>
          <w:sz w:val="24"/>
          <w:szCs w:val="24"/>
        </w:rPr>
        <w:t>ou</w:t>
      </w:r>
      <w:r w:rsidR="00290ED3">
        <w:rPr>
          <w:rFonts w:ascii="Times New Roman" w:hAnsi="Times New Roman" w:cs="Times New Roman"/>
          <w:sz w:val="24"/>
          <w:szCs w:val="24"/>
        </w:rPr>
        <w:t xml:space="preserve"> a co už ne. Např. kvůli již snížené fyzické zdatnosti začali chodit na kratší procházky, </w:t>
      </w:r>
      <w:r w:rsidR="000E3F69">
        <w:rPr>
          <w:rFonts w:ascii="Times New Roman" w:hAnsi="Times New Roman" w:cs="Times New Roman"/>
          <w:sz w:val="24"/>
          <w:szCs w:val="24"/>
        </w:rPr>
        <w:t>„</w:t>
      </w:r>
      <w:r w:rsidR="00290ED3">
        <w:rPr>
          <w:rFonts w:ascii="Times New Roman" w:hAnsi="Times New Roman" w:cs="Times New Roman"/>
          <w:sz w:val="24"/>
          <w:szCs w:val="24"/>
        </w:rPr>
        <w:t>cestovali</w:t>
      </w:r>
      <w:r w:rsidR="000E3F69">
        <w:rPr>
          <w:rFonts w:ascii="Times New Roman" w:hAnsi="Times New Roman" w:cs="Times New Roman"/>
          <w:sz w:val="24"/>
          <w:szCs w:val="24"/>
        </w:rPr>
        <w:t>“</w:t>
      </w:r>
      <w:r w:rsidR="00290ED3">
        <w:rPr>
          <w:rFonts w:ascii="Times New Roman" w:hAnsi="Times New Roman" w:cs="Times New Roman"/>
          <w:sz w:val="24"/>
          <w:szCs w:val="24"/>
        </w:rPr>
        <w:t xml:space="preserve"> za pomoc</w:t>
      </w:r>
      <w:r w:rsidR="000E3F69">
        <w:rPr>
          <w:rFonts w:ascii="Times New Roman" w:hAnsi="Times New Roman" w:cs="Times New Roman"/>
          <w:sz w:val="24"/>
          <w:szCs w:val="24"/>
        </w:rPr>
        <w:t>i</w:t>
      </w:r>
      <w:r w:rsidR="00290ED3">
        <w:rPr>
          <w:rFonts w:ascii="Times New Roman" w:hAnsi="Times New Roman" w:cs="Times New Roman"/>
          <w:sz w:val="24"/>
          <w:szCs w:val="24"/>
        </w:rPr>
        <w:t xml:space="preserve"> televize, či </w:t>
      </w:r>
      <w:r w:rsidR="000E3F69">
        <w:rPr>
          <w:rFonts w:ascii="Times New Roman" w:hAnsi="Times New Roman" w:cs="Times New Roman"/>
          <w:sz w:val="24"/>
          <w:szCs w:val="24"/>
        </w:rPr>
        <w:t>se začali</w:t>
      </w:r>
      <w:r w:rsidR="00290ED3">
        <w:rPr>
          <w:rFonts w:ascii="Times New Roman" w:hAnsi="Times New Roman" w:cs="Times New Roman"/>
          <w:sz w:val="24"/>
          <w:szCs w:val="24"/>
        </w:rPr>
        <w:t xml:space="preserve"> </w:t>
      </w:r>
      <w:r w:rsidR="000E3F69">
        <w:rPr>
          <w:rFonts w:ascii="Times New Roman" w:hAnsi="Times New Roman" w:cs="Times New Roman"/>
          <w:sz w:val="24"/>
          <w:szCs w:val="24"/>
        </w:rPr>
        <w:br/>
      </w:r>
      <w:r w:rsidR="00290ED3">
        <w:rPr>
          <w:rFonts w:ascii="Times New Roman" w:hAnsi="Times New Roman" w:cs="Times New Roman"/>
          <w:sz w:val="24"/>
          <w:szCs w:val="24"/>
        </w:rPr>
        <w:t>sprchovat na koupacím křesle. Dále uváděli důležitost motivace k</w:t>
      </w:r>
      <w:r w:rsidR="000E3F69">
        <w:rPr>
          <w:rFonts w:ascii="Times New Roman" w:hAnsi="Times New Roman" w:cs="Times New Roman"/>
          <w:sz w:val="24"/>
          <w:szCs w:val="24"/>
        </w:rPr>
        <w:t>e</w:t>
      </w:r>
      <w:r w:rsidR="00290ED3">
        <w:rPr>
          <w:rFonts w:ascii="Times New Roman" w:hAnsi="Times New Roman" w:cs="Times New Roman"/>
          <w:sz w:val="24"/>
          <w:szCs w:val="24"/>
        </w:rPr>
        <w:t> cvičení a k dosažení stanovených cílů.</w:t>
      </w:r>
    </w:p>
    <w:p w14:paraId="314C852E" w14:textId="18EBC8D7" w:rsidR="00C94D8B" w:rsidRDefault="00AA4711" w:rsidP="004626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 neposlední řadě účastníci mluvili o svých životních hodnotách. </w:t>
      </w:r>
      <w:r w:rsidR="000E3F69">
        <w:rPr>
          <w:rFonts w:ascii="Times New Roman" w:hAnsi="Times New Roman" w:cs="Times New Roman"/>
          <w:sz w:val="24"/>
          <w:szCs w:val="24"/>
        </w:rPr>
        <w:t>Některým</w:t>
      </w:r>
      <w:r w:rsidR="00A70532">
        <w:rPr>
          <w:rFonts w:ascii="Times New Roman" w:hAnsi="Times New Roman" w:cs="Times New Roman"/>
          <w:sz w:val="24"/>
          <w:szCs w:val="24"/>
        </w:rPr>
        <w:t xml:space="preserve"> přinesla operace kyčle úlevu od bolesti a nové možnosti, neboť před operací již nebyli schopni plno činností vykonávat, tudíž jim operace navrátila do určité míry soběstačnost. Jiní uvedli, že pro ně návrat k nezávislosti představovalo to, že si už mohli dovolit zrušit službu domácí péče. </w:t>
      </w:r>
      <w:r w:rsidR="000E3F69">
        <w:rPr>
          <w:rFonts w:ascii="Times New Roman" w:hAnsi="Times New Roman" w:cs="Times New Roman"/>
          <w:sz w:val="24"/>
          <w:szCs w:val="24"/>
        </w:rPr>
        <w:br/>
      </w:r>
      <w:r w:rsidR="0014663B">
        <w:rPr>
          <w:rFonts w:ascii="Times New Roman" w:hAnsi="Times New Roman" w:cs="Times New Roman"/>
          <w:sz w:val="24"/>
          <w:szCs w:val="24"/>
        </w:rPr>
        <w:t>Pro všechny bylo velice důležité, aby byli schopni dělat běžné denní činnosti. Dále vyzdvihovali pobyt venku, při kterém často zapomínali na svá fyzická omezení. Nemalou váhu pro ně měly i sociální interakce, díky kterým si více uvědomovali kvalitu svého života. A právě nedostatek sociálního kontaktu snášeli mnohem hůře</w:t>
      </w:r>
      <w:r w:rsidR="00DD6605">
        <w:rPr>
          <w:rFonts w:ascii="Times New Roman" w:hAnsi="Times New Roman" w:cs="Times New Roman"/>
          <w:sz w:val="24"/>
          <w:szCs w:val="24"/>
        </w:rPr>
        <w:t xml:space="preserve"> než před hospitalizací. </w:t>
      </w:r>
    </w:p>
    <w:p w14:paraId="65A4C33B" w14:textId="588B5264" w:rsidR="00DD6605" w:rsidRPr="002C7181" w:rsidRDefault="00DD6605" w:rsidP="00526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závěru studie se poukazuje</w:t>
      </w:r>
      <w:r w:rsidR="00526DF6">
        <w:rPr>
          <w:rFonts w:ascii="Times New Roman" w:hAnsi="Times New Roman" w:cs="Times New Roman"/>
          <w:sz w:val="24"/>
          <w:szCs w:val="24"/>
        </w:rPr>
        <w:t xml:space="preserve">, jak je důležité mít povědomí </w:t>
      </w:r>
      <w:r>
        <w:rPr>
          <w:rFonts w:ascii="Times New Roman" w:hAnsi="Times New Roman" w:cs="Times New Roman"/>
          <w:sz w:val="24"/>
          <w:szCs w:val="24"/>
        </w:rPr>
        <w:t>o tom, jak se cítí a co prožív</w:t>
      </w:r>
      <w:r w:rsidR="000E3F69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senio</w:t>
      </w:r>
      <w:r w:rsidR="00526DF6">
        <w:rPr>
          <w:rFonts w:ascii="Times New Roman" w:hAnsi="Times New Roman" w:cs="Times New Roman"/>
          <w:sz w:val="24"/>
          <w:szCs w:val="24"/>
        </w:rPr>
        <w:t>ři</w:t>
      </w:r>
      <w:r>
        <w:rPr>
          <w:rFonts w:ascii="Times New Roman" w:hAnsi="Times New Roman" w:cs="Times New Roman"/>
          <w:sz w:val="24"/>
          <w:szCs w:val="24"/>
        </w:rPr>
        <w:t xml:space="preserve"> po hospitalizaci.</w:t>
      </w:r>
      <w:r w:rsidR="00526DF6">
        <w:rPr>
          <w:rFonts w:ascii="Times New Roman" w:hAnsi="Times New Roman" w:cs="Times New Roman"/>
          <w:sz w:val="24"/>
          <w:szCs w:val="24"/>
        </w:rPr>
        <w:t xml:space="preserve"> S jakými překážkami se potýkají, čemu přikládají význam a co je </w:t>
      </w:r>
      <w:r w:rsidR="000E3F69">
        <w:rPr>
          <w:rFonts w:ascii="Times New Roman" w:hAnsi="Times New Roman" w:cs="Times New Roman"/>
          <w:sz w:val="24"/>
          <w:szCs w:val="24"/>
        </w:rPr>
        <w:br/>
      </w:r>
      <w:r w:rsidR="00526DF6">
        <w:rPr>
          <w:rFonts w:ascii="Times New Roman" w:hAnsi="Times New Roman" w:cs="Times New Roman"/>
          <w:sz w:val="24"/>
          <w:szCs w:val="24"/>
        </w:rPr>
        <w:t xml:space="preserve">pro ně podstatné. Zároveň je k tomu nutné znát formy a možnosti zdravotní a pečovatelské služby (např. agentury domácí péče). Skrze tyto poznatky se může pak lépe plánovat péče </w:t>
      </w:r>
      <w:r w:rsidR="000E3F69">
        <w:rPr>
          <w:rFonts w:ascii="Times New Roman" w:hAnsi="Times New Roman" w:cs="Times New Roman"/>
          <w:sz w:val="24"/>
          <w:szCs w:val="24"/>
        </w:rPr>
        <w:br/>
      </w:r>
      <w:r w:rsidR="00526DF6">
        <w:rPr>
          <w:rFonts w:ascii="Times New Roman" w:hAnsi="Times New Roman" w:cs="Times New Roman"/>
          <w:sz w:val="24"/>
          <w:szCs w:val="24"/>
        </w:rPr>
        <w:t xml:space="preserve">a podpora seniorů po hospitalizaci. </w:t>
      </w:r>
      <w:r w:rsidR="002B6D8B">
        <w:rPr>
          <w:rFonts w:ascii="Times New Roman" w:hAnsi="Times New Roman" w:cs="Times New Roman"/>
          <w:sz w:val="24"/>
          <w:szCs w:val="24"/>
        </w:rPr>
        <w:t>Je však také podstatné zvát do tohoto procesu samotného seniora a jeho blízké, což je i předpoklad pro individuální péči, kontinuálnost péče, pro zvýšení (a k rychlejšímu navrácení k) nezávislosti a soběstačnosti klienta</w:t>
      </w:r>
      <w:r w:rsidR="00F624DD">
        <w:rPr>
          <w:rFonts w:ascii="Times New Roman" w:hAnsi="Times New Roman" w:cs="Times New Roman"/>
          <w:sz w:val="24"/>
          <w:szCs w:val="24"/>
        </w:rPr>
        <w:t xml:space="preserve"> a</w:t>
      </w:r>
      <w:r w:rsidR="002B6D8B">
        <w:rPr>
          <w:rFonts w:ascii="Times New Roman" w:hAnsi="Times New Roman" w:cs="Times New Roman"/>
          <w:sz w:val="24"/>
          <w:szCs w:val="24"/>
        </w:rPr>
        <w:t xml:space="preserve"> zároveň se tím může snížit riziko, že bude muset být senior znovu hospitalizován.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6605" w:rsidRPr="002C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81"/>
    <w:rsid w:val="00035933"/>
    <w:rsid w:val="00072F06"/>
    <w:rsid w:val="000E3F69"/>
    <w:rsid w:val="000F32B9"/>
    <w:rsid w:val="000F3FF2"/>
    <w:rsid w:val="00143593"/>
    <w:rsid w:val="0014663B"/>
    <w:rsid w:val="002752CC"/>
    <w:rsid w:val="00290616"/>
    <w:rsid w:val="00290ED3"/>
    <w:rsid w:val="002B6D8B"/>
    <w:rsid w:val="002C7181"/>
    <w:rsid w:val="00370A7D"/>
    <w:rsid w:val="003846C8"/>
    <w:rsid w:val="003A46F2"/>
    <w:rsid w:val="004626DD"/>
    <w:rsid w:val="00497AFE"/>
    <w:rsid w:val="004D28F2"/>
    <w:rsid w:val="004F251D"/>
    <w:rsid w:val="00526DF6"/>
    <w:rsid w:val="00532AFB"/>
    <w:rsid w:val="00585929"/>
    <w:rsid w:val="005C06AF"/>
    <w:rsid w:val="006900B7"/>
    <w:rsid w:val="007367DD"/>
    <w:rsid w:val="007B4586"/>
    <w:rsid w:val="007D4A9D"/>
    <w:rsid w:val="007D5CC4"/>
    <w:rsid w:val="00804858"/>
    <w:rsid w:val="00814C72"/>
    <w:rsid w:val="008707C7"/>
    <w:rsid w:val="00914333"/>
    <w:rsid w:val="009B58A0"/>
    <w:rsid w:val="009D2949"/>
    <w:rsid w:val="00A70532"/>
    <w:rsid w:val="00A72EF0"/>
    <w:rsid w:val="00A96A83"/>
    <w:rsid w:val="00AA4711"/>
    <w:rsid w:val="00BD3B41"/>
    <w:rsid w:val="00C04B1D"/>
    <w:rsid w:val="00C94D8B"/>
    <w:rsid w:val="00DD6605"/>
    <w:rsid w:val="00E41FE4"/>
    <w:rsid w:val="00F624DD"/>
    <w:rsid w:val="00F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FD54"/>
  <w15:chartTrackingRefBased/>
  <w15:docId w15:val="{338CCED4-889B-40CE-9106-A38CCD5F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1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C3706016D814C9BF2E1BDA3DCFB20" ma:contentTypeVersion="5" ma:contentTypeDescription="Vytvoří nový dokument" ma:contentTypeScope="" ma:versionID="cb554f49b97471246d5735803be6704d">
  <xsd:schema xmlns:xsd="http://www.w3.org/2001/XMLSchema" xmlns:xs="http://www.w3.org/2001/XMLSchema" xmlns:p="http://schemas.microsoft.com/office/2006/metadata/properties" xmlns:ns3="dc4a81d5-b4fa-49d2-81f9-906c3303bd7f" xmlns:ns4="35f8a005-3624-43f0-a19a-a0aa49a7974e" targetNamespace="http://schemas.microsoft.com/office/2006/metadata/properties" ma:root="true" ma:fieldsID="efa2799cb017aaf4423b32b70d57c296" ns3:_="" ns4:_="">
    <xsd:import namespace="dc4a81d5-b4fa-49d2-81f9-906c3303bd7f"/>
    <xsd:import namespace="35f8a005-3624-43f0-a19a-a0aa49a79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a81d5-b4fa-49d2-81f9-906c3303b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8a005-3624-43f0-a19a-a0aa49a79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EE80D-C9AE-486E-8F14-E2903B2C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a81d5-b4fa-49d2-81f9-906c3303bd7f"/>
    <ds:schemaRef ds:uri="35f8a005-3624-43f0-a19a-a0aa49a79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F55B3-0382-4EF8-B5B9-B417E983E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0CC96-10CD-463C-9684-7F0DC1FD4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1089</Words>
  <Characters>6211</Characters>
  <Application>Microsoft Office Word</Application>
  <DocSecurity>0</DocSecurity>
  <Lines>90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Zahradnik, Milos</dc:creator>
  <cp:keywords/>
  <dc:description/>
  <cp:lastModifiedBy>Zahradnik, Milos</cp:lastModifiedBy>
  <cp:revision>3</cp:revision>
  <dcterms:created xsi:type="dcterms:W3CDTF">2021-02-19T22:39:00Z</dcterms:created>
  <dcterms:modified xsi:type="dcterms:W3CDTF">2021-02-19T23:00:00Z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0x010100626C3706016D814C9BF2E1BDA3DCFB20</vt:lpwstr>
  </property>
</Properties>
</file>