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735A9" w14:textId="107DB867" w:rsidR="00607020" w:rsidRDefault="00607020" w:rsidP="007D6EF9">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cs-CZ"/>
        </w:rPr>
      </w:pPr>
      <w:r>
        <w:rPr>
          <w:rFonts w:ascii="Times New Roman" w:eastAsia="Times New Roman" w:hAnsi="Times New Roman" w:cs="Times New Roman"/>
          <w:color w:val="000000"/>
          <w:sz w:val="32"/>
          <w:szCs w:val="32"/>
          <w:lang w:eastAsia="cs-CZ"/>
        </w:rPr>
        <w:t>Semestrální úkol</w:t>
      </w:r>
    </w:p>
    <w:p w14:paraId="34A1F221" w14:textId="3CDF91C0" w:rsidR="00607020" w:rsidRDefault="00607020" w:rsidP="007D6EF9">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cs-CZ"/>
        </w:rPr>
      </w:pPr>
      <w:r>
        <w:rPr>
          <w:rFonts w:ascii="Times New Roman" w:eastAsia="Times New Roman" w:hAnsi="Times New Roman" w:cs="Times New Roman"/>
          <w:color w:val="000000"/>
          <w:sz w:val="32"/>
          <w:szCs w:val="32"/>
          <w:lang w:eastAsia="cs-CZ"/>
        </w:rPr>
        <w:t>Oldřich Sýkora, BVO 2</w:t>
      </w:r>
    </w:p>
    <w:p w14:paraId="17B0CD40" w14:textId="1272C0B8" w:rsidR="007D6EF9" w:rsidRPr="007D6EF9" w:rsidRDefault="007D6EF9" w:rsidP="007D6EF9">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cs-CZ"/>
        </w:rPr>
      </w:pPr>
      <w:r w:rsidRPr="007D6EF9">
        <w:rPr>
          <w:rFonts w:ascii="Times New Roman" w:eastAsia="Times New Roman" w:hAnsi="Times New Roman" w:cs="Times New Roman"/>
          <w:color w:val="000000"/>
          <w:sz w:val="32"/>
          <w:szCs w:val="32"/>
          <w:lang w:eastAsia="cs-CZ"/>
        </w:rPr>
        <w:t>Abstraktní</w:t>
      </w:r>
    </w:p>
    <w:p w14:paraId="228397CD" w14:textId="16D7593F" w:rsidR="007D6EF9" w:rsidRDefault="007D6EF9" w:rsidP="007D6E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bookmarkStart w:id="0" w:name="_Hlk64656951"/>
      <w:r w:rsidRPr="007D6EF9">
        <w:rPr>
          <w:rFonts w:ascii="Times New Roman" w:eastAsia="Times New Roman" w:hAnsi="Times New Roman" w:cs="Times New Roman"/>
          <w:color w:val="000000"/>
          <w:sz w:val="24"/>
          <w:szCs w:val="24"/>
          <w:lang w:eastAsia="cs-CZ"/>
        </w:rPr>
        <w:t>Dopad výživy na zotavení</w:t>
      </w:r>
      <w:bookmarkEnd w:id="0"/>
      <w:r w:rsidRPr="007D6EF9">
        <w:rPr>
          <w:rFonts w:ascii="Times New Roman" w:eastAsia="Times New Roman" w:hAnsi="Times New Roman" w:cs="Times New Roman"/>
          <w:color w:val="000000"/>
          <w:sz w:val="24"/>
          <w:szCs w:val="24"/>
          <w:lang w:eastAsia="cs-CZ"/>
        </w:rPr>
        <w:t xml:space="preserve"> z různých nemocí je dobře znám. Podvýživa může ovlivnit délku hospitalizace a bránit zotavení, a proto je důležité tento stav sledovat, zejména u rizikových skupin, jako jsou starší dospělí a pacienti s chronickým onemocněním. Podvýživa narušuje imunitní systém a potenci</w:t>
      </w:r>
      <w:r w:rsidR="00536D29">
        <w:rPr>
          <w:rFonts w:ascii="Times New Roman" w:eastAsia="Times New Roman" w:hAnsi="Times New Roman" w:cs="Times New Roman"/>
          <w:color w:val="000000"/>
          <w:sz w:val="24"/>
          <w:szCs w:val="24"/>
          <w:lang w:eastAsia="cs-CZ"/>
        </w:rPr>
        <w:t>on</w:t>
      </w:r>
      <w:r w:rsidRPr="007D6EF9">
        <w:rPr>
          <w:rFonts w:ascii="Times New Roman" w:eastAsia="Times New Roman" w:hAnsi="Times New Roman" w:cs="Times New Roman"/>
          <w:color w:val="000000"/>
          <w:sz w:val="24"/>
          <w:szCs w:val="24"/>
          <w:lang w:eastAsia="cs-CZ"/>
        </w:rPr>
        <w:t xml:space="preserve">álně zvyšuje zranitelnost lidí vůči infekcím, jako je COVID-19 a ovlivňuje zotavení. Pacienti zotavující se z těžkého onemocnění pravděpodobně ochabují nebo se cítí slabí a mohou mít zvýšenou potřebu bílkovin. Navíc jedinci, kteří byli propuštěni z nemocnice, mohou potřebovat průběžnou výživovou rehabilitaci. Tento článek zkoumá řadu příznaků COVID-19, které mohou ovlivňovat příjem potravy, jako jsou dýchací potíže, ztráta chuti a </w:t>
      </w:r>
      <w:r w:rsidR="00FB1BBD">
        <w:rPr>
          <w:rFonts w:ascii="Times New Roman" w:eastAsia="Times New Roman" w:hAnsi="Times New Roman" w:cs="Times New Roman"/>
          <w:color w:val="000000"/>
          <w:sz w:val="24"/>
          <w:szCs w:val="24"/>
          <w:lang w:eastAsia="cs-CZ"/>
        </w:rPr>
        <w:t>čichu,</w:t>
      </w:r>
      <w:r w:rsidRPr="007D6EF9">
        <w:rPr>
          <w:rFonts w:ascii="Times New Roman" w:eastAsia="Times New Roman" w:hAnsi="Times New Roman" w:cs="Times New Roman"/>
          <w:color w:val="000000"/>
          <w:sz w:val="24"/>
          <w:szCs w:val="24"/>
          <w:lang w:eastAsia="cs-CZ"/>
        </w:rPr>
        <w:t xml:space="preserve"> únava a slabost. Dále popisuje, jak mohou sestry v komunitě při dálkové práci identifikovat riziko podvýživy a stravovacích problémů. Dále </w:t>
      </w:r>
      <w:r w:rsidRPr="009E131F">
        <w:rPr>
          <w:rFonts w:ascii="Times New Roman" w:eastAsia="Times New Roman" w:hAnsi="Times New Roman" w:cs="Times New Roman"/>
          <w:color w:val="000000"/>
          <w:sz w:val="24"/>
          <w:szCs w:val="24"/>
          <w:lang w:eastAsia="cs-CZ"/>
        </w:rPr>
        <w:t xml:space="preserve">ukazuje </w:t>
      </w:r>
      <w:r w:rsidR="009E131F">
        <w:rPr>
          <w:rFonts w:ascii="Times New Roman" w:eastAsia="Times New Roman" w:hAnsi="Times New Roman" w:cs="Times New Roman"/>
          <w:color w:val="000000"/>
          <w:sz w:val="24"/>
          <w:szCs w:val="24"/>
          <w:lang w:eastAsia="cs-CZ"/>
        </w:rPr>
        <w:t>indikátory</w:t>
      </w:r>
      <w:r w:rsidRPr="007D6EF9">
        <w:rPr>
          <w:rFonts w:ascii="Times New Roman" w:eastAsia="Times New Roman" w:hAnsi="Times New Roman" w:cs="Times New Roman"/>
          <w:color w:val="000000"/>
          <w:sz w:val="24"/>
          <w:szCs w:val="24"/>
          <w:lang w:eastAsia="cs-CZ"/>
        </w:rPr>
        <w:t xml:space="preserve"> na řadu zdrojů vyvinutých pro pomoc pacientům a pečovatelům při přístupu k vhodnému stravovacímu poradenství.</w:t>
      </w:r>
    </w:p>
    <w:p w14:paraId="7F466DE6" w14:textId="51AA9AD6" w:rsidR="00320A80" w:rsidRPr="00320A80" w:rsidRDefault="00320A80" w:rsidP="00320A8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9E131F">
        <w:rPr>
          <w:rFonts w:ascii="Times New Roman" w:eastAsia="Times New Roman" w:hAnsi="Times New Roman" w:cs="Times New Roman"/>
          <w:color w:val="000000"/>
          <w:sz w:val="24"/>
          <w:szCs w:val="24"/>
          <w:lang w:eastAsia="cs-CZ"/>
        </w:rPr>
        <w:t xml:space="preserve">Přestože je COVID-19 nová pandemie a údaje o nutričním stavu během infekce a zotavení se teprve začínají objevovat, je z dosavadních získaných poznatků a paralely s podmínkami, které vykazují podobné příznaky a trajektorie onemocnění, zřejmé, že </w:t>
      </w:r>
      <w:r w:rsidR="006D1457" w:rsidRPr="009E131F">
        <w:rPr>
          <w:rFonts w:ascii="Times New Roman" w:eastAsia="Times New Roman" w:hAnsi="Times New Roman" w:cs="Times New Roman"/>
          <w:color w:val="000000"/>
          <w:sz w:val="24"/>
          <w:szCs w:val="24"/>
          <w:lang w:eastAsia="cs-CZ"/>
        </w:rPr>
        <w:t>pacienti,</w:t>
      </w:r>
      <w:r w:rsidRPr="009E131F">
        <w:rPr>
          <w:rFonts w:ascii="Times New Roman" w:eastAsia="Times New Roman" w:hAnsi="Times New Roman" w:cs="Times New Roman"/>
          <w:color w:val="000000"/>
          <w:sz w:val="24"/>
          <w:szCs w:val="24"/>
          <w:lang w:eastAsia="cs-CZ"/>
        </w:rPr>
        <w:t xml:space="preserve"> kteří mají středně závažné až závažné infekce COVID-19, jsou vystaveni riziku podvýživy.</w:t>
      </w:r>
    </w:p>
    <w:p w14:paraId="4BF30CDC" w14:textId="603C9AFE" w:rsidR="00320A80" w:rsidRPr="00320A80" w:rsidRDefault="00320A80" w:rsidP="00320A8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9E131F">
        <w:rPr>
          <w:rFonts w:ascii="Times New Roman" w:eastAsia="Times New Roman" w:hAnsi="Times New Roman" w:cs="Times New Roman"/>
          <w:color w:val="000000"/>
          <w:sz w:val="24"/>
          <w:szCs w:val="24"/>
          <w:lang w:eastAsia="cs-CZ"/>
        </w:rPr>
        <w:t>Ti, kteří jsou vystaveni riziku závažné infekce COVID-19, jmenovitě starší dospělí</w:t>
      </w:r>
      <w:r w:rsidR="0081357F" w:rsidRPr="009E131F">
        <w:rPr>
          <w:rFonts w:ascii="Times New Roman" w:eastAsia="Times New Roman" w:hAnsi="Times New Roman" w:cs="Times New Roman"/>
          <w:color w:val="000000"/>
          <w:sz w:val="24"/>
          <w:szCs w:val="24"/>
          <w:lang w:eastAsia="cs-CZ"/>
        </w:rPr>
        <w:t xml:space="preserve"> (senioři)</w:t>
      </w:r>
      <w:r w:rsidRPr="009E131F">
        <w:rPr>
          <w:rFonts w:ascii="Times New Roman" w:eastAsia="Times New Roman" w:hAnsi="Times New Roman" w:cs="Times New Roman"/>
          <w:color w:val="000000"/>
          <w:sz w:val="24"/>
          <w:szCs w:val="24"/>
          <w:lang w:eastAsia="cs-CZ"/>
        </w:rPr>
        <w:t xml:space="preserve"> a pacienti s více morbiditami, jsou stejnými osobami, u nichž již převládá podvýživa.</w:t>
      </w:r>
    </w:p>
    <w:p w14:paraId="46413AF3" w14:textId="4D568E95" w:rsidR="00320A80" w:rsidRPr="00320A80" w:rsidRDefault="00320A80" w:rsidP="00320A8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Vzhledem k tomu, že podvýživa</w:t>
      </w:r>
      <w:r w:rsidR="00FB1BBD">
        <w:rPr>
          <w:rFonts w:ascii="Times New Roman" w:eastAsia="Times New Roman" w:hAnsi="Times New Roman" w:cs="Times New Roman"/>
          <w:color w:val="000000"/>
          <w:sz w:val="24"/>
          <w:szCs w:val="24"/>
          <w:lang w:eastAsia="cs-CZ"/>
        </w:rPr>
        <w:t>, která je</w:t>
      </w:r>
      <w:r w:rsidRPr="00320A80">
        <w:rPr>
          <w:rFonts w:ascii="Times New Roman" w:eastAsia="Times New Roman" w:hAnsi="Times New Roman" w:cs="Times New Roman"/>
          <w:color w:val="000000"/>
          <w:sz w:val="24"/>
          <w:szCs w:val="24"/>
          <w:lang w:eastAsia="cs-CZ"/>
        </w:rPr>
        <w:t xml:space="preserve"> ponechaná</w:t>
      </w:r>
      <w:r w:rsidR="00FB1BBD">
        <w:rPr>
          <w:rFonts w:ascii="Times New Roman" w:eastAsia="Times New Roman" w:hAnsi="Times New Roman" w:cs="Times New Roman"/>
          <w:color w:val="000000"/>
          <w:sz w:val="24"/>
          <w:szCs w:val="24"/>
          <w:lang w:eastAsia="cs-CZ"/>
        </w:rPr>
        <w:t>,</w:t>
      </w:r>
      <w:r w:rsidRPr="00320A80">
        <w:rPr>
          <w:rFonts w:ascii="Times New Roman" w:eastAsia="Times New Roman" w:hAnsi="Times New Roman" w:cs="Times New Roman"/>
          <w:color w:val="000000"/>
          <w:sz w:val="24"/>
          <w:szCs w:val="24"/>
          <w:lang w:eastAsia="cs-CZ"/>
        </w:rPr>
        <w:t xml:space="preserve"> nezjištěná a neléčená může prodloužit dobu pobytu v nemocnici, vést k </w:t>
      </w:r>
      <w:r w:rsidRPr="009E131F">
        <w:rPr>
          <w:rFonts w:ascii="Times New Roman" w:eastAsia="Times New Roman" w:hAnsi="Times New Roman" w:cs="Times New Roman"/>
          <w:color w:val="000000"/>
          <w:sz w:val="24"/>
          <w:szCs w:val="24"/>
          <w:lang w:eastAsia="cs-CZ"/>
        </w:rPr>
        <w:t>r</w:t>
      </w:r>
      <w:r w:rsidR="009E131F">
        <w:rPr>
          <w:rFonts w:ascii="Times New Roman" w:eastAsia="Times New Roman" w:hAnsi="Times New Roman" w:cs="Times New Roman"/>
          <w:color w:val="000000"/>
          <w:sz w:val="24"/>
          <w:szCs w:val="24"/>
          <w:lang w:eastAsia="cs-CZ"/>
        </w:rPr>
        <w:t>ecesi</w:t>
      </w:r>
      <w:r w:rsidRPr="00320A80">
        <w:rPr>
          <w:rFonts w:ascii="Times New Roman" w:eastAsia="Times New Roman" w:hAnsi="Times New Roman" w:cs="Times New Roman"/>
          <w:color w:val="000000"/>
          <w:sz w:val="24"/>
          <w:szCs w:val="24"/>
          <w:lang w:eastAsia="cs-CZ"/>
        </w:rPr>
        <w:t xml:space="preserve"> a bránit zotavení, měl by </w:t>
      </w:r>
      <w:r w:rsidR="0081357F">
        <w:rPr>
          <w:rFonts w:ascii="Times New Roman" w:eastAsia="Times New Roman" w:hAnsi="Times New Roman" w:cs="Times New Roman"/>
          <w:color w:val="000000"/>
          <w:sz w:val="24"/>
          <w:szCs w:val="24"/>
          <w:lang w:eastAsia="cs-CZ"/>
        </w:rPr>
        <w:t>se provádět</w:t>
      </w:r>
      <w:r w:rsidRPr="00320A80">
        <w:rPr>
          <w:rFonts w:ascii="Times New Roman" w:eastAsia="Times New Roman" w:hAnsi="Times New Roman" w:cs="Times New Roman"/>
          <w:color w:val="000000"/>
          <w:sz w:val="24"/>
          <w:szCs w:val="24"/>
          <w:lang w:eastAsia="cs-CZ"/>
        </w:rPr>
        <w:t xml:space="preserve"> nutriční screening a vhodná nutriční péče</w:t>
      </w:r>
      <w:r w:rsidR="00FB1BBD">
        <w:rPr>
          <w:rFonts w:ascii="Times New Roman" w:eastAsia="Times New Roman" w:hAnsi="Times New Roman" w:cs="Times New Roman"/>
          <w:color w:val="000000"/>
          <w:sz w:val="24"/>
          <w:szCs w:val="24"/>
          <w:lang w:eastAsia="cs-CZ"/>
        </w:rPr>
        <w:t>, která je</w:t>
      </w:r>
      <w:r w:rsidRPr="00320A80">
        <w:rPr>
          <w:rFonts w:ascii="Times New Roman" w:eastAsia="Times New Roman" w:hAnsi="Times New Roman" w:cs="Times New Roman"/>
          <w:color w:val="000000"/>
          <w:sz w:val="24"/>
          <w:szCs w:val="24"/>
          <w:lang w:eastAsia="cs-CZ"/>
        </w:rPr>
        <w:t xml:space="preserve"> nedílnou součástí holistické péče o lidi, kteří mají nebo měli onemocnění COVID-19.</w:t>
      </w:r>
    </w:p>
    <w:p w14:paraId="4F7F4CC0" w14:textId="0A37C4C4" w:rsidR="00320A80" w:rsidRPr="00320A80" w:rsidRDefault="00320A80" w:rsidP="00320A8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 xml:space="preserve">Ačkoli </w:t>
      </w:r>
      <w:r w:rsidR="0081357F" w:rsidRPr="00320A80">
        <w:rPr>
          <w:rFonts w:ascii="Times New Roman" w:eastAsia="Times New Roman" w:hAnsi="Times New Roman" w:cs="Times New Roman"/>
          <w:color w:val="000000"/>
          <w:sz w:val="24"/>
          <w:szCs w:val="24"/>
          <w:lang w:eastAsia="cs-CZ"/>
        </w:rPr>
        <w:t>32 %</w:t>
      </w:r>
      <w:r w:rsidRPr="00320A80">
        <w:rPr>
          <w:rFonts w:ascii="Times New Roman" w:eastAsia="Times New Roman" w:hAnsi="Times New Roman" w:cs="Times New Roman"/>
          <w:color w:val="000000"/>
          <w:sz w:val="24"/>
          <w:szCs w:val="24"/>
          <w:lang w:eastAsia="cs-CZ"/>
        </w:rPr>
        <w:t xml:space="preserve"> pacientů s COVID-19 vyžadovalo hospitalizaci a po propuštění může vyžadovat výživovou péči, o </w:t>
      </w:r>
      <w:r w:rsidR="0081357F" w:rsidRPr="00320A80">
        <w:rPr>
          <w:rFonts w:ascii="Times New Roman" w:eastAsia="Times New Roman" w:hAnsi="Times New Roman" w:cs="Times New Roman"/>
          <w:color w:val="000000"/>
          <w:sz w:val="24"/>
          <w:szCs w:val="24"/>
          <w:lang w:eastAsia="cs-CZ"/>
        </w:rPr>
        <w:t>68 %</w:t>
      </w:r>
      <w:r w:rsidRPr="00320A80">
        <w:rPr>
          <w:rFonts w:ascii="Times New Roman" w:eastAsia="Times New Roman" w:hAnsi="Times New Roman" w:cs="Times New Roman"/>
          <w:color w:val="000000"/>
          <w:sz w:val="24"/>
          <w:szCs w:val="24"/>
          <w:lang w:eastAsia="cs-CZ"/>
        </w:rPr>
        <w:t xml:space="preserve"> postižených bylo pečováno v jejich vlastním domě nebo v domovech ( </w:t>
      </w:r>
      <w:hyperlink r:id="rId5" w:anchor="B8" w:history="1">
        <w:r w:rsidRPr="00320A80">
          <w:rPr>
            <w:rFonts w:ascii="Times New Roman" w:eastAsia="Times New Roman" w:hAnsi="Times New Roman" w:cs="Times New Roman"/>
            <w:b/>
            <w:bCs/>
            <w:color w:val="000000"/>
            <w:sz w:val="24"/>
            <w:szCs w:val="24"/>
            <w:lang w:eastAsia="cs-CZ"/>
          </w:rPr>
          <w:t>Evropské středisko pro prevenci a kontrolu nemocí (ECDC), 2020</w:t>
        </w:r>
      </w:hyperlink>
      <w:r w:rsidRPr="00320A80">
        <w:rPr>
          <w:rFonts w:ascii="Times New Roman" w:eastAsia="Times New Roman" w:hAnsi="Times New Roman" w:cs="Times New Roman"/>
          <w:color w:val="000000"/>
          <w:sz w:val="24"/>
          <w:szCs w:val="24"/>
          <w:lang w:eastAsia="cs-CZ"/>
        </w:rPr>
        <w:t>). </w:t>
      </w:r>
      <w:r w:rsidR="00FB1AD7">
        <w:rPr>
          <w:rFonts w:ascii="Times New Roman" w:eastAsia="Times New Roman" w:hAnsi="Times New Roman" w:cs="Times New Roman"/>
          <w:color w:val="000000"/>
          <w:sz w:val="24"/>
          <w:szCs w:val="24"/>
          <w:lang w:eastAsia="cs-CZ"/>
        </w:rPr>
        <w:t>J</w:t>
      </w:r>
      <w:r w:rsidRPr="00320A80">
        <w:rPr>
          <w:rFonts w:ascii="Times New Roman" w:eastAsia="Times New Roman" w:hAnsi="Times New Roman" w:cs="Times New Roman"/>
          <w:color w:val="000000"/>
          <w:sz w:val="24"/>
          <w:szCs w:val="24"/>
          <w:lang w:eastAsia="cs-CZ"/>
        </w:rPr>
        <w:t>edinečnou rolí v komunitě jsou sestry pracující v primární péči</w:t>
      </w:r>
      <w:r w:rsidR="00FB1AD7">
        <w:rPr>
          <w:rFonts w:ascii="Times New Roman" w:eastAsia="Times New Roman" w:hAnsi="Times New Roman" w:cs="Times New Roman"/>
          <w:color w:val="000000"/>
          <w:sz w:val="24"/>
          <w:szCs w:val="24"/>
          <w:lang w:eastAsia="cs-CZ"/>
        </w:rPr>
        <w:t>. Jsou</w:t>
      </w:r>
      <w:r w:rsidRPr="00320A80">
        <w:rPr>
          <w:rFonts w:ascii="Times New Roman" w:eastAsia="Times New Roman" w:hAnsi="Times New Roman" w:cs="Times New Roman"/>
          <w:color w:val="000000"/>
          <w:sz w:val="24"/>
          <w:szCs w:val="24"/>
          <w:lang w:eastAsia="cs-CZ"/>
        </w:rPr>
        <w:t xml:space="preserve"> klíčové při identifikaci problémů s výživou u pacientů s COVID-19 nebo se z nich zotavují a mohou pomoci usnadnit poskytování správné výživové péče. Tento článek zkoumá rozsah příznaků COVID-19, které mohou ovlivňovat příjem potravy a popisuje, jak identifikovat riziko podvýživy a stravovacích problémů při práci na dálku. Rovněž ukazuje na řadu zdrojů vyvinutých pro pomoc pacientům a pečovatelům při přístupu k odpovídajícímu stravovacímu poradenství v jakémkoli okamžiku.</w:t>
      </w:r>
    </w:p>
    <w:p w14:paraId="61B03EBC" w14:textId="77777777" w:rsidR="00320A80" w:rsidRPr="00320A80" w:rsidRDefault="00320A80" w:rsidP="00320A8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Mezi typické příznaky infekce COVID-19, které mohou ovlivnit příjem potravy, patří:</w:t>
      </w:r>
    </w:p>
    <w:p w14:paraId="41639C19" w14:textId="77777777" w:rsidR="00320A80" w:rsidRPr="00320A80" w:rsidRDefault="00320A80" w:rsidP="00320A8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Respirační problémy, které interferují s jídlem a pitím, jako je kašel a dušnost; zachycování plynů a časná sytost způsobená polknutím vzduchu při jídle ( </w:t>
      </w:r>
      <w:hyperlink r:id="rId6" w:anchor="B2" w:history="1">
        <w:r w:rsidRPr="00320A80">
          <w:rPr>
            <w:rFonts w:ascii="Times New Roman" w:eastAsia="Times New Roman" w:hAnsi="Times New Roman" w:cs="Times New Roman"/>
            <w:b/>
            <w:bCs/>
            <w:color w:val="000000"/>
            <w:sz w:val="24"/>
            <w:szCs w:val="24"/>
            <w:lang w:eastAsia="cs-CZ"/>
          </w:rPr>
          <w:t>British Lung Foundation (BLF), 2020</w:t>
        </w:r>
      </w:hyperlink>
      <w:r w:rsidRPr="00320A80">
        <w:rPr>
          <w:rFonts w:ascii="Times New Roman" w:eastAsia="Times New Roman" w:hAnsi="Times New Roman" w:cs="Times New Roman"/>
          <w:color w:val="000000"/>
          <w:sz w:val="24"/>
          <w:szCs w:val="24"/>
          <w:lang w:eastAsia="cs-CZ"/>
        </w:rPr>
        <w:t> ); a sucho v ústech v důsledku dýchání ústy, používání inhalátorů a kyslíkové terapie ( </w:t>
      </w:r>
      <w:hyperlink r:id="rId7" w:anchor="B4" w:history="1">
        <w:r w:rsidRPr="00320A80">
          <w:rPr>
            <w:rFonts w:ascii="Times New Roman" w:eastAsia="Times New Roman" w:hAnsi="Times New Roman" w:cs="Times New Roman"/>
            <w:b/>
            <w:bCs/>
            <w:color w:val="000000"/>
            <w:sz w:val="24"/>
            <w:szCs w:val="24"/>
            <w:lang w:eastAsia="cs-CZ"/>
          </w:rPr>
          <w:t>BLF, 2020</w:t>
        </w:r>
      </w:hyperlink>
      <w:r w:rsidRPr="00320A80">
        <w:rPr>
          <w:rFonts w:ascii="Times New Roman" w:eastAsia="Times New Roman" w:hAnsi="Times New Roman" w:cs="Times New Roman"/>
          <w:color w:val="000000"/>
          <w:sz w:val="24"/>
          <w:szCs w:val="24"/>
          <w:lang w:eastAsia="cs-CZ"/>
        </w:rPr>
        <w:t> )</w:t>
      </w:r>
    </w:p>
    <w:p w14:paraId="256830D8" w14:textId="11386BD3" w:rsidR="00320A80" w:rsidRPr="00320A80" w:rsidRDefault="00320A80" w:rsidP="00320A8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 xml:space="preserve">Ztráta chuti a </w:t>
      </w:r>
      <w:r>
        <w:rPr>
          <w:rFonts w:ascii="Times New Roman" w:eastAsia="Times New Roman" w:hAnsi="Times New Roman" w:cs="Times New Roman"/>
          <w:color w:val="000000"/>
          <w:sz w:val="24"/>
          <w:szCs w:val="24"/>
          <w:lang w:eastAsia="cs-CZ"/>
        </w:rPr>
        <w:t>čichu</w:t>
      </w:r>
      <w:r w:rsidRPr="00320A80">
        <w:rPr>
          <w:rFonts w:ascii="Times New Roman" w:eastAsia="Times New Roman" w:hAnsi="Times New Roman" w:cs="Times New Roman"/>
          <w:color w:val="000000"/>
          <w:sz w:val="24"/>
          <w:szCs w:val="24"/>
          <w:lang w:eastAsia="cs-CZ"/>
        </w:rPr>
        <w:t xml:space="preserve"> ( </w:t>
      </w:r>
      <w:hyperlink r:id="rId8" w:anchor="B15" w:history="1">
        <w:r w:rsidRPr="00320A80">
          <w:rPr>
            <w:rFonts w:ascii="Times New Roman" w:eastAsia="Times New Roman" w:hAnsi="Times New Roman" w:cs="Times New Roman"/>
            <w:b/>
            <w:bCs/>
            <w:color w:val="000000"/>
            <w:sz w:val="24"/>
            <w:szCs w:val="24"/>
            <w:lang w:eastAsia="cs-CZ"/>
          </w:rPr>
          <w:t>Xydakis et al, 2020</w:t>
        </w:r>
      </w:hyperlink>
      <w:r w:rsidRPr="00320A80">
        <w:rPr>
          <w:rFonts w:ascii="Times New Roman" w:eastAsia="Times New Roman" w:hAnsi="Times New Roman" w:cs="Times New Roman"/>
          <w:color w:val="000000"/>
          <w:sz w:val="24"/>
          <w:szCs w:val="24"/>
          <w:lang w:eastAsia="cs-CZ"/>
        </w:rPr>
        <w:t> ), která může ovlivnit chuť k jídlu</w:t>
      </w:r>
    </w:p>
    <w:p w14:paraId="29268611" w14:textId="7962FF2C" w:rsidR="00320A80" w:rsidRPr="00320A80" w:rsidRDefault="00320A80" w:rsidP="00320A8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lastRenderedPageBreak/>
        <w:t>Zvýšená tělesná teplota ( </w:t>
      </w:r>
      <w:hyperlink r:id="rId9" w:anchor="B14" w:history="1">
        <w:r w:rsidRPr="00320A80">
          <w:rPr>
            <w:rFonts w:ascii="Times New Roman" w:eastAsia="Times New Roman" w:hAnsi="Times New Roman" w:cs="Times New Roman"/>
            <w:b/>
            <w:bCs/>
            <w:color w:val="000000"/>
            <w:sz w:val="24"/>
            <w:szCs w:val="24"/>
            <w:lang w:eastAsia="cs-CZ"/>
          </w:rPr>
          <w:t>NHS, 2020</w:t>
        </w:r>
      </w:hyperlink>
      <w:r w:rsidRPr="00320A80">
        <w:rPr>
          <w:rFonts w:ascii="Times New Roman" w:eastAsia="Times New Roman" w:hAnsi="Times New Roman" w:cs="Times New Roman"/>
          <w:color w:val="000000"/>
          <w:sz w:val="24"/>
          <w:szCs w:val="24"/>
          <w:lang w:eastAsia="cs-CZ"/>
        </w:rPr>
        <w:t> ), což zvyšuje nutriční požadavky a zánětlivou reakci, která potlačuje chuť k jídlu a přispívá ke katabolismu</w:t>
      </w:r>
      <w:r w:rsidR="00FB1AD7">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(ztrát</w:t>
      </w:r>
      <w:r w:rsidR="00FB1AD7">
        <w:rPr>
          <w:rFonts w:ascii="Times New Roman" w:eastAsia="Times New Roman" w:hAnsi="Times New Roman" w:cs="Times New Roman"/>
          <w:color w:val="000000"/>
          <w:sz w:val="24"/>
          <w:szCs w:val="24"/>
          <w:lang w:eastAsia="cs-CZ"/>
        </w:rPr>
        <w:t>ě</w:t>
      </w:r>
      <w:r>
        <w:rPr>
          <w:rFonts w:ascii="Times New Roman" w:eastAsia="Times New Roman" w:hAnsi="Times New Roman" w:cs="Times New Roman"/>
          <w:color w:val="000000"/>
          <w:sz w:val="24"/>
          <w:szCs w:val="24"/>
          <w:lang w:eastAsia="cs-CZ"/>
        </w:rPr>
        <w:t>)</w:t>
      </w:r>
      <w:r w:rsidRPr="00320A80">
        <w:rPr>
          <w:rFonts w:ascii="Times New Roman" w:eastAsia="Times New Roman" w:hAnsi="Times New Roman" w:cs="Times New Roman"/>
          <w:color w:val="000000"/>
          <w:sz w:val="24"/>
          <w:szCs w:val="24"/>
          <w:lang w:eastAsia="cs-CZ"/>
        </w:rPr>
        <w:t xml:space="preserve"> svalů ( </w:t>
      </w:r>
      <w:hyperlink r:id="rId10" w:anchor="B9" w:history="1">
        <w:r w:rsidRPr="00320A80">
          <w:rPr>
            <w:rFonts w:ascii="Times New Roman" w:eastAsia="Times New Roman" w:hAnsi="Times New Roman" w:cs="Times New Roman"/>
            <w:b/>
            <w:bCs/>
            <w:color w:val="000000"/>
            <w:sz w:val="24"/>
            <w:szCs w:val="24"/>
            <w:lang w:eastAsia="cs-CZ"/>
          </w:rPr>
          <w:t>Gandy, 2019</w:t>
        </w:r>
      </w:hyperlink>
      <w:r w:rsidRPr="00320A80">
        <w:rPr>
          <w:rFonts w:ascii="Times New Roman" w:eastAsia="Times New Roman" w:hAnsi="Times New Roman" w:cs="Times New Roman"/>
          <w:color w:val="000000"/>
          <w:sz w:val="24"/>
          <w:szCs w:val="24"/>
          <w:lang w:eastAsia="cs-CZ"/>
        </w:rPr>
        <w:t> )</w:t>
      </w:r>
    </w:p>
    <w:p w14:paraId="45F20B79" w14:textId="77777777" w:rsidR="00320A80" w:rsidRPr="00320A80" w:rsidRDefault="00320A80" w:rsidP="00320A8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Únava a slabost, které mají dopad na schopnost pacienta vykonávat běžné činnosti každodenního života, jako je nakupování a vaření.</w:t>
      </w:r>
    </w:p>
    <w:p w14:paraId="71AEFDDE" w14:textId="7B4CE321" w:rsidR="00320A80" w:rsidRPr="00320A80" w:rsidRDefault="00320A80" w:rsidP="00320A8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Sociální distanc</w:t>
      </w:r>
      <w:r>
        <w:rPr>
          <w:rFonts w:ascii="Times New Roman" w:eastAsia="Times New Roman" w:hAnsi="Times New Roman" w:cs="Times New Roman"/>
          <w:color w:val="000000"/>
          <w:sz w:val="24"/>
          <w:szCs w:val="24"/>
          <w:lang w:eastAsia="cs-CZ"/>
        </w:rPr>
        <w:t xml:space="preserve"> a</w:t>
      </w:r>
      <w:r w:rsidRPr="00320A80">
        <w:rPr>
          <w:rFonts w:ascii="Times New Roman" w:eastAsia="Times New Roman" w:hAnsi="Times New Roman" w:cs="Times New Roman"/>
          <w:color w:val="000000"/>
          <w:sz w:val="24"/>
          <w:szCs w:val="24"/>
          <w:lang w:eastAsia="cs-CZ"/>
        </w:rPr>
        <w:t xml:space="preserve"> izolace mohou navíc snížit podporu pečovatelů u </w:t>
      </w:r>
      <w:r>
        <w:rPr>
          <w:rFonts w:ascii="Times New Roman" w:eastAsia="Times New Roman" w:hAnsi="Times New Roman" w:cs="Times New Roman"/>
          <w:color w:val="000000"/>
          <w:sz w:val="24"/>
          <w:szCs w:val="24"/>
          <w:lang w:eastAsia="cs-CZ"/>
        </w:rPr>
        <w:t>stravování</w:t>
      </w:r>
      <w:r w:rsidRPr="00320A80">
        <w:rPr>
          <w:rFonts w:ascii="Times New Roman" w:eastAsia="Times New Roman" w:hAnsi="Times New Roman" w:cs="Times New Roman"/>
          <w:color w:val="000000"/>
          <w:sz w:val="24"/>
          <w:szCs w:val="24"/>
          <w:lang w:eastAsia="cs-CZ"/>
        </w:rPr>
        <w:t>, omezit nakupování a zabránit sociálním interakcím a jídlu s ostatními, které mohou stravování obvykle zlepšit.</w:t>
      </w:r>
    </w:p>
    <w:p w14:paraId="614E107A" w14:textId="6F04CCFB" w:rsidR="00320A80" w:rsidRPr="00320A80" w:rsidRDefault="00320A80" w:rsidP="00320A80">
      <w:pPr>
        <w:pBdr>
          <w:bottom w:val="single" w:sz="24" w:space="0" w:color="7A56A1"/>
        </w:pBdr>
        <w:shd w:val="clear" w:color="auto" w:fill="FFFFFF"/>
        <w:spacing w:after="225" w:line="240" w:lineRule="auto"/>
        <w:jc w:val="both"/>
        <w:outlineLvl w:val="1"/>
        <w:rPr>
          <w:rFonts w:ascii="Times New Roman" w:eastAsia="Times New Roman" w:hAnsi="Times New Roman" w:cs="Times New Roman"/>
          <w:color w:val="000000"/>
          <w:sz w:val="36"/>
          <w:szCs w:val="36"/>
          <w:lang w:eastAsia="cs-CZ"/>
        </w:rPr>
      </w:pPr>
      <w:r w:rsidRPr="00320A80">
        <w:rPr>
          <w:rFonts w:ascii="Times New Roman" w:eastAsia="Times New Roman" w:hAnsi="Times New Roman" w:cs="Times New Roman"/>
          <w:color w:val="000000"/>
          <w:sz w:val="36"/>
          <w:szCs w:val="36"/>
          <w:lang w:eastAsia="cs-CZ"/>
        </w:rPr>
        <w:t xml:space="preserve">Identifikace rizikových </w:t>
      </w:r>
      <w:r w:rsidR="00DB4254" w:rsidRPr="00320A80">
        <w:rPr>
          <w:rFonts w:ascii="Times New Roman" w:eastAsia="Times New Roman" w:hAnsi="Times New Roman" w:cs="Times New Roman"/>
          <w:color w:val="000000"/>
          <w:sz w:val="36"/>
          <w:szCs w:val="36"/>
          <w:lang w:eastAsia="cs-CZ"/>
        </w:rPr>
        <w:t>pacientů – screening</w:t>
      </w:r>
      <w:r w:rsidRPr="00320A80">
        <w:rPr>
          <w:rFonts w:ascii="Times New Roman" w:eastAsia="Times New Roman" w:hAnsi="Times New Roman" w:cs="Times New Roman"/>
          <w:color w:val="000000"/>
          <w:sz w:val="36"/>
          <w:szCs w:val="36"/>
          <w:lang w:eastAsia="cs-CZ"/>
        </w:rPr>
        <w:t xml:space="preserve"> podvýživy</w:t>
      </w:r>
    </w:p>
    <w:p w14:paraId="0ADB08A4" w14:textId="1A15E831" w:rsidR="00320A80" w:rsidRPr="00320A80" w:rsidRDefault="00320A80" w:rsidP="00320A8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 xml:space="preserve">Doporučuje se vyšetřit podvýživu ve všech prostředích, včetně </w:t>
      </w:r>
      <w:r w:rsidR="00B36D2D">
        <w:rPr>
          <w:rFonts w:ascii="Times New Roman" w:eastAsia="Times New Roman" w:hAnsi="Times New Roman" w:cs="Times New Roman"/>
          <w:color w:val="000000"/>
          <w:sz w:val="24"/>
          <w:szCs w:val="24"/>
          <w:lang w:eastAsia="cs-CZ"/>
        </w:rPr>
        <w:t>populace</w:t>
      </w:r>
      <w:r w:rsidRPr="00320A80">
        <w:rPr>
          <w:rFonts w:ascii="Times New Roman" w:eastAsia="Times New Roman" w:hAnsi="Times New Roman" w:cs="Times New Roman"/>
          <w:color w:val="000000"/>
          <w:sz w:val="24"/>
          <w:szCs w:val="24"/>
          <w:lang w:eastAsia="cs-CZ"/>
        </w:rPr>
        <w:t>, u pacientů s COVID-19 a zotavujících se z n</w:t>
      </w:r>
      <w:r w:rsidR="00B36D2D">
        <w:rPr>
          <w:rFonts w:ascii="Times New Roman" w:eastAsia="Times New Roman" w:hAnsi="Times New Roman" w:cs="Times New Roman"/>
          <w:color w:val="000000"/>
          <w:sz w:val="24"/>
          <w:szCs w:val="24"/>
          <w:lang w:eastAsia="cs-CZ"/>
        </w:rPr>
        <w:t>ěj</w:t>
      </w:r>
      <w:r w:rsidRPr="00320A80">
        <w:rPr>
          <w:rFonts w:ascii="Times New Roman" w:eastAsia="Times New Roman" w:hAnsi="Times New Roman" w:cs="Times New Roman"/>
          <w:color w:val="000000"/>
          <w:sz w:val="24"/>
          <w:szCs w:val="24"/>
          <w:lang w:eastAsia="cs-CZ"/>
        </w:rPr>
        <w:t xml:space="preserve">, aby bylo možné identifikovat osoby ohrožené </w:t>
      </w:r>
      <w:r w:rsidR="00376A59">
        <w:rPr>
          <w:rFonts w:ascii="Times New Roman" w:eastAsia="Times New Roman" w:hAnsi="Times New Roman" w:cs="Times New Roman"/>
          <w:color w:val="000000"/>
          <w:sz w:val="24"/>
          <w:szCs w:val="24"/>
          <w:lang w:eastAsia="cs-CZ"/>
        </w:rPr>
        <w:t>pod</w:t>
      </w:r>
      <w:r w:rsidRPr="00320A80">
        <w:rPr>
          <w:rFonts w:ascii="Times New Roman" w:eastAsia="Times New Roman" w:hAnsi="Times New Roman" w:cs="Times New Roman"/>
          <w:color w:val="000000"/>
          <w:sz w:val="24"/>
          <w:szCs w:val="24"/>
          <w:lang w:eastAsia="cs-CZ"/>
        </w:rPr>
        <w:t>výživou a přijmout opatření k maximalizaci zotavení z nemoci. Identifikace rizika podvýživy se obvykle opírá o ověřený nástroj, jako je „</w:t>
      </w:r>
      <w:r w:rsidR="00B36D2D">
        <w:rPr>
          <w:rFonts w:ascii="Times New Roman" w:eastAsia="Times New Roman" w:hAnsi="Times New Roman" w:cs="Times New Roman"/>
          <w:color w:val="000000"/>
          <w:sz w:val="24"/>
          <w:szCs w:val="24"/>
          <w:lang w:eastAsia="cs-CZ"/>
        </w:rPr>
        <w:t>MUST</w:t>
      </w:r>
      <w:r w:rsidRPr="00320A80">
        <w:rPr>
          <w:rFonts w:ascii="Times New Roman" w:eastAsia="Times New Roman" w:hAnsi="Times New Roman" w:cs="Times New Roman"/>
          <w:color w:val="000000"/>
          <w:sz w:val="24"/>
          <w:szCs w:val="24"/>
          <w:lang w:eastAsia="cs-CZ"/>
        </w:rPr>
        <w:t>“ ( </w:t>
      </w:r>
      <w:hyperlink r:id="rId11" w:anchor="B7" w:history="1">
        <w:r w:rsidRPr="00320A80">
          <w:rPr>
            <w:rFonts w:ascii="Times New Roman" w:eastAsia="Times New Roman" w:hAnsi="Times New Roman" w:cs="Times New Roman"/>
            <w:b/>
            <w:bCs/>
            <w:color w:val="000000"/>
            <w:sz w:val="24"/>
            <w:szCs w:val="24"/>
            <w:lang w:eastAsia="cs-CZ"/>
          </w:rPr>
          <w:t>Elia, 2003</w:t>
        </w:r>
      </w:hyperlink>
      <w:r w:rsidRPr="00320A80">
        <w:rPr>
          <w:rFonts w:ascii="Times New Roman" w:eastAsia="Times New Roman" w:hAnsi="Times New Roman" w:cs="Times New Roman"/>
          <w:color w:val="000000"/>
          <w:sz w:val="24"/>
          <w:szCs w:val="24"/>
          <w:lang w:eastAsia="cs-CZ"/>
        </w:rPr>
        <w:t> ), který zaznamenává výšku, váhu a předchozí váhu a který se používá k výpočtu indexu tělesné hmotnosti (BMI) (krok 1 „</w:t>
      </w:r>
      <w:r w:rsidR="00B36D2D">
        <w:rPr>
          <w:rFonts w:ascii="Times New Roman" w:eastAsia="Times New Roman" w:hAnsi="Times New Roman" w:cs="Times New Roman"/>
          <w:color w:val="000000"/>
          <w:sz w:val="24"/>
          <w:szCs w:val="24"/>
          <w:lang w:eastAsia="cs-CZ"/>
        </w:rPr>
        <w:t>MUST</w:t>
      </w:r>
      <w:r w:rsidRPr="00320A80">
        <w:rPr>
          <w:rFonts w:ascii="Times New Roman" w:eastAsia="Times New Roman" w:hAnsi="Times New Roman" w:cs="Times New Roman"/>
          <w:color w:val="000000"/>
          <w:sz w:val="24"/>
          <w:szCs w:val="24"/>
          <w:lang w:eastAsia="cs-CZ"/>
        </w:rPr>
        <w:t>“) a procento neúmyslného úbytku hmotnosti (krok 2 „MUS</w:t>
      </w:r>
      <w:r w:rsidR="00B36D2D">
        <w:rPr>
          <w:rFonts w:ascii="Times New Roman" w:eastAsia="Times New Roman" w:hAnsi="Times New Roman" w:cs="Times New Roman"/>
          <w:color w:val="000000"/>
          <w:sz w:val="24"/>
          <w:szCs w:val="24"/>
          <w:lang w:eastAsia="cs-CZ"/>
        </w:rPr>
        <w:t>T</w:t>
      </w:r>
      <w:r w:rsidRPr="00320A80">
        <w:rPr>
          <w:rFonts w:ascii="Times New Roman" w:eastAsia="Times New Roman" w:hAnsi="Times New Roman" w:cs="Times New Roman"/>
          <w:color w:val="000000"/>
          <w:sz w:val="24"/>
          <w:szCs w:val="24"/>
          <w:lang w:eastAsia="cs-CZ"/>
        </w:rPr>
        <w:t>“).</w:t>
      </w:r>
    </w:p>
    <w:p w14:paraId="0FE739C6" w14:textId="77777777" w:rsidR="00320A80" w:rsidRPr="00320A80" w:rsidRDefault="00320A80" w:rsidP="00320A8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Během pandemie COVID-19 museli zdravotničtí pracovníci radikálně změnit způsob práce se zvýšenou závislostí na dálkových konzultacích. Pokud fyzická měření těchto parametrů nejsou možná, doporučuje </w:t>
      </w:r>
      <w:hyperlink r:id="rId12" w:anchor="B2" w:history="1">
        <w:r w:rsidRPr="00320A80">
          <w:rPr>
            <w:rFonts w:ascii="Times New Roman" w:eastAsia="Times New Roman" w:hAnsi="Times New Roman" w:cs="Times New Roman"/>
            <w:b/>
            <w:bCs/>
            <w:color w:val="000000"/>
            <w:sz w:val="24"/>
            <w:szCs w:val="24"/>
            <w:lang w:eastAsia="cs-CZ"/>
          </w:rPr>
          <w:t>Britská asociace pro parenterální a enterální výživu (BAPEN) (2020)</w:t>
        </w:r>
      </w:hyperlink>
      <w:r w:rsidRPr="00320A80">
        <w:rPr>
          <w:rFonts w:ascii="Times New Roman" w:eastAsia="Times New Roman" w:hAnsi="Times New Roman" w:cs="Times New Roman"/>
          <w:color w:val="000000"/>
          <w:sz w:val="24"/>
          <w:szCs w:val="24"/>
          <w:lang w:eastAsia="cs-CZ"/>
        </w:rPr>
        <w:t> použít:</w:t>
      </w:r>
    </w:p>
    <w:p w14:paraId="34A00B44" w14:textId="5F71EF32" w:rsidR="00320A80" w:rsidRPr="00320A80" w:rsidRDefault="00320A80" w:rsidP="00320A8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Hodnoty hmotnosti, výšky a předchozí hmotnosti hlášené pacientem k dokončení kroků 1 a 2 postupu „MUST“</w:t>
      </w:r>
    </w:p>
    <w:p w14:paraId="7ADCFB3A" w14:textId="201EBF11" w:rsidR="00320A80" w:rsidRPr="00320A80" w:rsidRDefault="00320A80" w:rsidP="00320A8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Řada subjektivních kritérií pro vytvoření klinického dojmu z kategorie rizika podvýživy jednotlivce ( </w:t>
      </w:r>
      <w:hyperlink r:id="rId13" w:anchor="Box1" w:history="1">
        <w:r w:rsidRPr="00320A80">
          <w:rPr>
            <w:rFonts w:ascii="Times New Roman" w:eastAsia="Times New Roman" w:hAnsi="Times New Roman" w:cs="Times New Roman"/>
            <w:i/>
            <w:iCs/>
            <w:color w:val="0000FF"/>
            <w:sz w:val="24"/>
            <w:szCs w:val="24"/>
            <w:lang w:eastAsia="cs-CZ"/>
          </w:rPr>
          <w:t>rámeček 1</w:t>
        </w:r>
      </w:hyperlink>
      <w:r w:rsidRPr="00320A80">
        <w:rPr>
          <w:rFonts w:ascii="Times New Roman" w:eastAsia="Times New Roman" w:hAnsi="Times New Roman" w:cs="Times New Roman"/>
          <w:color w:val="000000"/>
          <w:sz w:val="24"/>
          <w:szCs w:val="24"/>
          <w:lang w:eastAsia="cs-CZ"/>
        </w:rPr>
        <w:t> ):</w:t>
      </w:r>
    </w:p>
    <w:p w14:paraId="0A9EE3DF" w14:textId="77777777" w:rsidR="00320A80" w:rsidRPr="00320A80" w:rsidRDefault="00320A80" w:rsidP="00320A80">
      <w:pPr>
        <w:shd w:val="clear" w:color="auto" w:fill="FFFFFF"/>
        <w:spacing w:after="0"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b/>
          <w:bCs/>
          <w:color w:val="000000"/>
          <w:sz w:val="24"/>
          <w:szCs w:val="24"/>
          <w:lang w:eastAsia="cs-CZ"/>
        </w:rPr>
        <w:t>Rámeček 1. Subjektivní kritéria ( </w:t>
      </w:r>
      <w:hyperlink r:id="rId14" w:anchor="B2" w:history="1">
        <w:r w:rsidRPr="00320A80">
          <w:rPr>
            <w:rFonts w:ascii="Times New Roman" w:eastAsia="Times New Roman" w:hAnsi="Times New Roman" w:cs="Times New Roman"/>
            <w:b/>
            <w:bCs/>
            <w:color w:val="000000"/>
            <w:sz w:val="24"/>
            <w:szCs w:val="24"/>
            <w:lang w:eastAsia="cs-CZ"/>
          </w:rPr>
          <w:t>BAPEN, 2020</w:t>
        </w:r>
      </w:hyperlink>
      <w:r w:rsidRPr="00320A80">
        <w:rPr>
          <w:rFonts w:ascii="Times New Roman" w:eastAsia="Times New Roman" w:hAnsi="Times New Roman" w:cs="Times New Roman"/>
          <w:b/>
          <w:bCs/>
          <w:color w:val="000000"/>
          <w:sz w:val="24"/>
          <w:szCs w:val="24"/>
          <w:lang w:eastAsia="cs-CZ"/>
        </w:rPr>
        <w:t> )</w:t>
      </w:r>
    </w:p>
    <w:p w14:paraId="0C98A8F9" w14:textId="77777777" w:rsidR="00320A80" w:rsidRPr="00320A80" w:rsidRDefault="00320A80" w:rsidP="00320A80">
      <w:pPr>
        <w:shd w:val="clear" w:color="auto" w:fill="FFFFFF"/>
        <w:spacing w:after="225" w:line="240" w:lineRule="auto"/>
        <w:jc w:val="both"/>
        <w:outlineLvl w:val="2"/>
        <w:rPr>
          <w:rFonts w:ascii="Times New Roman" w:eastAsia="Times New Roman" w:hAnsi="Times New Roman" w:cs="Times New Roman"/>
          <w:color w:val="000000"/>
          <w:sz w:val="27"/>
          <w:szCs w:val="27"/>
          <w:lang w:eastAsia="cs-CZ"/>
        </w:rPr>
      </w:pPr>
      <w:r w:rsidRPr="00320A80">
        <w:rPr>
          <w:rFonts w:ascii="Times New Roman" w:eastAsia="Times New Roman" w:hAnsi="Times New Roman" w:cs="Times New Roman"/>
          <w:color w:val="000000"/>
          <w:sz w:val="27"/>
          <w:szCs w:val="27"/>
          <w:lang w:eastAsia="cs-CZ"/>
        </w:rPr>
        <w:t>BMI</w:t>
      </w:r>
    </w:p>
    <w:p w14:paraId="57970C75" w14:textId="376B6862" w:rsidR="00320A80" w:rsidRPr="00320A80" w:rsidRDefault="00320A80" w:rsidP="00320A8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 xml:space="preserve">Klinický </w:t>
      </w:r>
      <w:r w:rsidR="00C5148A" w:rsidRPr="00320A80">
        <w:rPr>
          <w:rFonts w:ascii="Times New Roman" w:eastAsia="Times New Roman" w:hAnsi="Times New Roman" w:cs="Times New Roman"/>
          <w:color w:val="000000"/>
          <w:sz w:val="24"/>
          <w:szCs w:val="24"/>
          <w:lang w:eastAsia="cs-CZ"/>
        </w:rPr>
        <w:t>dojem – hubený</w:t>
      </w:r>
      <w:r w:rsidRPr="00320A80">
        <w:rPr>
          <w:rFonts w:ascii="Times New Roman" w:eastAsia="Times New Roman" w:hAnsi="Times New Roman" w:cs="Times New Roman"/>
          <w:color w:val="000000"/>
          <w:sz w:val="24"/>
          <w:szCs w:val="24"/>
          <w:lang w:eastAsia="cs-CZ"/>
        </w:rPr>
        <w:t>, přijatelná váha, nadváha. Lze zaznamenat zjevn</w:t>
      </w:r>
      <w:r w:rsidR="00B36D2D">
        <w:rPr>
          <w:rFonts w:ascii="Times New Roman" w:eastAsia="Times New Roman" w:hAnsi="Times New Roman" w:cs="Times New Roman"/>
          <w:color w:val="000000"/>
          <w:sz w:val="24"/>
          <w:szCs w:val="24"/>
          <w:lang w:eastAsia="cs-CZ"/>
        </w:rPr>
        <w:t>ý</w:t>
      </w:r>
      <w:r w:rsidRPr="00320A80">
        <w:rPr>
          <w:rFonts w:ascii="Times New Roman" w:eastAsia="Times New Roman" w:hAnsi="Times New Roman" w:cs="Times New Roman"/>
          <w:color w:val="000000"/>
          <w:sz w:val="24"/>
          <w:szCs w:val="24"/>
          <w:lang w:eastAsia="cs-CZ"/>
        </w:rPr>
        <w:t xml:space="preserve"> </w:t>
      </w:r>
      <w:r w:rsidR="00B36D2D">
        <w:rPr>
          <w:rFonts w:ascii="Times New Roman" w:eastAsia="Times New Roman" w:hAnsi="Times New Roman" w:cs="Times New Roman"/>
          <w:color w:val="000000"/>
          <w:sz w:val="24"/>
          <w:szCs w:val="24"/>
          <w:lang w:eastAsia="cs-CZ"/>
        </w:rPr>
        <w:t>úbytek</w:t>
      </w:r>
      <w:r w:rsidRPr="00320A80">
        <w:rPr>
          <w:rFonts w:ascii="Times New Roman" w:eastAsia="Times New Roman" w:hAnsi="Times New Roman" w:cs="Times New Roman"/>
          <w:color w:val="000000"/>
          <w:sz w:val="24"/>
          <w:szCs w:val="24"/>
          <w:lang w:eastAsia="cs-CZ"/>
        </w:rPr>
        <w:t xml:space="preserve"> (</w:t>
      </w:r>
      <w:r w:rsidR="00B36D2D">
        <w:rPr>
          <w:rFonts w:ascii="Times New Roman" w:eastAsia="Times New Roman" w:hAnsi="Times New Roman" w:cs="Times New Roman"/>
          <w:color w:val="000000"/>
          <w:sz w:val="24"/>
          <w:szCs w:val="24"/>
          <w:lang w:eastAsia="cs-CZ"/>
        </w:rPr>
        <w:t>podváha</w:t>
      </w:r>
      <w:r w:rsidRPr="00320A80">
        <w:rPr>
          <w:rFonts w:ascii="Times New Roman" w:eastAsia="Times New Roman" w:hAnsi="Times New Roman" w:cs="Times New Roman"/>
          <w:color w:val="000000"/>
          <w:sz w:val="24"/>
          <w:szCs w:val="24"/>
          <w:lang w:eastAsia="cs-CZ"/>
        </w:rPr>
        <w:t>) a obezitu (</w:t>
      </w:r>
      <w:r w:rsidR="00B36D2D">
        <w:rPr>
          <w:rFonts w:ascii="Times New Roman" w:eastAsia="Times New Roman" w:hAnsi="Times New Roman" w:cs="Times New Roman"/>
          <w:color w:val="000000"/>
          <w:sz w:val="24"/>
          <w:szCs w:val="24"/>
          <w:lang w:eastAsia="cs-CZ"/>
        </w:rPr>
        <w:t>vysoká nadváha</w:t>
      </w:r>
      <w:r w:rsidRPr="00320A80">
        <w:rPr>
          <w:rFonts w:ascii="Times New Roman" w:eastAsia="Times New Roman" w:hAnsi="Times New Roman" w:cs="Times New Roman"/>
          <w:color w:val="000000"/>
          <w:sz w:val="24"/>
          <w:szCs w:val="24"/>
          <w:lang w:eastAsia="cs-CZ"/>
        </w:rPr>
        <w:t>)</w:t>
      </w:r>
    </w:p>
    <w:p w14:paraId="58C5C097" w14:textId="77777777" w:rsidR="00320A80" w:rsidRPr="00320A80" w:rsidRDefault="00320A80" w:rsidP="00320A80">
      <w:pPr>
        <w:shd w:val="clear" w:color="auto" w:fill="FFFFFF"/>
        <w:spacing w:after="225" w:line="240" w:lineRule="auto"/>
        <w:jc w:val="both"/>
        <w:outlineLvl w:val="2"/>
        <w:rPr>
          <w:rFonts w:ascii="Times New Roman" w:eastAsia="Times New Roman" w:hAnsi="Times New Roman" w:cs="Times New Roman"/>
          <w:color w:val="000000"/>
          <w:sz w:val="27"/>
          <w:szCs w:val="27"/>
          <w:lang w:eastAsia="cs-CZ"/>
        </w:rPr>
      </w:pPr>
      <w:r w:rsidRPr="00320A80">
        <w:rPr>
          <w:rFonts w:ascii="Times New Roman" w:eastAsia="Times New Roman" w:hAnsi="Times New Roman" w:cs="Times New Roman"/>
          <w:color w:val="000000"/>
          <w:sz w:val="27"/>
          <w:szCs w:val="27"/>
          <w:lang w:eastAsia="cs-CZ"/>
        </w:rPr>
        <w:t>Neplánovaný úbytek hmotnosti (zvláště relevantní u pacientů s COVID-19)</w:t>
      </w:r>
    </w:p>
    <w:p w14:paraId="357A43C3" w14:textId="77777777" w:rsidR="00320A80" w:rsidRPr="00320A80" w:rsidRDefault="00320A80" w:rsidP="00320A8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Oděvy a / nebo šperky se staly volnými</w:t>
      </w:r>
    </w:p>
    <w:p w14:paraId="2E8660B0" w14:textId="09D86FA8" w:rsidR="00320A80" w:rsidRPr="00320A80" w:rsidRDefault="00376A59" w:rsidP="00320A8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S</w:t>
      </w:r>
      <w:r w:rsidR="00320A80" w:rsidRPr="00320A80">
        <w:rPr>
          <w:rFonts w:ascii="Times New Roman" w:eastAsia="Times New Roman" w:hAnsi="Times New Roman" w:cs="Times New Roman"/>
          <w:color w:val="000000"/>
          <w:sz w:val="24"/>
          <w:szCs w:val="24"/>
          <w:lang w:eastAsia="cs-CZ"/>
        </w:rPr>
        <w:t>nížen</w:t>
      </w:r>
      <w:r>
        <w:rPr>
          <w:rFonts w:ascii="Times New Roman" w:eastAsia="Times New Roman" w:hAnsi="Times New Roman" w:cs="Times New Roman"/>
          <w:color w:val="000000"/>
          <w:sz w:val="24"/>
          <w:szCs w:val="24"/>
          <w:lang w:eastAsia="cs-CZ"/>
        </w:rPr>
        <w:t>ý</w:t>
      </w:r>
      <w:r w:rsidR="00320A80" w:rsidRPr="00320A80">
        <w:rPr>
          <w:rFonts w:ascii="Times New Roman" w:eastAsia="Times New Roman" w:hAnsi="Times New Roman" w:cs="Times New Roman"/>
          <w:color w:val="000000"/>
          <w:sz w:val="24"/>
          <w:szCs w:val="24"/>
          <w:lang w:eastAsia="cs-CZ"/>
        </w:rPr>
        <w:t xml:space="preserve"> příj</w:t>
      </w:r>
      <w:r>
        <w:rPr>
          <w:rFonts w:ascii="Times New Roman" w:eastAsia="Times New Roman" w:hAnsi="Times New Roman" w:cs="Times New Roman"/>
          <w:color w:val="000000"/>
          <w:sz w:val="24"/>
          <w:szCs w:val="24"/>
          <w:lang w:eastAsia="cs-CZ"/>
        </w:rPr>
        <w:t>em</w:t>
      </w:r>
      <w:r w:rsidR="00320A80" w:rsidRPr="00320A80">
        <w:rPr>
          <w:rFonts w:ascii="Times New Roman" w:eastAsia="Times New Roman" w:hAnsi="Times New Roman" w:cs="Times New Roman"/>
          <w:color w:val="000000"/>
          <w:sz w:val="24"/>
          <w:szCs w:val="24"/>
          <w:lang w:eastAsia="cs-CZ"/>
        </w:rPr>
        <w:t xml:space="preserve"> potravy, snížen</w:t>
      </w:r>
      <w:r>
        <w:rPr>
          <w:rFonts w:ascii="Times New Roman" w:eastAsia="Times New Roman" w:hAnsi="Times New Roman" w:cs="Times New Roman"/>
          <w:color w:val="000000"/>
          <w:sz w:val="24"/>
          <w:szCs w:val="24"/>
          <w:lang w:eastAsia="cs-CZ"/>
        </w:rPr>
        <w:t>á</w:t>
      </w:r>
      <w:r w:rsidR="00320A80" w:rsidRPr="00320A80">
        <w:rPr>
          <w:rFonts w:ascii="Times New Roman" w:eastAsia="Times New Roman" w:hAnsi="Times New Roman" w:cs="Times New Roman"/>
          <w:color w:val="000000"/>
          <w:sz w:val="24"/>
          <w:szCs w:val="24"/>
          <w:lang w:eastAsia="cs-CZ"/>
        </w:rPr>
        <w:t xml:space="preserve"> chu</w:t>
      </w:r>
      <w:r>
        <w:rPr>
          <w:rFonts w:ascii="Times New Roman" w:eastAsia="Times New Roman" w:hAnsi="Times New Roman" w:cs="Times New Roman"/>
          <w:color w:val="000000"/>
          <w:sz w:val="24"/>
          <w:szCs w:val="24"/>
          <w:lang w:eastAsia="cs-CZ"/>
        </w:rPr>
        <w:t>ť</w:t>
      </w:r>
      <w:r w:rsidR="00320A80" w:rsidRPr="00320A80">
        <w:rPr>
          <w:rFonts w:ascii="Times New Roman" w:eastAsia="Times New Roman" w:hAnsi="Times New Roman" w:cs="Times New Roman"/>
          <w:color w:val="000000"/>
          <w:sz w:val="24"/>
          <w:szCs w:val="24"/>
          <w:lang w:eastAsia="cs-CZ"/>
        </w:rPr>
        <w:t xml:space="preserve"> k jídlu a / nebo dysfagie (problémy s polykáním) po dobu 3–6 měsíců, základní onemocnění nebo psychosociální / tělesné postižení, které pravděpodobně způsobí úbytek hmotnosti</w:t>
      </w:r>
    </w:p>
    <w:p w14:paraId="74381966" w14:textId="1012F96A" w:rsidR="00320A80" w:rsidRPr="00320A80" w:rsidRDefault="00320A80" w:rsidP="00320A8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COVID-19 může způsobit neplánovaný úbytek hmotnosti, pokud je příjem potravy snížen vlivem onemocnění a</w:t>
      </w:r>
      <w:r w:rsidR="00376A59">
        <w:rPr>
          <w:rFonts w:ascii="Times New Roman" w:eastAsia="Times New Roman" w:hAnsi="Times New Roman" w:cs="Times New Roman"/>
          <w:color w:val="000000"/>
          <w:sz w:val="24"/>
          <w:szCs w:val="24"/>
          <w:lang w:eastAsia="cs-CZ"/>
        </w:rPr>
        <w:t xml:space="preserve">nebo </w:t>
      </w:r>
      <w:r w:rsidRPr="00320A80">
        <w:rPr>
          <w:rFonts w:ascii="Times New Roman" w:eastAsia="Times New Roman" w:hAnsi="Times New Roman" w:cs="Times New Roman"/>
          <w:color w:val="000000"/>
          <w:sz w:val="24"/>
          <w:szCs w:val="24"/>
          <w:lang w:eastAsia="cs-CZ"/>
        </w:rPr>
        <w:t xml:space="preserve">jeho zvládáním (např. </w:t>
      </w:r>
      <w:r w:rsidR="00376A59">
        <w:rPr>
          <w:rFonts w:ascii="Times New Roman" w:eastAsia="Times New Roman" w:hAnsi="Times New Roman" w:cs="Times New Roman"/>
          <w:color w:val="000000"/>
          <w:sz w:val="24"/>
          <w:szCs w:val="24"/>
          <w:lang w:eastAsia="cs-CZ"/>
        </w:rPr>
        <w:t>a</w:t>
      </w:r>
      <w:r w:rsidRPr="00320A80">
        <w:rPr>
          <w:rFonts w:ascii="Times New Roman" w:eastAsia="Times New Roman" w:hAnsi="Times New Roman" w:cs="Times New Roman"/>
          <w:color w:val="000000"/>
          <w:sz w:val="24"/>
          <w:szCs w:val="24"/>
          <w:lang w:eastAsia="cs-CZ"/>
        </w:rPr>
        <w:t>norexie, dušnost, dopad možností léčby (sedace, CPAP / NIV), ztráta chuti a čichu, psychologické faktory (např. sociální omezení)</w:t>
      </w:r>
      <w:r w:rsidR="00E8165B">
        <w:rPr>
          <w:rFonts w:ascii="Times New Roman" w:eastAsia="Times New Roman" w:hAnsi="Times New Roman" w:cs="Times New Roman"/>
          <w:color w:val="000000"/>
          <w:sz w:val="24"/>
          <w:szCs w:val="24"/>
          <w:lang w:eastAsia="cs-CZ"/>
        </w:rPr>
        <w:t>)</w:t>
      </w:r>
    </w:p>
    <w:p w14:paraId="2733599D" w14:textId="77777777" w:rsidR="00320A80" w:rsidRPr="00320A80" w:rsidRDefault="00320A80" w:rsidP="00320A80">
      <w:pPr>
        <w:shd w:val="clear" w:color="auto" w:fill="FFFFFF"/>
        <w:spacing w:after="225" w:line="240" w:lineRule="auto"/>
        <w:jc w:val="both"/>
        <w:outlineLvl w:val="2"/>
        <w:rPr>
          <w:rFonts w:ascii="Times New Roman" w:eastAsia="Times New Roman" w:hAnsi="Times New Roman" w:cs="Times New Roman"/>
          <w:color w:val="000000"/>
          <w:sz w:val="27"/>
          <w:szCs w:val="27"/>
          <w:lang w:eastAsia="cs-CZ"/>
        </w:rPr>
      </w:pPr>
      <w:r w:rsidRPr="00320A80">
        <w:rPr>
          <w:rFonts w:ascii="Times New Roman" w:eastAsia="Times New Roman" w:hAnsi="Times New Roman" w:cs="Times New Roman"/>
          <w:color w:val="000000"/>
          <w:sz w:val="27"/>
          <w:szCs w:val="27"/>
          <w:lang w:eastAsia="cs-CZ"/>
        </w:rPr>
        <w:t>Akutní onemocnění</w:t>
      </w:r>
    </w:p>
    <w:p w14:paraId="7801A3BD" w14:textId="44F30C6C" w:rsidR="00320A80" w:rsidRPr="00320A80" w:rsidRDefault="00320A80" w:rsidP="00320A80">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lastRenderedPageBreak/>
        <w:t xml:space="preserve">Pokud </w:t>
      </w:r>
      <w:r w:rsidR="00E8165B">
        <w:rPr>
          <w:rFonts w:ascii="Times New Roman" w:eastAsia="Times New Roman" w:hAnsi="Times New Roman" w:cs="Times New Roman"/>
          <w:color w:val="000000"/>
          <w:sz w:val="24"/>
          <w:szCs w:val="24"/>
          <w:lang w:eastAsia="cs-CZ"/>
        </w:rPr>
        <w:t>má pacient akutní onemocnění</w:t>
      </w:r>
      <w:r w:rsidRPr="00320A80">
        <w:rPr>
          <w:rFonts w:ascii="Times New Roman" w:eastAsia="Times New Roman" w:hAnsi="Times New Roman" w:cs="Times New Roman"/>
          <w:color w:val="000000"/>
          <w:sz w:val="24"/>
          <w:szCs w:val="24"/>
          <w:lang w:eastAsia="cs-CZ"/>
        </w:rPr>
        <w:t xml:space="preserve"> COVID-19 a je nepravděpodobné, že nebude mít žádný nutriční příjem déle než 5 dní nebo ne</w:t>
      </w:r>
      <w:r w:rsidR="00E8165B">
        <w:rPr>
          <w:rFonts w:ascii="Times New Roman" w:eastAsia="Times New Roman" w:hAnsi="Times New Roman" w:cs="Times New Roman"/>
          <w:color w:val="000000"/>
          <w:sz w:val="24"/>
          <w:szCs w:val="24"/>
          <w:lang w:eastAsia="cs-CZ"/>
        </w:rPr>
        <w:t>měl</w:t>
      </w:r>
      <w:r w:rsidRPr="00320A80">
        <w:rPr>
          <w:rFonts w:ascii="Times New Roman" w:eastAsia="Times New Roman" w:hAnsi="Times New Roman" w:cs="Times New Roman"/>
          <w:color w:val="000000"/>
          <w:sz w:val="24"/>
          <w:szCs w:val="24"/>
          <w:lang w:eastAsia="cs-CZ"/>
        </w:rPr>
        <w:t xml:space="preserve"> žádný nutriční příjem déle než 5 dní</w:t>
      </w:r>
    </w:p>
    <w:p w14:paraId="71F38357" w14:textId="16C390F2" w:rsidR="00320A80" w:rsidRPr="00320A80" w:rsidRDefault="00320A80" w:rsidP="00320A8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Poznámka: Použijte kombinaci subjektivních kritérií k odhadu kategorie rizika podvýživy (nízké, střední nebo vysoké) na základě vašeho celkového hodnocení. BAPEN = Britská asociace pro parenterální a enterální výživu</w:t>
      </w:r>
      <w:r w:rsidR="00376A59" w:rsidRPr="00320A80">
        <w:rPr>
          <w:rFonts w:ascii="Times New Roman" w:eastAsia="Times New Roman" w:hAnsi="Times New Roman" w:cs="Times New Roman"/>
          <w:color w:val="000000"/>
          <w:sz w:val="24"/>
          <w:szCs w:val="24"/>
          <w:lang w:eastAsia="cs-CZ"/>
        </w:rPr>
        <w:t>;</w:t>
      </w:r>
      <w:r w:rsidRPr="00320A80">
        <w:rPr>
          <w:rFonts w:ascii="Times New Roman" w:eastAsia="Times New Roman" w:hAnsi="Times New Roman" w:cs="Times New Roman"/>
          <w:color w:val="000000"/>
          <w:sz w:val="24"/>
          <w:szCs w:val="24"/>
          <w:lang w:eastAsia="cs-CZ"/>
        </w:rPr>
        <w:t xml:space="preserve"> BMI = index tělesné hmotnosti; CPAP = trvalý přetlak v dýchacích cestách; NIV = neinvazivní ventilace</w:t>
      </w:r>
    </w:p>
    <w:p w14:paraId="2602A036" w14:textId="30E60AD4" w:rsidR="00320A80" w:rsidRPr="00320A80" w:rsidRDefault="00320A80" w:rsidP="00320A8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 xml:space="preserve">Pokud </w:t>
      </w:r>
      <w:r w:rsidR="00E8165B">
        <w:rPr>
          <w:rFonts w:ascii="Times New Roman" w:eastAsia="Times New Roman" w:hAnsi="Times New Roman" w:cs="Times New Roman"/>
          <w:color w:val="000000"/>
          <w:sz w:val="24"/>
          <w:szCs w:val="24"/>
          <w:lang w:eastAsia="cs-CZ"/>
        </w:rPr>
        <w:t>se</w:t>
      </w:r>
      <w:r w:rsidRPr="00320A80">
        <w:rPr>
          <w:rFonts w:ascii="Times New Roman" w:eastAsia="Times New Roman" w:hAnsi="Times New Roman" w:cs="Times New Roman"/>
          <w:color w:val="000000"/>
          <w:sz w:val="24"/>
          <w:szCs w:val="24"/>
          <w:lang w:eastAsia="cs-CZ"/>
        </w:rPr>
        <w:t xml:space="preserve"> pacient není schopen</w:t>
      </w:r>
      <w:r w:rsidR="00E8165B">
        <w:rPr>
          <w:rFonts w:ascii="Times New Roman" w:eastAsia="Times New Roman" w:hAnsi="Times New Roman" w:cs="Times New Roman"/>
          <w:color w:val="000000"/>
          <w:sz w:val="24"/>
          <w:szCs w:val="24"/>
          <w:lang w:eastAsia="cs-CZ"/>
        </w:rPr>
        <w:t xml:space="preserve"> </w:t>
      </w:r>
      <w:r w:rsidRPr="00320A80">
        <w:rPr>
          <w:rFonts w:ascii="Times New Roman" w:eastAsia="Times New Roman" w:hAnsi="Times New Roman" w:cs="Times New Roman"/>
          <w:color w:val="000000"/>
          <w:sz w:val="24"/>
          <w:szCs w:val="24"/>
          <w:lang w:eastAsia="cs-CZ"/>
        </w:rPr>
        <w:t>vážit, mohou mu při stanovení rizika podvýživy pomoci následující otázky:</w:t>
      </w:r>
    </w:p>
    <w:p w14:paraId="4DC8F7FB" w14:textId="704C25EE" w:rsidR="00320A80" w:rsidRPr="00320A80" w:rsidRDefault="00320A80" w:rsidP="00320A80">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Jak</w:t>
      </w:r>
      <w:r w:rsidR="000A3CF2">
        <w:rPr>
          <w:rFonts w:ascii="Times New Roman" w:eastAsia="Times New Roman" w:hAnsi="Times New Roman" w:cs="Times New Roman"/>
          <w:color w:val="000000"/>
          <w:sz w:val="24"/>
          <w:szCs w:val="24"/>
          <w:lang w:eastAsia="cs-CZ"/>
        </w:rPr>
        <w:t>ou máte chuť k jídlu</w:t>
      </w:r>
      <w:r w:rsidRPr="00320A80">
        <w:rPr>
          <w:rFonts w:ascii="Times New Roman" w:eastAsia="Times New Roman" w:hAnsi="Times New Roman" w:cs="Times New Roman"/>
          <w:color w:val="000000"/>
          <w:sz w:val="24"/>
          <w:szCs w:val="24"/>
          <w:lang w:eastAsia="cs-CZ"/>
        </w:rPr>
        <w:t xml:space="preserve">? Jak </w:t>
      </w:r>
      <w:r w:rsidR="000A3CF2">
        <w:rPr>
          <w:rFonts w:ascii="Times New Roman" w:eastAsia="Times New Roman" w:hAnsi="Times New Roman" w:cs="Times New Roman"/>
          <w:color w:val="000000"/>
          <w:sz w:val="24"/>
          <w:szCs w:val="24"/>
          <w:lang w:eastAsia="cs-CZ"/>
        </w:rPr>
        <w:t>snášíte</w:t>
      </w:r>
      <w:r w:rsidRPr="00320A80">
        <w:rPr>
          <w:rFonts w:ascii="Times New Roman" w:eastAsia="Times New Roman" w:hAnsi="Times New Roman" w:cs="Times New Roman"/>
          <w:color w:val="000000"/>
          <w:sz w:val="24"/>
          <w:szCs w:val="24"/>
          <w:lang w:eastAsia="cs-CZ"/>
        </w:rPr>
        <w:t xml:space="preserve"> své jídlo a pití?</w:t>
      </w:r>
    </w:p>
    <w:p w14:paraId="31DE3326" w14:textId="77777777" w:rsidR="00320A80" w:rsidRPr="00320A80" w:rsidRDefault="00320A80" w:rsidP="00320A80">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Jak byste popsal svoji váhu? Jaká je pro vás obvyklá váha?</w:t>
      </w:r>
    </w:p>
    <w:p w14:paraId="345CFFEA" w14:textId="77777777" w:rsidR="00320A80" w:rsidRPr="00320A80" w:rsidRDefault="00320A80" w:rsidP="00320A80">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Máte pocit, že se vaše váha za posledních několik týdnů nebo měsíců změnila?</w:t>
      </w:r>
    </w:p>
    <w:p w14:paraId="6ED275F1" w14:textId="69564FC6" w:rsidR="00320A80" w:rsidRPr="009E131F" w:rsidRDefault="00320A80" w:rsidP="00320A80">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9E131F">
        <w:rPr>
          <w:rFonts w:ascii="Times New Roman" w:eastAsia="Times New Roman" w:hAnsi="Times New Roman" w:cs="Times New Roman"/>
          <w:color w:val="000000"/>
          <w:sz w:val="24"/>
          <w:szCs w:val="24"/>
          <w:lang w:eastAsia="cs-CZ"/>
        </w:rPr>
        <w:t>Jak se cítí</w:t>
      </w:r>
      <w:r w:rsidR="009E131F" w:rsidRPr="009E131F">
        <w:rPr>
          <w:rFonts w:ascii="Times New Roman" w:eastAsia="Times New Roman" w:hAnsi="Times New Roman" w:cs="Times New Roman"/>
          <w:color w:val="000000"/>
          <w:sz w:val="24"/>
          <w:szCs w:val="24"/>
          <w:lang w:eastAsia="cs-CZ"/>
        </w:rPr>
        <w:t xml:space="preserve">te ve vašem </w:t>
      </w:r>
      <w:r w:rsidRPr="009E131F">
        <w:rPr>
          <w:rFonts w:ascii="Times New Roman" w:eastAsia="Times New Roman" w:hAnsi="Times New Roman" w:cs="Times New Roman"/>
          <w:color w:val="000000"/>
          <w:sz w:val="24"/>
          <w:szCs w:val="24"/>
          <w:lang w:eastAsia="cs-CZ"/>
        </w:rPr>
        <w:t>oblečení? M</w:t>
      </w:r>
      <w:r w:rsidR="009E131F" w:rsidRPr="009E131F">
        <w:rPr>
          <w:rFonts w:ascii="Times New Roman" w:eastAsia="Times New Roman" w:hAnsi="Times New Roman" w:cs="Times New Roman"/>
          <w:color w:val="000000"/>
          <w:sz w:val="24"/>
          <w:szCs w:val="24"/>
          <w:lang w:eastAsia="cs-CZ"/>
        </w:rPr>
        <w:t>áte</w:t>
      </w:r>
      <w:r w:rsidRPr="009E131F">
        <w:rPr>
          <w:rFonts w:ascii="Times New Roman" w:eastAsia="Times New Roman" w:hAnsi="Times New Roman" w:cs="Times New Roman"/>
          <w:color w:val="000000"/>
          <w:sz w:val="24"/>
          <w:szCs w:val="24"/>
          <w:lang w:eastAsia="cs-CZ"/>
        </w:rPr>
        <w:t xml:space="preserve"> pocit, že </w:t>
      </w:r>
      <w:r w:rsidR="009E131F" w:rsidRPr="009E131F">
        <w:rPr>
          <w:rFonts w:ascii="Times New Roman" w:eastAsia="Times New Roman" w:hAnsi="Times New Roman" w:cs="Times New Roman"/>
          <w:color w:val="000000"/>
          <w:sz w:val="24"/>
          <w:szCs w:val="24"/>
          <w:lang w:eastAsia="cs-CZ"/>
        </w:rPr>
        <w:t>jsou jiné</w:t>
      </w:r>
      <w:r w:rsidRPr="009E131F">
        <w:rPr>
          <w:rFonts w:ascii="Times New Roman" w:eastAsia="Times New Roman" w:hAnsi="Times New Roman" w:cs="Times New Roman"/>
          <w:color w:val="000000"/>
          <w:sz w:val="24"/>
          <w:szCs w:val="24"/>
          <w:lang w:eastAsia="cs-CZ"/>
        </w:rPr>
        <w:t xml:space="preserve"> než obvykle?</w:t>
      </w:r>
    </w:p>
    <w:p w14:paraId="1B0398C3" w14:textId="77777777" w:rsidR="00320A80" w:rsidRPr="00320A80" w:rsidRDefault="00320A80" w:rsidP="00320A80">
      <w:pPr>
        <w:pBdr>
          <w:bottom w:val="single" w:sz="24" w:space="0" w:color="7A56A1"/>
        </w:pBdr>
        <w:shd w:val="clear" w:color="auto" w:fill="FFFFFF"/>
        <w:spacing w:after="225" w:line="240" w:lineRule="auto"/>
        <w:jc w:val="both"/>
        <w:outlineLvl w:val="1"/>
        <w:rPr>
          <w:rFonts w:ascii="Times New Roman" w:eastAsia="Times New Roman" w:hAnsi="Times New Roman" w:cs="Times New Roman"/>
          <w:color w:val="000000"/>
          <w:sz w:val="36"/>
          <w:szCs w:val="36"/>
          <w:lang w:eastAsia="cs-CZ"/>
        </w:rPr>
      </w:pPr>
      <w:r w:rsidRPr="00320A80">
        <w:rPr>
          <w:rFonts w:ascii="Times New Roman" w:eastAsia="Times New Roman" w:hAnsi="Times New Roman" w:cs="Times New Roman"/>
          <w:color w:val="000000"/>
          <w:sz w:val="36"/>
          <w:szCs w:val="36"/>
          <w:lang w:eastAsia="cs-CZ"/>
        </w:rPr>
        <w:t>Zdroje pro odborníky a pacienty</w:t>
      </w:r>
    </w:p>
    <w:p w14:paraId="74082E34" w14:textId="77777777" w:rsidR="00320A80" w:rsidRPr="00320A80" w:rsidRDefault="00320A80" w:rsidP="00320A8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 xml:space="preserve">Jakmile komunitní sestry zjistí problémy s výživou, riziko podvýživy nebo potřebu posílit rady týkající se zdravého stravování, jsou k dispozici různé zdroje, které jim pomohou v těchto otázkách jednat. Na podporu zdravotnických pracovníků v komunitě při poskytování dietního poradenství pacientům a pečovatelům během pandemie COVID-19 tým „Malnutrition Pathway“ ve spolupráci s Britskou dietetickou asociací (BDA), Royal College of Nursing (RCN) a </w:t>
      </w:r>
      <w:proofErr w:type="gramStart"/>
      <w:r w:rsidRPr="00320A80">
        <w:rPr>
          <w:rFonts w:ascii="Times New Roman" w:eastAsia="Times New Roman" w:hAnsi="Times New Roman" w:cs="Times New Roman"/>
          <w:color w:val="000000"/>
          <w:sz w:val="24"/>
          <w:szCs w:val="24"/>
          <w:lang w:eastAsia="cs-CZ"/>
        </w:rPr>
        <w:t>BAPEN ,</w:t>
      </w:r>
      <w:proofErr w:type="gramEnd"/>
      <w:r w:rsidRPr="00320A80">
        <w:rPr>
          <w:rFonts w:ascii="Times New Roman" w:eastAsia="Times New Roman" w:hAnsi="Times New Roman" w:cs="Times New Roman"/>
          <w:color w:val="000000"/>
          <w:sz w:val="24"/>
          <w:szCs w:val="24"/>
          <w:lang w:eastAsia="cs-CZ"/>
        </w:rPr>
        <w:t xml:space="preserve"> vyvinula cestu podpory komunity COVID-19 Illness Community Support Pathway ( </w:t>
      </w:r>
      <w:hyperlink r:id="rId15" w:tgtFrame="_blank" w:history="1">
        <w:r w:rsidRPr="00320A80">
          <w:rPr>
            <w:rFonts w:ascii="Times New Roman" w:eastAsia="Times New Roman" w:hAnsi="Times New Roman" w:cs="Times New Roman"/>
            <w:color w:val="0000FF"/>
            <w:sz w:val="24"/>
            <w:szCs w:val="24"/>
            <w:lang w:eastAsia="cs-CZ"/>
          </w:rPr>
          <w:t>www.malnutritionpathway.co.uk/covid19-community-hcp</w:t>
        </w:r>
      </w:hyperlink>
      <w:r w:rsidRPr="00320A80">
        <w:rPr>
          <w:rFonts w:ascii="Times New Roman" w:eastAsia="Times New Roman" w:hAnsi="Times New Roman" w:cs="Times New Roman"/>
          <w:color w:val="000000"/>
          <w:sz w:val="24"/>
          <w:szCs w:val="24"/>
          <w:lang w:eastAsia="cs-CZ"/>
        </w:rPr>
        <w:t> ).</w:t>
      </w:r>
    </w:p>
    <w:p w14:paraId="78E17806" w14:textId="43972223" w:rsidR="00320A80" w:rsidRPr="00320A80" w:rsidRDefault="00320A80" w:rsidP="00320A8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 xml:space="preserve">Byly vytvořeny tři odlišné příbalové informace pro pacienty, které mají pacientům a jejich pečovatelům usnadnit přístup ke správnému stravovacímu poradenství podle chuti k jídlu, anamnézy úbytku hmotnosti, rizika podvýživy a příznaků COVID-19. Letáky obsahují tipy na zvládání příznaků souvisejících s onemocněním COVID-19, jako je sucho v ústech, dušnost a únava. Tipy na stravu v kombinaci s povzbuzující aktivitou k opětovnému načerpání síly jsou také začleněny jako klíčová součást obnovy, zejména u těch, kteří </w:t>
      </w:r>
      <w:r w:rsidR="00376A59">
        <w:rPr>
          <w:rFonts w:ascii="Times New Roman" w:eastAsia="Times New Roman" w:hAnsi="Times New Roman" w:cs="Times New Roman"/>
          <w:color w:val="000000"/>
          <w:sz w:val="24"/>
          <w:szCs w:val="24"/>
          <w:lang w:eastAsia="cs-CZ"/>
        </w:rPr>
        <w:t>trpí</w:t>
      </w:r>
      <w:r w:rsidRPr="00320A80">
        <w:rPr>
          <w:rFonts w:ascii="Times New Roman" w:eastAsia="Times New Roman" w:hAnsi="Times New Roman" w:cs="Times New Roman"/>
          <w:color w:val="000000"/>
          <w:sz w:val="24"/>
          <w:szCs w:val="24"/>
          <w:lang w:eastAsia="cs-CZ"/>
        </w:rPr>
        <w:t xml:space="preserve"> únav</w:t>
      </w:r>
      <w:r w:rsidR="00CE678C">
        <w:rPr>
          <w:rFonts w:ascii="Times New Roman" w:eastAsia="Times New Roman" w:hAnsi="Times New Roman" w:cs="Times New Roman"/>
          <w:color w:val="000000"/>
          <w:sz w:val="24"/>
          <w:szCs w:val="24"/>
          <w:lang w:eastAsia="cs-CZ"/>
        </w:rPr>
        <w:t>ou</w:t>
      </w:r>
      <w:r w:rsidRPr="00320A80">
        <w:rPr>
          <w:rFonts w:ascii="Times New Roman" w:eastAsia="Times New Roman" w:hAnsi="Times New Roman" w:cs="Times New Roman"/>
          <w:color w:val="000000"/>
          <w:sz w:val="24"/>
          <w:szCs w:val="24"/>
          <w:lang w:eastAsia="cs-CZ"/>
        </w:rPr>
        <w:t xml:space="preserve"> a slabost</w:t>
      </w:r>
      <w:r w:rsidR="00CE678C">
        <w:rPr>
          <w:rFonts w:ascii="Times New Roman" w:eastAsia="Times New Roman" w:hAnsi="Times New Roman" w:cs="Times New Roman"/>
          <w:color w:val="000000"/>
          <w:sz w:val="24"/>
          <w:szCs w:val="24"/>
          <w:lang w:eastAsia="cs-CZ"/>
        </w:rPr>
        <w:t>í</w:t>
      </w:r>
      <w:r w:rsidRPr="00320A80">
        <w:rPr>
          <w:rFonts w:ascii="Times New Roman" w:eastAsia="Times New Roman" w:hAnsi="Times New Roman" w:cs="Times New Roman"/>
          <w:color w:val="000000"/>
          <w:sz w:val="24"/>
          <w:szCs w:val="24"/>
          <w:lang w:eastAsia="cs-CZ"/>
        </w:rPr>
        <w:t xml:space="preserve"> související se ztrátou svalů během nemoci a v případě špatné chuti k jídlu.</w:t>
      </w:r>
    </w:p>
    <w:p w14:paraId="7CC6772F" w14:textId="77777777" w:rsidR="00320A80" w:rsidRPr="00320A80" w:rsidRDefault="00320A80" w:rsidP="00320A8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Tyto příbalové informace mají za cíl nejen pomoci těm, kteří měli mírné nebo středně závažné onemocnění a zvládají to doma, ale také poskytnout rady těm, kteří byli v nemocnici s vážnějším onemocněním. Jsou zdarma ke stažení pro pacienty a webové stránky byly navrženy tak, aby pomohly pacientům a pečovatelům získat přístup k letáku o výživových doporučeních, který je nejvhodnější pro jejich potřeby prostřednictvím řady jednoduchých deskriptorů.</w:t>
      </w:r>
    </w:p>
    <w:p w14:paraId="64D753C3" w14:textId="77777777" w:rsidR="00320A80" w:rsidRPr="00320A80" w:rsidRDefault="00320A80" w:rsidP="00320A80">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Zelený leták („Správné stravování během a po nemoci COVID-19“) se zaměřuje na vyváženou stravu, která pomáhá udržovat sílu a kondici a pomáhá tělu bojovat s infekcemi ( </w:t>
      </w:r>
      <w:hyperlink r:id="rId16" w:tgtFrame="_blank" w:history="1">
        <w:r w:rsidRPr="00320A80">
          <w:rPr>
            <w:rFonts w:ascii="Times New Roman" w:eastAsia="Times New Roman" w:hAnsi="Times New Roman" w:cs="Times New Roman"/>
            <w:color w:val="0000FF"/>
            <w:sz w:val="24"/>
            <w:szCs w:val="24"/>
            <w:lang w:eastAsia="cs-CZ"/>
          </w:rPr>
          <w:t>https://tinyurl.com/yc3t3vms</w:t>
        </w:r>
      </w:hyperlink>
      <w:r w:rsidRPr="00320A80">
        <w:rPr>
          <w:rFonts w:ascii="Times New Roman" w:eastAsia="Times New Roman" w:hAnsi="Times New Roman" w:cs="Times New Roman"/>
          <w:color w:val="000000"/>
          <w:sz w:val="24"/>
          <w:szCs w:val="24"/>
          <w:lang w:eastAsia="cs-CZ"/>
        </w:rPr>
        <w:t> )</w:t>
      </w:r>
    </w:p>
    <w:p w14:paraId="33B54C43" w14:textId="77777777" w:rsidR="00320A80" w:rsidRPr="00320A80" w:rsidRDefault="00320A80" w:rsidP="00320A80">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Žlutý leták („Zlepšení výživy během a po nemoci COVID-19“) je určen pro osoby se špatnou chutí k jídlu a / nebo s nedávným neúmyslným úbytkem hmotnosti, včetně tipů, jak z jídla získat maximum ( </w:t>
      </w:r>
      <w:hyperlink r:id="rId17" w:tgtFrame="_blank" w:history="1">
        <w:r w:rsidRPr="00320A80">
          <w:rPr>
            <w:rFonts w:ascii="Times New Roman" w:eastAsia="Times New Roman" w:hAnsi="Times New Roman" w:cs="Times New Roman"/>
            <w:color w:val="0000FF"/>
            <w:sz w:val="24"/>
            <w:szCs w:val="24"/>
            <w:lang w:eastAsia="cs-CZ"/>
          </w:rPr>
          <w:t>https://tinyurl.com/ y83h7pv5</w:t>
        </w:r>
      </w:hyperlink>
      <w:r w:rsidRPr="00320A80">
        <w:rPr>
          <w:rFonts w:ascii="Times New Roman" w:eastAsia="Times New Roman" w:hAnsi="Times New Roman" w:cs="Times New Roman"/>
          <w:color w:val="000000"/>
          <w:sz w:val="24"/>
          <w:szCs w:val="24"/>
          <w:lang w:eastAsia="cs-CZ"/>
        </w:rPr>
        <w:t> )</w:t>
      </w:r>
    </w:p>
    <w:p w14:paraId="4D3B79CF" w14:textId="24C5D9E0" w:rsidR="00320A80" w:rsidRPr="00320A80" w:rsidRDefault="00320A80" w:rsidP="00320A80">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 xml:space="preserve">Červený leták („Podpora výživy během a po nemoci COVID-19“) je určen těm, kteří se necítili dobře, zejména těm, kteří byli nedávno propuštěni z nemocnice, a těm, kteří doma bojují s nedostatkem jídla, mají podváhu a / nebo ztratili značnou váhu kvůli </w:t>
      </w:r>
      <w:r w:rsidRPr="00320A80">
        <w:rPr>
          <w:rFonts w:ascii="Times New Roman" w:eastAsia="Times New Roman" w:hAnsi="Times New Roman" w:cs="Times New Roman"/>
          <w:color w:val="000000"/>
          <w:sz w:val="24"/>
          <w:szCs w:val="24"/>
          <w:lang w:eastAsia="cs-CZ"/>
        </w:rPr>
        <w:lastRenderedPageBreak/>
        <w:t>nemoci COVID-19. Tato příbalová informace poskytuje rady týkající se zvýšení příjmu výživy a způsobu začlenění doplňků výživy orálně (ONS) do stravy, pokud jsou předepsány ( </w:t>
      </w:r>
      <w:hyperlink r:id="rId18" w:tgtFrame="_blank" w:history="1">
        <w:r w:rsidRPr="00320A80">
          <w:rPr>
            <w:rFonts w:ascii="Times New Roman" w:eastAsia="Times New Roman" w:hAnsi="Times New Roman" w:cs="Times New Roman"/>
            <w:color w:val="0000FF"/>
            <w:sz w:val="24"/>
            <w:szCs w:val="24"/>
            <w:lang w:eastAsia="cs-CZ"/>
          </w:rPr>
          <w:t>https://tinyurl.com/y7kxjyyg</w:t>
        </w:r>
      </w:hyperlink>
      <w:r w:rsidRPr="00320A80">
        <w:rPr>
          <w:rFonts w:ascii="Times New Roman" w:eastAsia="Times New Roman" w:hAnsi="Times New Roman" w:cs="Times New Roman"/>
          <w:color w:val="000000"/>
          <w:sz w:val="24"/>
          <w:szCs w:val="24"/>
          <w:lang w:eastAsia="cs-CZ"/>
        </w:rPr>
        <w:t> ).</w:t>
      </w:r>
    </w:p>
    <w:p w14:paraId="7DBCE15F" w14:textId="77777777" w:rsidR="00320A80" w:rsidRPr="00320A80" w:rsidRDefault="00320A80" w:rsidP="00320A8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Letáky o stravovacích doporučeních mají poskytnout obecné rady k optimalizaci příjmu u osob se špatnou chutí k jídlu. Měla by se také zvážit schopnost pacienta nebo jeho pečovatele jednat podle poskytnutých dietních doporučení, přičemž pravidelné sledování je součástí klinických hodnocení.</w:t>
      </w:r>
    </w:p>
    <w:p w14:paraId="521EFE49" w14:textId="77777777" w:rsidR="00320A80" w:rsidRPr="00320A80" w:rsidRDefault="00320A80" w:rsidP="00320A80">
      <w:pPr>
        <w:pBdr>
          <w:bottom w:val="single" w:sz="24" w:space="0" w:color="7A56A1"/>
        </w:pBdr>
        <w:shd w:val="clear" w:color="auto" w:fill="FFFFFF"/>
        <w:spacing w:after="225" w:line="240" w:lineRule="auto"/>
        <w:jc w:val="both"/>
        <w:outlineLvl w:val="1"/>
        <w:rPr>
          <w:rFonts w:ascii="Times New Roman" w:eastAsia="Times New Roman" w:hAnsi="Times New Roman" w:cs="Times New Roman"/>
          <w:color w:val="000000"/>
          <w:sz w:val="36"/>
          <w:szCs w:val="36"/>
          <w:lang w:eastAsia="cs-CZ"/>
        </w:rPr>
      </w:pPr>
      <w:bookmarkStart w:id="1" w:name="_Hlk64667810"/>
      <w:r w:rsidRPr="00320A80">
        <w:rPr>
          <w:rFonts w:ascii="Times New Roman" w:eastAsia="Times New Roman" w:hAnsi="Times New Roman" w:cs="Times New Roman"/>
          <w:color w:val="000000"/>
          <w:sz w:val="36"/>
          <w:szCs w:val="36"/>
          <w:lang w:eastAsia="cs-CZ"/>
        </w:rPr>
        <w:t>Další klíčové aspekty týkající se stravy</w:t>
      </w:r>
    </w:p>
    <w:p w14:paraId="0A0E0B44" w14:textId="77777777" w:rsidR="00320A80" w:rsidRPr="00320A80" w:rsidRDefault="00320A80" w:rsidP="00320A8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bookmarkStart w:id="2" w:name="_Hlk64667767"/>
      <w:bookmarkEnd w:id="1"/>
      <w:r w:rsidRPr="00320A80">
        <w:rPr>
          <w:rFonts w:ascii="Times New Roman" w:eastAsia="Times New Roman" w:hAnsi="Times New Roman" w:cs="Times New Roman"/>
          <w:color w:val="000000"/>
          <w:sz w:val="24"/>
          <w:szCs w:val="24"/>
          <w:lang w:eastAsia="cs-CZ"/>
        </w:rPr>
        <w:t>Může být zapotřebí řada strategií na podporu lidí během a po nemoci COVID-19 při řešení problémů s výživou. Mezi body, které je třeba vzít v úvahu, patří:</w:t>
      </w:r>
    </w:p>
    <w:p w14:paraId="57D2F3E3" w14:textId="77777777" w:rsidR="00320A80" w:rsidRPr="00320A80" w:rsidRDefault="00320A80" w:rsidP="00320A80">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Udržují vyváženou stravu nebo přicházejí o klíčové skupiny potravin?</w:t>
      </w:r>
    </w:p>
    <w:p w14:paraId="52E3308B" w14:textId="3C4008B4" w:rsidR="00320A80" w:rsidRPr="00320A80" w:rsidRDefault="00320A80" w:rsidP="00320A80">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 xml:space="preserve">Splňují požadavky na vitamíny a minerály nebo je nutná suplementace? Příjem vitaminu D může být obzvláště znepokojivý, pokud chrání a tráví málo času </w:t>
      </w:r>
      <w:r w:rsidR="00DB4254" w:rsidRPr="00320A80">
        <w:rPr>
          <w:rFonts w:ascii="Times New Roman" w:eastAsia="Times New Roman" w:hAnsi="Times New Roman" w:cs="Times New Roman"/>
          <w:color w:val="000000"/>
          <w:sz w:val="24"/>
          <w:szCs w:val="24"/>
          <w:lang w:eastAsia="cs-CZ"/>
        </w:rPr>
        <w:t>venku – doporučuje</w:t>
      </w:r>
      <w:r w:rsidRPr="00320A80">
        <w:rPr>
          <w:rFonts w:ascii="Times New Roman" w:eastAsia="Times New Roman" w:hAnsi="Times New Roman" w:cs="Times New Roman"/>
          <w:color w:val="000000"/>
          <w:sz w:val="24"/>
          <w:szCs w:val="24"/>
          <w:lang w:eastAsia="cs-CZ"/>
        </w:rPr>
        <w:t xml:space="preserve"> se denní doplněk obsahující 400 mezinárodních jednotek (IU) (10 μg) vitaminu D ( </w:t>
      </w:r>
      <w:hyperlink r:id="rId19" w:anchor="B13" w:history="1">
        <w:r w:rsidRPr="00320A80">
          <w:rPr>
            <w:rFonts w:ascii="Times New Roman" w:eastAsia="Times New Roman" w:hAnsi="Times New Roman" w:cs="Times New Roman"/>
            <w:b/>
            <w:bCs/>
            <w:color w:val="000000"/>
            <w:sz w:val="24"/>
            <w:szCs w:val="24"/>
            <w:lang w:eastAsia="cs-CZ"/>
          </w:rPr>
          <w:t>National Institute for Health and Care Excellence (NICE), 2018</w:t>
        </w:r>
      </w:hyperlink>
      <w:r w:rsidRPr="00320A80">
        <w:rPr>
          <w:rFonts w:ascii="Times New Roman" w:eastAsia="Times New Roman" w:hAnsi="Times New Roman" w:cs="Times New Roman"/>
          <w:color w:val="000000"/>
          <w:sz w:val="24"/>
          <w:szCs w:val="24"/>
          <w:lang w:eastAsia="cs-CZ"/>
        </w:rPr>
        <w:t> )</w:t>
      </w:r>
    </w:p>
    <w:p w14:paraId="70CA1F9B" w14:textId="77777777" w:rsidR="00320A80" w:rsidRPr="00320A80" w:rsidRDefault="00320A80" w:rsidP="00320A80">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Pokud se zotavují z nemoci, ztrácejí svaly nebo se cítí slabí, může si jejich příjem bílkovin vyžadovat zvláštní pozornost ( </w:t>
      </w:r>
      <w:hyperlink r:id="rId20" w:anchor="B6" w:history="1">
        <w:r w:rsidRPr="00320A80">
          <w:rPr>
            <w:rFonts w:ascii="Times New Roman" w:eastAsia="Times New Roman" w:hAnsi="Times New Roman" w:cs="Times New Roman"/>
            <w:b/>
            <w:bCs/>
            <w:color w:val="000000"/>
            <w:sz w:val="24"/>
            <w:szCs w:val="24"/>
            <w:lang w:eastAsia="cs-CZ"/>
          </w:rPr>
          <w:t>Deutz et al, 2014</w:t>
        </w:r>
      </w:hyperlink>
      <w:r w:rsidRPr="00320A80">
        <w:rPr>
          <w:rFonts w:ascii="Times New Roman" w:eastAsia="Times New Roman" w:hAnsi="Times New Roman" w:cs="Times New Roman"/>
          <w:color w:val="000000"/>
          <w:sz w:val="24"/>
          <w:szCs w:val="24"/>
          <w:lang w:eastAsia="cs-CZ"/>
        </w:rPr>
        <w:t> ). Další informace o požadavcích na bílkoviny při stárnutí a nemocech naleznete v letáku „Informace, které pomáhají uspokojovat potřeby bílkovin: informační list pro zdravotnické pracovníky“ ( </w:t>
      </w:r>
      <w:hyperlink r:id="rId21" w:tgtFrame="_blank" w:history="1">
        <w:r w:rsidRPr="00320A80">
          <w:rPr>
            <w:rFonts w:ascii="Times New Roman" w:eastAsia="Times New Roman" w:hAnsi="Times New Roman" w:cs="Times New Roman"/>
            <w:color w:val="0000FF"/>
            <w:sz w:val="24"/>
            <w:szCs w:val="24"/>
            <w:lang w:eastAsia="cs-CZ"/>
          </w:rPr>
          <w:t>https://tinyurl.com/yb4n6w5f</w:t>
        </w:r>
      </w:hyperlink>
      <w:r w:rsidRPr="00320A80">
        <w:rPr>
          <w:rFonts w:ascii="Times New Roman" w:eastAsia="Times New Roman" w:hAnsi="Times New Roman" w:cs="Times New Roman"/>
          <w:color w:val="000000"/>
          <w:sz w:val="24"/>
          <w:szCs w:val="24"/>
          <w:lang w:eastAsia="cs-CZ"/>
        </w:rPr>
        <w:t> )</w:t>
      </w:r>
    </w:p>
    <w:p w14:paraId="152B78B8" w14:textId="77777777" w:rsidR="00320A80" w:rsidRPr="00320A80" w:rsidRDefault="00320A80" w:rsidP="00320A80">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Vyžadují rady ohledně obohacení potravin a / nebo rady, jak maximálně využít ONS, pokud jim byly předepsány?</w:t>
      </w:r>
    </w:p>
    <w:p w14:paraId="3FC2E49D" w14:textId="77777777" w:rsidR="00320A80" w:rsidRPr="00320A80" w:rsidRDefault="00320A80" w:rsidP="00320A80">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Léčba příznaků COVID-19, které by mohly ovlivnit příjem potravy, jako je dušnost, sucho v ústech a ztráta chuti a čichu</w:t>
      </w:r>
    </w:p>
    <w:p w14:paraId="32C93699" w14:textId="77777777" w:rsidR="00320A80" w:rsidRPr="00320A80" w:rsidRDefault="00320A80" w:rsidP="00320A80">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 xml:space="preserve">Řešení možnosti získat potraviny, které </w:t>
      </w:r>
      <w:proofErr w:type="gramStart"/>
      <w:r w:rsidRPr="00320A80">
        <w:rPr>
          <w:rFonts w:ascii="Times New Roman" w:eastAsia="Times New Roman" w:hAnsi="Times New Roman" w:cs="Times New Roman"/>
          <w:color w:val="000000"/>
          <w:sz w:val="24"/>
          <w:szCs w:val="24"/>
          <w:lang w:eastAsia="cs-CZ"/>
        </w:rPr>
        <w:t>potřebují - je</w:t>
      </w:r>
      <w:proofErr w:type="gramEnd"/>
      <w:r w:rsidRPr="00320A80">
        <w:rPr>
          <w:rFonts w:ascii="Times New Roman" w:eastAsia="Times New Roman" w:hAnsi="Times New Roman" w:cs="Times New Roman"/>
          <w:color w:val="000000"/>
          <w:sz w:val="24"/>
          <w:szCs w:val="24"/>
          <w:lang w:eastAsia="cs-CZ"/>
        </w:rPr>
        <w:t xml:space="preserve"> nutná sociální podpora?</w:t>
      </w:r>
    </w:p>
    <w:p w14:paraId="6C406412" w14:textId="77777777" w:rsidR="00320A80" w:rsidRPr="00320A80" w:rsidRDefault="00320A80" w:rsidP="00320A8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Pokud se spoléháme na potravinové strategie ke zlepšení příjmu ve stravě, je třeba dbát na zajištění dostatečného přísunu bílkovin, vitamínů a minerálů ( </w:t>
      </w:r>
      <w:hyperlink r:id="rId22" w:anchor="B12" w:history="1">
        <w:r w:rsidRPr="00320A80">
          <w:rPr>
            <w:rFonts w:ascii="Times New Roman" w:eastAsia="Times New Roman" w:hAnsi="Times New Roman" w:cs="Times New Roman"/>
            <w:b/>
            <w:bCs/>
            <w:color w:val="000000"/>
            <w:sz w:val="24"/>
            <w:szCs w:val="24"/>
            <w:lang w:eastAsia="cs-CZ"/>
          </w:rPr>
          <w:t>NICE, 2006</w:t>
        </w:r>
      </w:hyperlink>
      <w:r w:rsidRPr="00320A80">
        <w:rPr>
          <w:rFonts w:ascii="Times New Roman" w:eastAsia="Times New Roman" w:hAnsi="Times New Roman" w:cs="Times New Roman"/>
          <w:color w:val="000000"/>
          <w:sz w:val="24"/>
          <w:szCs w:val="24"/>
          <w:lang w:eastAsia="cs-CZ"/>
        </w:rPr>
        <w:t> ).</w:t>
      </w:r>
    </w:p>
    <w:p w14:paraId="7D4BF43B" w14:textId="77777777" w:rsidR="00320A80" w:rsidRPr="00320A80" w:rsidRDefault="00320A80" w:rsidP="00320A80">
      <w:pPr>
        <w:shd w:val="clear" w:color="auto" w:fill="FFFFFF"/>
        <w:spacing w:after="225" w:line="240" w:lineRule="auto"/>
        <w:jc w:val="both"/>
        <w:outlineLvl w:val="2"/>
        <w:rPr>
          <w:rFonts w:ascii="Times New Roman" w:eastAsia="Times New Roman" w:hAnsi="Times New Roman" w:cs="Times New Roman"/>
          <w:color w:val="000000"/>
          <w:sz w:val="27"/>
          <w:szCs w:val="27"/>
          <w:lang w:eastAsia="cs-CZ"/>
        </w:rPr>
      </w:pPr>
      <w:r w:rsidRPr="00320A80">
        <w:rPr>
          <w:rFonts w:ascii="Times New Roman" w:eastAsia="Times New Roman" w:hAnsi="Times New Roman" w:cs="Times New Roman"/>
          <w:color w:val="000000"/>
          <w:sz w:val="27"/>
          <w:szCs w:val="27"/>
          <w:lang w:eastAsia="cs-CZ"/>
        </w:rPr>
        <w:t>Pacienti se základními stavy</w:t>
      </w:r>
    </w:p>
    <w:p w14:paraId="65E578A3" w14:textId="77777777" w:rsidR="00320A80" w:rsidRPr="00320A80" w:rsidRDefault="00320A80" w:rsidP="00320A8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Mnoho pacientů trpících závažným případem COVID-19 má základní stavy, jako je cukrovka a kardiovaskulární onemocnění ( </w:t>
      </w:r>
      <w:hyperlink r:id="rId23" w:anchor="B8" w:history="1">
        <w:r w:rsidRPr="00320A80">
          <w:rPr>
            <w:rFonts w:ascii="Times New Roman" w:eastAsia="Times New Roman" w:hAnsi="Times New Roman" w:cs="Times New Roman"/>
            <w:b/>
            <w:bCs/>
            <w:color w:val="000000"/>
            <w:sz w:val="24"/>
            <w:szCs w:val="24"/>
            <w:lang w:eastAsia="cs-CZ"/>
          </w:rPr>
          <w:t>ECDC, 2020</w:t>
        </w:r>
      </w:hyperlink>
      <w:r w:rsidRPr="00320A80">
        <w:rPr>
          <w:rFonts w:ascii="Times New Roman" w:eastAsia="Times New Roman" w:hAnsi="Times New Roman" w:cs="Times New Roman"/>
          <w:color w:val="000000"/>
          <w:sz w:val="24"/>
          <w:szCs w:val="24"/>
          <w:lang w:eastAsia="cs-CZ"/>
        </w:rPr>
        <w:t> ). Zdravotničtí pracovníci by si měli dávat pozor na to, jak tyto podmínky mohou změnit metabolickou kontrolu nebo ovlivnit stravovací návyky. Například nepravidelné hladiny glukózy v krvi mohou vzniknout sekundárně po zánětlivé reakci a inzulínové rezistenci. Hladiny glukózy v krvi by měly být monitorovány a řízeny, aby se minimalizovalo riziko systémových komplikací ( </w:t>
      </w:r>
      <w:hyperlink r:id="rId24" w:anchor="B9" w:history="1">
        <w:r w:rsidRPr="00320A80">
          <w:rPr>
            <w:rFonts w:ascii="Times New Roman" w:eastAsia="Times New Roman" w:hAnsi="Times New Roman" w:cs="Times New Roman"/>
            <w:b/>
            <w:bCs/>
            <w:color w:val="000000"/>
            <w:sz w:val="24"/>
            <w:szCs w:val="24"/>
            <w:lang w:eastAsia="cs-CZ"/>
          </w:rPr>
          <w:t>Gandy, 2019</w:t>
        </w:r>
      </w:hyperlink>
      <w:r w:rsidRPr="00320A80">
        <w:rPr>
          <w:rFonts w:ascii="Times New Roman" w:eastAsia="Times New Roman" w:hAnsi="Times New Roman" w:cs="Times New Roman"/>
          <w:color w:val="000000"/>
          <w:sz w:val="24"/>
          <w:szCs w:val="24"/>
          <w:lang w:eastAsia="cs-CZ"/>
        </w:rPr>
        <w:t> ) a může vyžadovat úpravu léčby ( </w:t>
      </w:r>
      <w:hyperlink r:id="rId25" w:anchor="B16" w:history="1">
        <w:r w:rsidRPr="00320A80">
          <w:rPr>
            <w:rFonts w:ascii="Times New Roman" w:eastAsia="Times New Roman" w:hAnsi="Times New Roman" w:cs="Times New Roman"/>
            <w:b/>
            <w:bCs/>
            <w:color w:val="000000"/>
            <w:sz w:val="24"/>
            <w:szCs w:val="24"/>
            <w:lang w:eastAsia="cs-CZ"/>
          </w:rPr>
          <w:t>Zanten et al, 2019</w:t>
        </w:r>
      </w:hyperlink>
      <w:r w:rsidRPr="00320A80">
        <w:rPr>
          <w:rFonts w:ascii="Times New Roman" w:eastAsia="Times New Roman" w:hAnsi="Times New Roman" w:cs="Times New Roman"/>
          <w:color w:val="000000"/>
          <w:sz w:val="24"/>
          <w:szCs w:val="24"/>
          <w:lang w:eastAsia="cs-CZ"/>
        </w:rPr>
        <w:t> ). V případě špatné chuti k jídlu nebo neúmyslného úbytku hmotnosti může být nutné zvážit, přehodnotit nebo uvolnit důležitost dříve poskytovaných dietních doporučení.</w:t>
      </w:r>
    </w:p>
    <w:p w14:paraId="2F51F323" w14:textId="77777777" w:rsidR="00320A80" w:rsidRPr="00320A80" w:rsidRDefault="00320A80" w:rsidP="00320A8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 xml:space="preserve">Čas strávený v intenzivní péči, včetně prodloužené doby sedace a mechanické ventilace, může mít zásadní dopad na stav výživy, schopnost polykat, funkci, úzkost a kvalitu života. Doporučuje se, aby jednotlivci zůstali v péči buď nemocničního nebo komunitního zdravotnického týmu, který může poskytnout rady při zotavení a rehabilitaci. U pacientů se </w:t>
      </w:r>
      <w:r w:rsidRPr="00320A80">
        <w:rPr>
          <w:rFonts w:ascii="Times New Roman" w:eastAsia="Times New Roman" w:hAnsi="Times New Roman" w:cs="Times New Roman"/>
          <w:color w:val="000000"/>
          <w:sz w:val="24"/>
          <w:szCs w:val="24"/>
          <w:lang w:eastAsia="cs-CZ"/>
        </w:rPr>
        <w:lastRenderedPageBreak/>
        <w:t>složitými potřebami a u pacientů zotavujících se z pobytu na JIP se doporučuje správa výživy na míru a v ideálním případě by ji měl poskytovat registrovaný dietetik. Pokud toto nebylo poskytnuto, doporučuje se kontaktovat nemocniční nebo komunitní dietetické oddělení a požádat o další radu.</w:t>
      </w:r>
    </w:p>
    <w:bookmarkEnd w:id="2"/>
    <w:p w14:paraId="75E94B18" w14:textId="77777777" w:rsidR="00320A80" w:rsidRPr="00320A80" w:rsidRDefault="00320A80" w:rsidP="00320A80">
      <w:pPr>
        <w:pBdr>
          <w:bottom w:val="single" w:sz="24" w:space="0" w:color="7A56A1"/>
        </w:pBdr>
        <w:shd w:val="clear" w:color="auto" w:fill="FFFFFF"/>
        <w:spacing w:after="225" w:line="240" w:lineRule="auto"/>
        <w:jc w:val="both"/>
        <w:outlineLvl w:val="1"/>
        <w:rPr>
          <w:rFonts w:ascii="Times New Roman" w:eastAsia="Times New Roman" w:hAnsi="Times New Roman" w:cs="Times New Roman"/>
          <w:color w:val="000000"/>
          <w:sz w:val="36"/>
          <w:szCs w:val="36"/>
          <w:lang w:eastAsia="cs-CZ"/>
        </w:rPr>
      </w:pPr>
      <w:r w:rsidRPr="00320A80">
        <w:rPr>
          <w:rFonts w:ascii="Times New Roman" w:eastAsia="Times New Roman" w:hAnsi="Times New Roman" w:cs="Times New Roman"/>
          <w:color w:val="000000"/>
          <w:sz w:val="36"/>
          <w:szCs w:val="36"/>
          <w:lang w:eastAsia="cs-CZ"/>
        </w:rPr>
        <w:t>Optimální využití doplňků výživy pro orální použití</w:t>
      </w:r>
    </w:p>
    <w:p w14:paraId="11F2DF91" w14:textId="3B4F46FF" w:rsidR="00320A80" w:rsidRPr="00320A80" w:rsidRDefault="00320A80" w:rsidP="00320A8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 xml:space="preserve">Je důležité vzít v úvahu specifické nutriční potřeby pacienta </w:t>
      </w:r>
      <w:r w:rsidR="002E1804">
        <w:rPr>
          <w:rFonts w:ascii="Times New Roman" w:eastAsia="Times New Roman" w:hAnsi="Times New Roman" w:cs="Times New Roman"/>
          <w:color w:val="000000"/>
          <w:sz w:val="24"/>
          <w:szCs w:val="24"/>
          <w:lang w:eastAsia="cs-CZ"/>
        </w:rPr>
        <w:t>při onemocnění</w:t>
      </w:r>
      <w:r w:rsidRPr="00320A80">
        <w:rPr>
          <w:rFonts w:ascii="Times New Roman" w:eastAsia="Times New Roman" w:hAnsi="Times New Roman" w:cs="Times New Roman"/>
          <w:color w:val="000000"/>
          <w:sz w:val="24"/>
          <w:szCs w:val="24"/>
          <w:lang w:eastAsia="cs-CZ"/>
        </w:rPr>
        <w:t xml:space="preserve"> COVID-19. Vzhledem k řadě problémů s výživou a výzvám, kterým čelí pacienti, kteří se sam</w:t>
      </w:r>
      <w:r w:rsidR="00233E93">
        <w:rPr>
          <w:rFonts w:ascii="Times New Roman" w:eastAsia="Times New Roman" w:hAnsi="Times New Roman" w:cs="Times New Roman"/>
          <w:color w:val="000000"/>
          <w:sz w:val="24"/>
          <w:szCs w:val="24"/>
          <w:lang w:eastAsia="cs-CZ"/>
        </w:rPr>
        <w:t>i</w:t>
      </w:r>
      <w:r w:rsidRPr="00320A80">
        <w:rPr>
          <w:rFonts w:ascii="Times New Roman" w:eastAsia="Times New Roman" w:hAnsi="Times New Roman" w:cs="Times New Roman"/>
          <w:color w:val="000000"/>
          <w:sz w:val="24"/>
          <w:szCs w:val="24"/>
          <w:lang w:eastAsia="cs-CZ"/>
        </w:rPr>
        <w:t xml:space="preserve"> izolují / chrání, by měl být zvážen pragmatický přístup k používání ONS, včetně schopnosti pacienta nebo pečovatele přizpůsobit stravu a konzumovat odpovídající množství základních živin na pomoc zotavení a vyh</w:t>
      </w:r>
      <w:r w:rsidR="00233E93">
        <w:rPr>
          <w:rFonts w:ascii="Times New Roman" w:eastAsia="Times New Roman" w:hAnsi="Times New Roman" w:cs="Times New Roman"/>
          <w:color w:val="000000"/>
          <w:sz w:val="24"/>
          <w:szCs w:val="24"/>
          <w:lang w:eastAsia="cs-CZ"/>
        </w:rPr>
        <w:t>ýbání</w:t>
      </w:r>
      <w:r w:rsidRPr="00320A80">
        <w:rPr>
          <w:rFonts w:ascii="Times New Roman" w:eastAsia="Times New Roman" w:hAnsi="Times New Roman" w:cs="Times New Roman"/>
          <w:color w:val="000000"/>
          <w:sz w:val="24"/>
          <w:szCs w:val="24"/>
          <w:lang w:eastAsia="cs-CZ"/>
        </w:rPr>
        <w:t xml:space="preserve"> se přijetí nebo zpětnému přijetí do nemocnice nebo jiným následkům podvýživy, jako jsou pády, infekce, dekubity. Dietologové jsou kvalifikovaní v určování požadavků na ONS, ale nemusí být k dispozici, aby viděli všechny, kteří vyžadují individuální posouzení. K určení, zda je indikována ONS, lze použít místní vzorce a pokyny v cestě podvýživy.</w:t>
      </w:r>
      <w:r w:rsidR="009B2469">
        <w:rPr>
          <w:rFonts w:ascii="Times New Roman" w:eastAsia="Times New Roman" w:hAnsi="Times New Roman" w:cs="Times New Roman"/>
          <w:color w:val="000000"/>
          <w:sz w:val="24"/>
          <w:szCs w:val="24"/>
          <w:lang w:eastAsia="cs-CZ"/>
        </w:rPr>
        <w:t xml:space="preserve"> (</w:t>
      </w:r>
      <w:hyperlink r:id="rId26" w:anchor="B2" w:history="1">
        <w:r w:rsidRPr="00320A80">
          <w:rPr>
            <w:rFonts w:ascii="Times New Roman" w:eastAsia="Times New Roman" w:hAnsi="Times New Roman" w:cs="Times New Roman"/>
            <w:b/>
            <w:bCs/>
            <w:color w:val="000000"/>
            <w:sz w:val="24"/>
            <w:szCs w:val="24"/>
            <w:lang w:eastAsia="cs-CZ"/>
          </w:rPr>
          <w:t>British National Formulary, 2020</w:t>
        </w:r>
      </w:hyperlink>
      <w:r w:rsidRPr="00320A80">
        <w:rPr>
          <w:rFonts w:ascii="Times New Roman" w:eastAsia="Times New Roman" w:hAnsi="Times New Roman" w:cs="Times New Roman"/>
          <w:color w:val="000000"/>
          <w:sz w:val="24"/>
          <w:szCs w:val="24"/>
          <w:lang w:eastAsia="cs-CZ"/>
        </w:rPr>
        <w:t> </w:t>
      </w:r>
      <w:r w:rsidR="009B2469">
        <w:rPr>
          <w:rFonts w:ascii="Times New Roman" w:eastAsia="Times New Roman" w:hAnsi="Times New Roman" w:cs="Times New Roman"/>
          <w:color w:val="000000"/>
          <w:sz w:val="24"/>
          <w:szCs w:val="24"/>
          <w:lang w:eastAsia="cs-CZ"/>
        </w:rPr>
        <w:t>)</w:t>
      </w:r>
      <w:r w:rsidRPr="00320A80">
        <w:rPr>
          <w:rFonts w:ascii="Times New Roman" w:eastAsia="Times New Roman" w:hAnsi="Times New Roman" w:cs="Times New Roman"/>
          <w:color w:val="000000"/>
          <w:sz w:val="24"/>
          <w:szCs w:val="24"/>
          <w:lang w:eastAsia="cs-CZ"/>
        </w:rPr>
        <w:t>.</w:t>
      </w:r>
    </w:p>
    <w:p w14:paraId="2D777D4B" w14:textId="77777777" w:rsidR="00320A80" w:rsidRPr="00320A80" w:rsidRDefault="00320A80" w:rsidP="00320A8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Evropská společnost pro parenterální a enterální výživu (ESPEN) doporučuje, aby pacientům s COVID-19 byly podávány ONS, které poskytují alespoň 400 kcal / den a ≥30 g bílkovin / den, pokud perorální příjem není dostatečný k tomu, aby splňovaly odhadované nutriční požadavky ( </w:t>
      </w:r>
      <w:hyperlink r:id="rId27" w:anchor="B1" w:history="1">
        <w:r w:rsidRPr="00320A80">
          <w:rPr>
            <w:rFonts w:ascii="Times New Roman" w:eastAsia="Times New Roman" w:hAnsi="Times New Roman" w:cs="Times New Roman"/>
            <w:b/>
            <w:bCs/>
            <w:color w:val="000000"/>
            <w:sz w:val="24"/>
            <w:szCs w:val="24"/>
            <w:lang w:eastAsia="cs-CZ"/>
          </w:rPr>
          <w:t xml:space="preserve">Barazzoni </w:t>
        </w:r>
        <w:proofErr w:type="gramStart"/>
        <w:r w:rsidRPr="00320A80">
          <w:rPr>
            <w:rFonts w:ascii="Times New Roman" w:eastAsia="Times New Roman" w:hAnsi="Times New Roman" w:cs="Times New Roman"/>
            <w:b/>
            <w:bCs/>
            <w:color w:val="000000"/>
            <w:sz w:val="24"/>
            <w:szCs w:val="24"/>
            <w:lang w:eastAsia="cs-CZ"/>
          </w:rPr>
          <w:t>et al. ,</w:t>
        </w:r>
        <w:proofErr w:type="gramEnd"/>
        <w:r w:rsidRPr="00320A80">
          <w:rPr>
            <w:rFonts w:ascii="Times New Roman" w:eastAsia="Times New Roman" w:hAnsi="Times New Roman" w:cs="Times New Roman"/>
            <w:b/>
            <w:bCs/>
            <w:color w:val="000000"/>
            <w:sz w:val="24"/>
            <w:szCs w:val="24"/>
            <w:lang w:eastAsia="cs-CZ"/>
          </w:rPr>
          <w:t xml:space="preserve"> 2020</w:t>
        </w:r>
      </w:hyperlink>
      <w:r w:rsidRPr="00320A80">
        <w:rPr>
          <w:rFonts w:ascii="Times New Roman" w:eastAsia="Times New Roman" w:hAnsi="Times New Roman" w:cs="Times New Roman"/>
          <w:color w:val="000000"/>
          <w:sz w:val="24"/>
          <w:szCs w:val="24"/>
          <w:lang w:eastAsia="cs-CZ"/>
        </w:rPr>
        <w:t> ). K dosažení tohoto cíle mohou být zapotřebí vysoce bílkovinné ONS, zejména u pacientů, u nichž je pravděpodobné, že budou konzumovat dostatečné množství potravin bohatých na bílkoviny, například u starších pacientů, pacientů s chronickým onemocněním ( </w:t>
      </w:r>
      <w:hyperlink r:id="rId28" w:anchor="B10" w:history="1">
        <w:r w:rsidRPr="00320A80">
          <w:rPr>
            <w:rFonts w:ascii="Times New Roman" w:eastAsia="Times New Roman" w:hAnsi="Times New Roman" w:cs="Times New Roman"/>
            <w:b/>
            <w:bCs/>
            <w:color w:val="000000"/>
            <w:sz w:val="24"/>
            <w:szCs w:val="24"/>
            <w:lang w:eastAsia="cs-CZ"/>
          </w:rPr>
          <w:t>Holdoway et al, 2017</w:t>
        </w:r>
      </w:hyperlink>
      <w:r w:rsidRPr="00320A80">
        <w:rPr>
          <w:rFonts w:ascii="Times New Roman" w:eastAsia="Times New Roman" w:hAnsi="Times New Roman" w:cs="Times New Roman"/>
          <w:color w:val="000000"/>
          <w:sz w:val="24"/>
          <w:szCs w:val="24"/>
          <w:lang w:eastAsia="cs-CZ"/>
        </w:rPr>
        <w:t> ) a pacientů, kteří byli propuštěni z intenzivní péče ( </w:t>
      </w:r>
      <w:hyperlink r:id="rId29" w:anchor="B6" w:history="1">
        <w:r w:rsidRPr="00320A80">
          <w:rPr>
            <w:rFonts w:ascii="Times New Roman" w:eastAsia="Times New Roman" w:hAnsi="Times New Roman" w:cs="Times New Roman"/>
            <w:b/>
            <w:bCs/>
            <w:color w:val="000000"/>
            <w:sz w:val="24"/>
            <w:szCs w:val="24"/>
            <w:lang w:eastAsia="cs-CZ"/>
          </w:rPr>
          <w:t>Deutz et al, 2014</w:t>
        </w:r>
      </w:hyperlink>
      <w:r w:rsidRPr="00320A80">
        <w:rPr>
          <w:rFonts w:ascii="Times New Roman" w:eastAsia="Times New Roman" w:hAnsi="Times New Roman" w:cs="Times New Roman"/>
          <w:color w:val="000000"/>
          <w:sz w:val="24"/>
          <w:szCs w:val="24"/>
          <w:lang w:eastAsia="cs-CZ"/>
        </w:rPr>
        <w:t> ).</w:t>
      </w:r>
    </w:p>
    <w:p w14:paraId="5C0E61E3" w14:textId="77777777" w:rsidR="00320A80" w:rsidRPr="00320A80" w:rsidRDefault="00320A80" w:rsidP="00320A8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Pokud přetrvávají obavy ohledně dušnosti nebo únavy, nebo pokud pacienti pravidelně používají masku nebo rozprašovače, je možné uvažovat o ONS malého objemu připraveného k pití, aby se snížila doba a úsilí potřebné k přípravě a konzumaci ONS.</w:t>
      </w:r>
    </w:p>
    <w:p w14:paraId="2ECE31C9" w14:textId="77777777" w:rsidR="00320A80" w:rsidRPr="00320A80" w:rsidRDefault="00320A80" w:rsidP="00320A80">
      <w:pPr>
        <w:shd w:val="clear" w:color="auto" w:fill="FFFFFF"/>
        <w:spacing w:after="225" w:line="240" w:lineRule="auto"/>
        <w:jc w:val="both"/>
        <w:outlineLvl w:val="2"/>
        <w:rPr>
          <w:rFonts w:ascii="Times New Roman" w:eastAsia="Times New Roman" w:hAnsi="Times New Roman" w:cs="Times New Roman"/>
          <w:color w:val="000000"/>
          <w:sz w:val="27"/>
          <w:szCs w:val="27"/>
          <w:lang w:eastAsia="cs-CZ"/>
        </w:rPr>
      </w:pPr>
      <w:r w:rsidRPr="00320A80">
        <w:rPr>
          <w:rFonts w:ascii="Times New Roman" w:eastAsia="Times New Roman" w:hAnsi="Times New Roman" w:cs="Times New Roman"/>
          <w:color w:val="000000"/>
          <w:sz w:val="27"/>
          <w:szCs w:val="27"/>
          <w:lang w:eastAsia="cs-CZ"/>
        </w:rPr>
        <w:t>Úvahy týkající se samoobsluhy a používání práškových doplňků výživy pro orální podání</w:t>
      </w:r>
    </w:p>
    <w:p w14:paraId="3758AA36" w14:textId="77777777" w:rsidR="00320A80" w:rsidRPr="00320A80" w:rsidRDefault="00320A80" w:rsidP="00320A8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Řada doplňků výživy je k dispozici pro vlastní nákup v supermarketech, lékárnách a online. Během pandemie COVID-19 může být rozumné zvážit, jak přístupné mohou být těm, kteří jsou chráněni a izolováni.</w:t>
      </w:r>
    </w:p>
    <w:p w14:paraId="5F86AA50" w14:textId="77777777" w:rsidR="00320A80" w:rsidRPr="00320A80" w:rsidRDefault="00320A80" w:rsidP="00320A8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Před doporučením práškových ONS pacientům je třeba zvážit následující ( </w:t>
      </w:r>
      <w:hyperlink r:id="rId30" w:anchor="B11" w:history="1">
        <w:r w:rsidRPr="00320A80">
          <w:rPr>
            <w:rFonts w:ascii="Times New Roman" w:eastAsia="Times New Roman" w:hAnsi="Times New Roman" w:cs="Times New Roman"/>
            <w:b/>
            <w:bCs/>
            <w:color w:val="000000"/>
            <w:sz w:val="24"/>
            <w:szCs w:val="24"/>
            <w:lang w:eastAsia="cs-CZ"/>
          </w:rPr>
          <w:t>Mulholland et al, 2019</w:t>
        </w:r>
      </w:hyperlink>
      <w:r w:rsidRPr="00320A80">
        <w:rPr>
          <w:rFonts w:ascii="Times New Roman" w:eastAsia="Times New Roman" w:hAnsi="Times New Roman" w:cs="Times New Roman"/>
          <w:color w:val="000000"/>
          <w:sz w:val="24"/>
          <w:szCs w:val="24"/>
          <w:lang w:eastAsia="cs-CZ"/>
        </w:rPr>
        <w:t> ):</w:t>
      </w:r>
    </w:p>
    <w:p w14:paraId="4C40B0F4" w14:textId="77777777" w:rsidR="00320A80" w:rsidRPr="00320A80" w:rsidRDefault="00320A80" w:rsidP="00320A80">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Klinická vhodnost</w:t>
      </w:r>
    </w:p>
    <w:p w14:paraId="68D15E13" w14:textId="77777777" w:rsidR="00320A80" w:rsidRPr="00320A80" w:rsidRDefault="00320A80" w:rsidP="00320A80">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Má pacient / pečovatel fyzickou schopnost tvořit ONS?</w:t>
      </w:r>
    </w:p>
    <w:p w14:paraId="4312EC26" w14:textId="77777777" w:rsidR="00320A80" w:rsidRPr="00320A80" w:rsidRDefault="00320A80" w:rsidP="00320A80">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Má pacient / pečovatel přístup k ledničce i čerstvému ​​mléku?</w:t>
      </w:r>
    </w:p>
    <w:p w14:paraId="47FA4133" w14:textId="77777777" w:rsidR="00320A80" w:rsidRPr="00320A80" w:rsidRDefault="00320A80" w:rsidP="00320A80">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Má pacient dostatečné úložiště pro mléko a krabice s práškem?</w:t>
      </w:r>
    </w:p>
    <w:p w14:paraId="66A421BC" w14:textId="77777777" w:rsidR="00320A80" w:rsidRPr="00320A80" w:rsidRDefault="00320A80" w:rsidP="00320A80">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Může pacient / pečovatel připravit práškové ONS podle pokynů na obalu, aby zajistil bezpečné zacházení s praxí?</w:t>
      </w:r>
    </w:p>
    <w:p w14:paraId="41AF0BD4" w14:textId="77777777" w:rsidR="00320A80" w:rsidRPr="00320A80" w:rsidRDefault="00320A80" w:rsidP="00320A8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lastRenderedPageBreak/>
        <w:t>Pokud existují obavy z výše uvedeného, ​​může být vhodnější hotová ONS. Britská dietetická asociace (BDA) vyvinula pokyny, které zdůrazňují úvahy pro místní týmy ohledně předepisování ONS u pacientů zotavujících se z COVID-19 v komunitě ( </w:t>
      </w:r>
      <w:hyperlink r:id="rId31" w:anchor="B3" w:history="1">
        <w:r w:rsidRPr="00320A80">
          <w:rPr>
            <w:rFonts w:ascii="Times New Roman" w:eastAsia="Times New Roman" w:hAnsi="Times New Roman" w:cs="Times New Roman"/>
            <w:b/>
            <w:bCs/>
            <w:color w:val="000000"/>
            <w:sz w:val="24"/>
            <w:szCs w:val="24"/>
            <w:lang w:eastAsia="cs-CZ"/>
          </w:rPr>
          <w:t>BDA, 2020</w:t>
        </w:r>
      </w:hyperlink>
      <w:r w:rsidRPr="00320A80">
        <w:rPr>
          <w:rFonts w:ascii="Times New Roman" w:eastAsia="Times New Roman" w:hAnsi="Times New Roman" w:cs="Times New Roman"/>
          <w:color w:val="000000"/>
          <w:sz w:val="24"/>
          <w:szCs w:val="24"/>
          <w:lang w:eastAsia="cs-CZ"/>
        </w:rPr>
        <w:t> ).</w:t>
      </w:r>
    </w:p>
    <w:p w14:paraId="73659862" w14:textId="77777777" w:rsidR="00320A80" w:rsidRPr="00320A80" w:rsidRDefault="00320A80" w:rsidP="00320A80">
      <w:pPr>
        <w:pBdr>
          <w:bottom w:val="single" w:sz="24" w:space="0" w:color="7A56A1"/>
        </w:pBdr>
        <w:shd w:val="clear" w:color="auto" w:fill="FFFFFF"/>
        <w:spacing w:after="225" w:line="240" w:lineRule="auto"/>
        <w:jc w:val="both"/>
        <w:outlineLvl w:val="1"/>
        <w:rPr>
          <w:rFonts w:ascii="Times New Roman" w:eastAsia="Times New Roman" w:hAnsi="Times New Roman" w:cs="Times New Roman"/>
          <w:color w:val="000000"/>
          <w:sz w:val="36"/>
          <w:szCs w:val="36"/>
          <w:lang w:eastAsia="cs-CZ"/>
        </w:rPr>
      </w:pPr>
      <w:r w:rsidRPr="00320A80">
        <w:rPr>
          <w:rFonts w:ascii="Times New Roman" w:eastAsia="Times New Roman" w:hAnsi="Times New Roman" w:cs="Times New Roman"/>
          <w:color w:val="000000"/>
          <w:sz w:val="36"/>
          <w:szCs w:val="36"/>
          <w:lang w:eastAsia="cs-CZ"/>
        </w:rPr>
        <w:t>KLÍČOVÉ BODY</w:t>
      </w:r>
    </w:p>
    <w:p w14:paraId="1B93D5AC" w14:textId="77777777" w:rsidR="00320A80" w:rsidRPr="00320A80" w:rsidRDefault="00320A80" w:rsidP="00320A80">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Nutriční screening a vhodná výživová péče by měly být nedílnou součástí holistické péče o lidi, kteří mají nebo měli onemocnění COVID-19</w:t>
      </w:r>
    </w:p>
    <w:p w14:paraId="1178FAE2" w14:textId="77777777" w:rsidR="00320A80" w:rsidRPr="00320A80" w:rsidRDefault="00320A80" w:rsidP="00320A80">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Pacienti, kteří mají středně závažné až závažné infekce přípravkem COVID-19, jsou vystaveni riziku podvýživy a potíží souvisejících se stravou, které, pokud nebudou adresovány, mohou ovlivnit funkci, rehabilitaci a kvalitu života.</w:t>
      </w:r>
    </w:p>
    <w:p w14:paraId="693D69F2" w14:textId="77777777" w:rsidR="00320A80" w:rsidRPr="00320A80" w:rsidRDefault="00320A80" w:rsidP="00320A80">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Základní podvýživa poškozuje imunitní systém a potenciálně zvyšuje zranitelnost lidí vůči infekcím, jako je COVID-19, a ovlivňuje zotavení.</w:t>
      </w:r>
    </w:p>
    <w:p w14:paraId="74164B71" w14:textId="77777777" w:rsidR="00320A80" w:rsidRPr="00320A80" w:rsidRDefault="00320A80" w:rsidP="00320A80">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Pacienti zotavující se z těžkého onemocnění pravděpodobně ochabují nebo se cítí slabí a mohou mít zvýšenou potřebu bílkovin.</w:t>
      </w:r>
    </w:p>
    <w:p w14:paraId="165928C9" w14:textId="3738D84A" w:rsidR="00320A80" w:rsidRPr="00320A80" w:rsidRDefault="00320A80" w:rsidP="00320A80">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U pacientů, kteří prodělali závažn</w:t>
      </w:r>
      <w:r w:rsidR="00B06A89">
        <w:rPr>
          <w:rFonts w:ascii="Times New Roman" w:eastAsia="Times New Roman" w:hAnsi="Times New Roman" w:cs="Times New Roman"/>
          <w:color w:val="000000"/>
          <w:sz w:val="24"/>
          <w:szCs w:val="24"/>
          <w:lang w:eastAsia="cs-CZ"/>
        </w:rPr>
        <w:t>é onemocnění</w:t>
      </w:r>
      <w:r w:rsidRPr="00320A80">
        <w:rPr>
          <w:rFonts w:ascii="Times New Roman" w:eastAsia="Times New Roman" w:hAnsi="Times New Roman" w:cs="Times New Roman"/>
          <w:color w:val="000000"/>
          <w:sz w:val="24"/>
          <w:szCs w:val="24"/>
          <w:lang w:eastAsia="cs-CZ"/>
        </w:rPr>
        <w:t xml:space="preserve"> COVID-19, může být kromě dietních doporučení vyžadováno vysoce bílkovinné ONS, zejména u pacientů, u nichž je pravděpodobné, že budou konzumovat </w:t>
      </w:r>
      <w:r w:rsidR="00B06A89">
        <w:rPr>
          <w:rFonts w:ascii="Times New Roman" w:eastAsia="Times New Roman" w:hAnsi="Times New Roman" w:cs="Times New Roman"/>
          <w:color w:val="000000"/>
          <w:sz w:val="24"/>
          <w:szCs w:val="24"/>
          <w:lang w:eastAsia="cs-CZ"/>
        </w:rPr>
        <w:t>ne</w:t>
      </w:r>
      <w:r w:rsidRPr="00320A80">
        <w:rPr>
          <w:rFonts w:ascii="Times New Roman" w:eastAsia="Times New Roman" w:hAnsi="Times New Roman" w:cs="Times New Roman"/>
          <w:color w:val="000000"/>
          <w:sz w:val="24"/>
          <w:szCs w:val="24"/>
          <w:lang w:eastAsia="cs-CZ"/>
        </w:rPr>
        <w:t>dostatečné množství potravin bohatých na bílkoviny, například u starších pacientů s chronickým onemocněním. podmínky a pacienty, kteří byli propuštěni z intenzivní péče</w:t>
      </w:r>
    </w:p>
    <w:p w14:paraId="757E6EDF" w14:textId="06D4D782" w:rsidR="00320A80" w:rsidRPr="00320A80" w:rsidRDefault="00320A80" w:rsidP="00320A80">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 xml:space="preserve">Nutriční rehabilitace je důležitá pro pacienty zotavující se z </w:t>
      </w:r>
      <w:r w:rsidR="00B06A89">
        <w:rPr>
          <w:rFonts w:ascii="Times New Roman" w:eastAsia="Times New Roman" w:hAnsi="Times New Roman" w:cs="Times New Roman"/>
          <w:color w:val="000000"/>
          <w:sz w:val="24"/>
          <w:szCs w:val="24"/>
          <w:lang w:eastAsia="cs-CZ"/>
        </w:rPr>
        <w:t>onemocnění</w:t>
      </w:r>
      <w:r w:rsidRPr="00320A80">
        <w:rPr>
          <w:rFonts w:ascii="Times New Roman" w:eastAsia="Times New Roman" w:hAnsi="Times New Roman" w:cs="Times New Roman"/>
          <w:color w:val="000000"/>
          <w:sz w:val="24"/>
          <w:szCs w:val="24"/>
          <w:lang w:eastAsia="cs-CZ"/>
        </w:rPr>
        <w:t xml:space="preserve"> COVID-19, zejména pro ty, kteří strávili určitou dobu v intenzivní péči; může být nutné doporučení dietologovi</w:t>
      </w:r>
    </w:p>
    <w:p w14:paraId="0E7068A3" w14:textId="77777777" w:rsidR="00320A80" w:rsidRPr="00320A80" w:rsidRDefault="00320A80" w:rsidP="00320A80">
      <w:pPr>
        <w:pBdr>
          <w:bottom w:val="single" w:sz="24" w:space="0" w:color="7A56A1"/>
        </w:pBdr>
        <w:shd w:val="clear" w:color="auto" w:fill="FFFFFF"/>
        <w:spacing w:after="225" w:line="240" w:lineRule="auto"/>
        <w:jc w:val="both"/>
        <w:outlineLvl w:val="1"/>
        <w:rPr>
          <w:rFonts w:ascii="Times New Roman" w:eastAsia="Times New Roman" w:hAnsi="Times New Roman" w:cs="Times New Roman"/>
          <w:color w:val="000000"/>
          <w:sz w:val="36"/>
          <w:szCs w:val="36"/>
          <w:lang w:eastAsia="cs-CZ"/>
        </w:rPr>
      </w:pPr>
      <w:r w:rsidRPr="00320A80">
        <w:rPr>
          <w:rFonts w:ascii="Times New Roman" w:eastAsia="Times New Roman" w:hAnsi="Times New Roman" w:cs="Times New Roman"/>
          <w:color w:val="000000"/>
          <w:sz w:val="36"/>
          <w:szCs w:val="36"/>
          <w:lang w:eastAsia="cs-CZ"/>
        </w:rPr>
        <w:t>CPD REFLEXNÍ OTÁZKY</w:t>
      </w:r>
    </w:p>
    <w:p w14:paraId="096AE001" w14:textId="77777777" w:rsidR="00320A80" w:rsidRPr="00320A80" w:rsidRDefault="00320A80" w:rsidP="00320A80">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Uveďte pět důvodů, proč by závažná infekce přípravkem COVID-19 mohla narušit schopnost pacientů jíst a pít</w:t>
      </w:r>
    </w:p>
    <w:p w14:paraId="64202EF9" w14:textId="77777777" w:rsidR="00320A80" w:rsidRPr="00320A80" w:rsidRDefault="00320A80" w:rsidP="00320A80">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Uveďte tři problémy, které byste měli zkontrolovat, abyste zajistili, že si pacient může koupit a připravit práškový orální doplněk výživy</w:t>
      </w:r>
    </w:p>
    <w:p w14:paraId="41B6F188" w14:textId="3786C390" w:rsidR="00320A80" w:rsidRPr="00320A80" w:rsidRDefault="00320A80" w:rsidP="00320A80">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Pokud má pacient špatně kontrolovan</w:t>
      </w:r>
      <w:r w:rsidR="00B06A89">
        <w:rPr>
          <w:rFonts w:ascii="Times New Roman" w:eastAsia="Times New Roman" w:hAnsi="Times New Roman" w:cs="Times New Roman"/>
          <w:color w:val="000000"/>
          <w:sz w:val="24"/>
          <w:szCs w:val="24"/>
          <w:lang w:eastAsia="cs-CZ"/>
        </w:rPr>
        <w:t>ý průběh cukrovky</w:t>
      </w:r>
      <w:r w:rsidRPr="00320A80">
        <w:rPr>
          <w:rFonts w:ascii="Times New Roman" w:eastAsia="Times New Roman" w:hAnsi="Times New Roman" w:cs="Times New Roman"/>
          <w:color w:val="000000"/>
          <w:sz w:val="24"/>
          <w:szCs w:val="24"/>
          <w:lang w:eastAsia="cs-CZ"/>
        </w:rPr>
        <w:t xml:space="preserve"> a má značný úbytek na váze a slabost a zotavuje se z těžké infekce přípravkem COVID-19, na koho byste se měli obrátit, pokud jde o radu ohledně stravování ve výživové rehabilitaci?</w:t>
      </w:r>
    </w:p>
    <w:p w14:paraId="0645A1F3" w14:textId="550A63E0" w:rsidR="00B161E2" w:rsidRDefault="00A23476">
      <w:pPr>
        <w:rPr>
          <w:rFonts w:ascii="Times New Roman" w:hAnsi="Times New Roman" w:cs="Times New Roman"/>
          <w:sz w:val="24"/>
          <w:szCs w:val="24"/>
        </w:rPr>
      </w:pPr>
      <w:r w:rsidRPr="00A23476">
        <w:rPr>
          <w:rFonts w:ascii="Times New Roman" w:hAnsi="Times New Roman" w:cs="Times New Roman"/>
          <w:sz w:val="24"/>
          <w:szCs w:val="24"/>
        </w:rPr>
        <w:t xml:space="preserve">Střet </w:t>
      </w:r>
      <w:proofErr w:type="gramStart"/>
      <w:r w:rsidRPr="00A23476">
        <w:rPr>
          <w:rFonts w:ascii="Times New Roman" w:hAnsi="Times New Roman" w:cs="Times New Roman"/>
          <w:sz w:val="24"/>
          <w:szCs w:val="24"/>
        </w:rPr>
        <w:t>zájmů :</w:t>
      </w:r>
      <w:proofErr w:type="gramEnd"/>
      <w:r w:rsidRPr="00A23476">
        <w:rPr>
          <w:rFonts w:ascii="Times New Roman" w:hAnsi="Times New Roman" w:cs="Times New Roman"/>
          <w:sz w:val="24"/>
          <w:szCs w:val="24"/>
        </w:rPr>
        <w:t xml:space="preserve"> žádný</w:t>
      </w:r>
    </w:p>
    <w:p w14:paraId="0AA66298" w14:textId="2C210902" w:rsidR="00A23476" w:rsidRDefault="00A23476">
      <w:pPr>
        <w:rPr>
          <w:rFonts w:ascii="Times New Roman" w:hAnsi="Times New Roman" w:cs="Times New Roman"/>
          <w:sz w:val="24"/>
          <w:szCs w:val="24"/>
        </w:rPr>
      </w:pPr>
    </w:p>
    <w:p w14:paraId="0A635684" w14:textId="16683CAB" w:rsidR="00A23476" w:rsidRPr="00A23476" w:rsidRDefault="00A23476">
      <w:pPr>
        <w:rPr>
          <w:rFonts w:ascii="Times New Roman" w:hAnsi="Times New Roman" w:cs="Times New Roman"/>
          <w:b/>
          <w:bCs/>
          <w:sz w:val="24"/>
          <w:szCs w:val="24"/>
          <w:u w:val="single"/>
        </w:rPr>
      </w:pPr>
      <w:r w:rsidRPr="00A23476">
        <w:rPr>
          <w:rFonts w:ascii="Times New Roman" w:hAnsi="Times New Roman" w:cs="Times New Roman"/>
          <w:b/>
          <w:bCs/>
          <w:sz w:val="24"/>
          <w:szCs w:val="24"/>
          <w:u w:val="single"/>
        </w:rPr>
        <w:t>Slovník</w:t>
      </w:r>
    </w:p>
    <w:p w14:paraId="63B150CA" w14:textId="77777777" w:rsidR="00A23476" w:rsidRPr="00A23476" w:rsidRDefault="00A23476" w:rsidP="00A23476">
      <w:pPr>
        <w:tabs>
          <w:tab w:val="left" w:pos="2652"/>
        </w:tabs>
        <w:rPr>
          <w:rFonts w:ascii="Times New Roman" w:hAnsi="Times New Roman" w:cs="Times New Roman"/>
          <w:sz w:val="24"/>
          <w:szCs w:val="24"/>
        </w:rPr>
      </w:pPr>
      <w:r w:rsidRPr="00A23476">
        <w:rPr>
          <w:rFonts w:ascii="Times New Roman" w:hAnsi="Times New Roman" w:cs="Times New Roman"/>
          <w:sz w:val="24"/>
          <w:szCs w:val="24"/>
        </w:rPr>
        <w:t>Pandemic – pandemie</w:t>
      </w:r>
    </w:p>
    <w:p w14:paraId="247552BD" w14:textId="77777777" w:rsidR="00A23476" w:rsidRPr="00A23476" w:rsidRDefault="00A23476" w:rsidP="00A23476">
      <w:pPr>
        <w:tabs>
          <w:tab w:val="left" w:pos="2652"/>
        </w:tabs>
        <w:rPr>
          <w:rFonts w:ascii="Times New Roman" w:hAnsi="Times New Roman" w:cs="Times New Roman"/>
          <w:sz w:val="24"/>
          <w:szCs w:val="24"/>
        </w:rPr>
      </w:pPr>
      <w:r w:rsidRPr="00A23476">
        <w:rPr>
          <w:rFonts w:ascii="Times New Roman" w:hAnsi="Times New Roman" w:cs="Times New Roman"/>
          <w:sz w:val="24"/>
          <w:szCs w:val="24"/>
        </w:rPr>
        <w:t>Malnutrition – podvýživa</w:t>
      </w:r>
    </w:p>
    <w:p w14:paraId="43F3F214" w14:textId="77777777" w:rsidR="00A23476" w:rsidRPr="00A23476" w:rsidRDefault="00A23476" w:rsidP="00A23476">
      <w:pPr>
        <w:tabs>
          <w:tab w:val="left" w:pos="2652"/>
        </w:tabs>
        <w:rPr>
          <w:rFonts w:ascii="Times New Roman" w:hAnsi="Times New Roman" w:cs="Times New Roman"/>
          <w:sz w:val="24"/>
          <w:szCs w:val="24"/>
        </w:rPr>
      </w:pPr>
      <w:r w:rsidRPr="00A23476">
        <w:rPr>
          <w:rFonts w:ascii="Times New Roman" w:hAnsi="Times New Roman" w:cs="Times New Roman"/>
          <w:sz w:val="24"/>
          <w:szCs w:val="24"/>
        </w:rPr>
        <w:t>Nurse – zdravotní sestra</w:t>
      </w:r>
    </w:p>
    <w:p w14:paraId="009AC5CE" w14:textId="77777777" w:rsidR="00A23476" w:rsidRPr="00A23476" w:rsidRDefault="00A23476" w:rsidP="00A23476">
      <w:pPr>
        <w:tabs>
          <w:tab w:val="left" w:pos="2652"/>
        </w:tabs>
        <w:rPr>
          <w:rFonts w:ascii="Times New Roman" w:hAnsi="Times New Roman" w:cs="Times New Roman"/>
          <w:sz w:val="24"/>
          <w:szCs w:val="24"/>
        </w:rPr>
      </w:pPr>
      <w:r w:rsidRPr="00A23476">
        <w:rPr>
          <w:rFonts w:ascii="Times New Roman" w:hAnsi="Times New Roman" w:cs="Times New Roman"/>
          <w:sz w:val="24"/>
          <w:szCs w:val="24"/>
        </w:rPr>
        <w:t>Dietary – dietní</w:t>
      </w:r>
    </w:p>
    <w:p w14:paraId="4CA32FD3" w14:textId="77777777" w:rsidR="00A23476" w:rsidRPr="00A23476" w:rsidRDefault="00A23476" w:rsidP="00A23476">
      <w:pPr>
        <w:tabs>
          <w:tab w:val="left" w:pos="2652"/>
        </w:tabs>
        <w:rPr>
          <w:rFonts w:ascii="Times New Roman" w:hAnsi="Times New Roman" w:cs="Times New Roman"/>
          <w:sz w:val="24"/>
          <w:szCs w:val="24"/>
        </w:rPr>
      </w:pPr>
      <w:r w:rsidRPr="00A23476">
        <w:rPr>
          <w:rFonts w:ascii="Times New Roman" w:hAnsi="Times New Roman" w:cs="Times New Roman"/>
          <w:sz w:val="24"/>
          <w:szCs w:val="24"/>
        </w:rPr>
        <w:t>Hospitalisation – hospitalizace</w:t>
      </w:r>
    </w:p>
    <w:p w14:paraId="2B6E9024" w14:textId="77777777" w:rsidR="00A23476" w:rsidRPr="00A23476" w:rsidRDefault="00A23476" w:rsidP="00A23476">
      <w:pPr>
        <w:tabs>
          <w:tab w:val="left" w:pos="2652"/>
        </w:tabs>
        <w:rPr>
          <w:rFonts w:ascii="Times New Roman" w:hAnsi="Times New Roman" w:cs="Times New Roman"/>
          <w:sz w:val="24"/>
          <w:szCs w:val="24"/>
        </w:rPr>
      </w:pPr>
      <w:r w:rsidRPr="00A23476">
        <w:rPr>
          <w:rFonts w:ascii="Times New Roman" w:hAnsi="Times New Roman" w:cs="Times New Roman"/>
          <w:sz w:val="24"/>
          <w:szCs w:val="24"/>
        </w:rPr>
        <w:t>Coughing – kašel</w:t>
      </w:r>
    </w:p>
    <w:p w14:paraId="4B9C75E4" w14:textId="77777777" w:rsidR="00A23476" w:rsidRPr="00A23476" w:rsidRDefault="00A23476" w:rsidP="00A23476">
      <w:pPr>
        <w:tabs>
          <w:tab w:val="left" w:pos="2652"/>
        </w:tabs>
        <w:rPr>
          <w:rFonts w:ascii="Times New Roman" w:hAnsi="Times New Roman" w:cs="Times New Roman"/>
          <w:sz w:val="24"/>
          <w:szCs w:val="24"/>
        </w:rPr>
      </w:pPr>
      <w:r w:rsidRPr="00A23476">
        <w:rPr>
          <w:rFonts w:ascii="Times New Roman" w:hAnsi="Times New Roman" w:cs="Times New Roman"/>
          <w:sz w:val="24"/>
          <w:szCs w:val="24"/>
        </w:rPr>
        <w:lastRenderedPageBreak/>
        <w:t xml:space="preserve">Breathlessness – dušnost </w:t>
      </w:r>
    </w:p>
    <w:p w14:paraId="4C638A3D" w14:textId="77777777" w:rsidR="00A23476" w:rsidRPr="00A23476" w:rsidRDefault="00A23476" w:rsidP="00A23476">
      <w:pPr>
        <w:tabs>
          <w:tab w:val="left" w:pos="2652"/>
        </w:tabs>
        <w:rPr>
          <w:rFonts w:ascii="Times New Roman" w:hAnsi="Times New Roman" w:cs="Times New Roman"/>
          <w:sz w:val="24"/>
          <w:szCs w:val="24"/>
        </w:rPr>
      </w:pPr>
      <w:r w:rsidRPr="00A23476">
        <w:rPr>
          <w:rFonts w:ascii="Times New Roman" w:hAnsi="Times New Roman" w:cs="Times New Roman"/>
          <w:sz w:val="24"/>
          <w:szCs w:val="24"/>
        </w:rPr>
        <w:t xml:space="preserve">Illness – nemoc </w:t>
      </w:r>
    </w:p>
    <w:p w14:paraId="21BB1AE8" w14:textId="77777777" w:rsidR="00A23476" w:rsidRPr="00A23476" w:rsidRDefault="00A23476" w:rsidP="00A23476">
      <w:pPr>
        <w:tabs>
          <w:tab w:val="left" w:pos="2652"/>
        </w:tabs>
        <w:rPr>
          <w:rFonts w:ascii="Times New Roman" w:hAnsi="Times New Roman" w:cs="Times New Roman"/>
          <w:sz w:val="24"/>
          <w:szCs w:val="24"/>
        </w:rPr>
      </w:pPr>
      <w:r w:rsidRPr="00A23476">
        <w:rPr>
          <w:rFonts w:ascii="Times New Roman" w:hAnsi="Times New Roman" w:cs="Times New Roman"/>
          <w:sz w:val="24"/>
          <w:szCs w:val="24"/>
        </w:rPr>
        <w:t xml:space="preserve">Patient – pacient </w:t>
      </w:r>
    </w:p>
    <w:p w14:paraId="2203FA78" w14:textId="77777777" w:rsidR="00A23476" w:rsidRPr="00A23476" w:rsidRDefault="00A23476" w:rsidP="00A23476">
      <w:pPr>
        <w:tabs>
          <w:tab w:val="left" w:pos="2652"/>
        </w:tabs>
        <w:rPr>
          <w:rFonts w:ascii="Times New Roman" w:hAnsi="Times New Roman" w:cs="Times New Roman"/>
          <w:sz w:val="24"/>
          <w:szCs w:val="24"/>
        </w:rPr>
      </w:pPr>
      <w:r w:rsidRPr="00A23476">
        <w:rPr>
          <w:rFonts w:ascii="Times New Roman" w:hAnsi="Times New Roman" w:cs="Times New Roman"/>
          <w:sz w:val="24"/>
          <w:szCs w:val="24"/>
        </w:rPr>
        <w:t xml:space="preserve">Supplementation – doplňování (stravy) </w:t>
      </w:r>
    </w:p>
    <w:p w14:paraId="0DAC8C50" w14:textId="77777777" w:rsidR="00A23476" w:rsidRPr="00A23476" w:rsidRDefault="00A23476" w:rsidP="00A23476">
      <w:pPr>
        <w:tabs>
          <w:tab w:val="left" w:pos="2652"/>
        </w:tabs>
        <w:rPr>
          <w:rFonts w:ascii="Times New Roman" w:hAnsi="Times New Roman" w:cs="Times New Roman"/>
          <w:sz w:val="24"/>
          <w:szCs w:val="24"/>
        </w:rPr>
      </w:pPr>
      <w:r w:rsidRPr="00A23476">
        <w:rPr>
          <w:rFonts w:ascii="Times New Roman" w:hAnsi="Times New Roman" w:cs="Times New Roman"/>
          <w:sz w:val="24"/>
          <w:szCs w:val="24"/>
        </w:rPr>
        <w:t xml:space="preserve">Protein – bílkovina </w:t>
      </w:r>
    </w:p>
    <w:p w14:paraId="2F8F8DD0" w14:textId="77777777" w:rsidR="00A23476" w:rsidRPr="00A23476" w:rsidRDefault="00A23476" w:rsidP="00A23476">
      <w:pPr>
        <w:tabs>
          <w:tab w:val="left" w:pos="2652"/>
        </w:tabs>
        <w:rPr>
          <w:rFonts w:ascii="Times New Roman" w:hAnsi="Times New Roman" w:cs="Times New Roman"/>
          <w:sz w:val="24"/>
          <w:szCs w:val="24"/>
        </w:rPr>
      </w:pPr>
      <w:r w:rsidRPr="00A23476">
        <w:rPr>
          <w:rFonts w:ascii="Times New Roman" w:hAnsi="Times New Roman" w:cs="Times New Roman"/>
          <w:sz w:val="24"/>
          <w:szCs w:val="24"/>
        </w:rPr>
        <w:t xml:space="preserve">Symptoms – příznaky </w:t>
      </w:r>
    </w:p>
    <w:p w14:paraId="3140399B" w14:textId="77777777" w:rsidR="00A23476" w:rsidRPr="00A23476" w:rsidRDefault="00A23476" w:rsidP="00A23476">
      <w:pPr>
        <w:tabs>
          <w:tab w:val="left" w:pos="2652"/>
        </w:tabs>
        <w:rPr>
          <w:rFonts w:ascii="Times New Roman" w:hAnsi="Times New Roman" w:cs="Times New Roman"/>
          <w:sz w:val="24"/>
          <w:szCs w:val="24"/>
        </w:rPr>
      </w:pPr>
      <w:r w:rsidRPr="00A23476">
        <w:rPr>
          <w:rFonts w:ascii="Times New Roman" w:hAnsi="Times New Roman" w:cs="Times New Roman"/>
          <w:sz w:val="24"/>
          <w:szCs w:val="24"/>
        </w:rPr>
        <w:t xml:space="preserve">Fatigue – únava </w:t>
      </w:r>
    </w:p>
    <w:p w14:paraId="07EECF5F" w14:textId="77777777" w:rsidR="00A23476" w:rsidRPr="00A23476" w:rsidRDefault="00A23476" w:rsidP="00A23476">
      <w:pPr>
        <w:tabs>
          <w:tab w:val="left" w:pos="2652"/>
        </w:tabs>
        <w:rPr>
          <w:rFonts w:ascii="Times New Roman" w:hAnsi="Times New Roman" w:cs="Times New Roman"/>
          <w:sz w:val="24"/>
          <w:szCs w:val="24"/>
        </w:rPr>
      </w:pPr>
      <w:r w:rsidRPr="00A23476">
        <w:rPr>
          <w:rFonts w:ascii="Times New Roman" w:hAnsi="Times New Roman" w:cs="Times New Roman"/>
          <w:sz w:val="24"/>
          <w:szCs w:val="24"/>
        </w:rPr>
        <w:t>Weight – váha</w:t>
      </w:r>
    </w:p>
    <w:p w14:paraId="6F961DBD" w14:textId="77777777" w:rsidR="00A23476" w:rsidRPr="00A23476" w:rsidRDefault="00A23476" w:rsidP="00A23476">
      <w:pPr>
        <w:tabs>
          <w:tab w:val="left" w:pos="2652"/>
        </w:tabs>
        <w:rPr>
          <w:rFonts w:ascii="Times New Roman" w:hAnsi="Times New Roman" w:cs="Times New Roman"/>
          <w:sz w:val="24"/>
          <w:szCs w:val="24"/>
        </w:rPr>
      </w:pPr>
      <w:r w:rsidRPr="00A23476">
        <w:rPr>
          <w:rFonts w:ascii="Times New Roman" w:hAnsi="Times New Roman" w:cs="Times New Roman"/>
          <w:sz w:val="24"/>
          <w:szCs w:val="24"/>
        </w:rPr>
        <w:t xml:space="preserve">Height – výška </w:t>
      </w:r>
    </w:p>
    <w:p w14:paraId="6CFFDEA2" w14:textId="77777777" w:rsidR="00A23476" w:rsidRPr="00A23476" w:rsidRDefault="00A23476" w:rsidP="00A23476">
      <w:pPr>
        <w:tabs>
          <w:tab w:val="left" w:pos="2652"/>
        </w:tabs>
        <w:rPr>
          <w:rFonts w:ascii="Times New Roman" w:hAnsi="Times New Roman" w:cs="Times New Roman"/>
          <w:sz w:val="24"/>
          <w:szCs w:val="24"/>
        </w:rPr>
      </w:pPr>
      <w:r w:rsidRPr="00A23476">
        <w:rPr>
          <w:rFonts w:ascii="Times New Roman" w:hAnsi="Times New Roman" w:cs="Times New Roman"/>
          <w:sz w:val="24"/>
          <w:szCs w:val="24"/>
        </w:rPr>
        <w:t xml:space="preserve">Intake – příjem </w:t>
      </w:r>
    </w:p>
    <w:p w14:paraId="2F0CDA2C" w14:textId="77777777" w:rsidR="00A23476" w:rsidRPr="00A23476" w:rsidRDefault="00A23476" w:rsidP="00A23476">
      <w:pPr>
        <w:tabs>
          <w:tab w:val="left" w:pos="2652"/>
        </w:tabs>
        <w:rPr>
          <w:rFonts w:ascii="Times New Roman" w:hAnsi="Times New Roman" w:cs="Times New Roman"/>
          <w:sz w:val="24"/>
          <w:szCs w:val="24"/>
        </w:rPr>
      </w:pPr>
      <w:r w:rsidRPr="00A23476">
        <w:rPr>
          <w:rFonts w:ascii="Times New Roman" w:hAnsi="Times New Roman" w:cs="Times New Roman"/>
          <w:sz w:val="24"/>
          <w:szCs w:val="24"/>
        </w:rPr>
        <w:t>Glucose – glukóza</w:t>
      </w:r>
    </w:p>
    <w:p w14:paraId="1B1AA46D" w14:textId="77777777" w:rsidR="00A23476" w:rsidRPr="00A23476" w:rsidRDefault="00A23476" w:rsidP="00A23476">
      <w:pPr>
        <w:tabs>
          <w:tab w:val="left" w:pos="2652"/>
        </w:tabs>
        <w:rPr>
          <w:rFonts w:ascii="Times New Roman" w:hAnsi="Times New Roman" w:cs="Times New Roman"/>
          <w:sz w:val="24"/>
          <w:szCs w:val="24"/>
        </w:rPr>
      </w:pPr>
      <w:r w:rsidRPr="00A23476">
        <w:rPr>
          <w:rFonts w:ascii="Times New Roman" w:hAnsi="Times New Roman" w:cs="Times New Roman"/>
          <w:sz w:val="24"/>
          <w:szCs w:val="24"/>
        </w:rPr>
        <w:t>Anxiety – úzkost</w:t>
      </w:r>
    </w:p>
    <w:p w14:paraId="6822A64A" w14:textId="77777777" w:rsidR="00A23476" w:rsidRPr="00A23476" w:rsidRDefault="00A23476" w:rsidP="00A23476">
      <w:pPr>
        <w:tabs>
          <w:tab w:val="left" w:pos="2652"/>
        </w:tabs>
        <w:rPr>
          <w:rFonts w:ascii="Times New Roman" w:hAnsi="Times New Roman" w:cs="Times New Roman"/>
          <w:sz w:val="24"/>
          <w:szCs w:val="24"/>
        </w:rPr>
      </w:pPr>
      <w:r w:rsidRPr="00A23476">
        <w:rPr>
          <w:rFonts w:ascii="Times New Roman" w:hAnsi="Times New Roman" w:cs="Times New Roman"/>
          <w:sz w:val="24"/>
          <w:szCs w:val="24"/>
        </w:rPr>
        <w:t xml:space="preserve">Recovery – zotavení </w:t>
      </w:r>
    </w:p>
    <w:p w14:paraId="37EC2DB0" w14:textId="434B7A49" w:rsidR="00A23476" w:rsidRDefault="00A23476">
      <w:pPr>
        <w:rPr>
          <w:rFonts w:ascii="Times New Roman" w:hAnsi="Times New Roman" w:cs="Times New Roman"/>
          <w:b/>
          <w:bCs/>
          <w:sz w:val="24"/>
          <w:szCs w:val="24"/>
          <w:u w:val="single"/>
        </w:rPr>
      </w:pPr>
    </w:p>
    <w:p w14:paraId="0E1E7D78" w14:textId="77777777" w:rsidR="00C5148A" w:rsidRDefault="00C5148A" w:rsidP="00C5148A">
      <w:pPr>
        <w:rPr>
          <w:rFonts w:ascii="Times New Roman" w:hAnsi="Times New Roman" w:cs="Times New Roman"/>
          <w:b/>
          <w:bCs/>
          <w:sz w:val="32"/>
          <w:szCs w:val="32"/>
        </w:rPr>
      </w:pPr>
      <w:r w:rsidRPr="007D6EF9">
        <w:rPr>
          <w:rFonts w:ascii="Times New Roman" w:hAnsi="Times New Roman" w:cs="Times New Roman"/>
          <w:b/>
          <w:bCs/>
          <w:sz w:val="32"/>
          <w:szCs w:val="32"/>
        </w:rPr>
        <w:t>Výtah z</w:t>
      </w:r>
      <w:r>
        <w:rPr>
          <w:rFonts w:ascii="Times New Roman" w:hAnsi="Times New Roman" w:cs="Times New Roman"/>
          <w:b/>
          <w:bCs/>
          <w:sz w:val="32"/>
          <w:szCs w:val="32"/>
        </w:rPr>
        <w:t> </w:t>
      </w:r>
      <w:r w:rsidRPr="007D6EF9">
        <w:rPr>
          <w:rFonts w:ascii="Times New Roman" w:hAnsi="Times New Roman" w:cs="Times New Roman"/>
          <w:b/>
          <w:bCs/>
          <w:sz w:val="32"/>
          <w:szCs w:val="32"/>
        </w:rPr>
        <w:t>článku</w:t>
      </w:r>
      <w:r>
        <w:rPr>
          <w:rFonts w:ascii="Times New Roman" w:hAnsi="Times New Roman" w:cs="Times New Roman"/>
          <w:b/>
          <w:bCs/>
          <w:sz w:val="32"/>
          <w:szCs w:val="32"/>
        </w:rPr>
        <w:t xml:space="preserve"> </w:t>
      </w:r>
    </w:p>
    <w:p w14:paraId="42C02E06" w14:textId="77777777" w:rsidR="00C5148A" w:rsidRDefault="00C5148A" w:rsidP="00C5148A">
      <w:pPr>
        <w:rPr>
          <w:rFonts w:ascii="Times New Roman" w:hAnsi="Times New Roman" w:cs="Times New Roman"/>
          <w:b/>
          <w:bCs/>
          <w:sz w:val="32"/>
          <w:szCs w:val="32"/>
        </w:rPr>
      </w:pPr>
    </w:p>
    <w:p w14:paraId="61B27651" w14:textId="3BD1960D" w:rsidR="00C5148A" w:rsidRDefault="00C5148A" w:rsidP="00C5148A">
      <w:pPr>
        <w:spacing w:line="360" w:lineRule="auto"/>
        <w:jc w:val="both"/>
        <w:rPr>
          <w:rFonts w:ascii="Times New Roman" w:eastAsia="Times New Roman" w:hAnsi="Times New Roman" w:cs="Times New Roman"/>
          <w:color w:val="000000"/>
          <w:sz w:val="24"/>
          <w:szCs w:val="24"/>
          <w:lang w:eastAsia="cs-CZ"/>
        </w:rPr>
      </w:pPr>
      <w:r>
        <w:rPr>
          <w:rFonts w:ascii="Times New Roman" w:hAnsi="Times New Roman" w:cs="Times New Roman"/>
          <w:sz w:val="24"/>
          <w:szCs w:val="24"/>
        </w:rPr>
        <w:t xml:space="preserve">Článek ze začátku pojednává o </w:t>
      </w:r>
      <w:r>
        <w:rPr>
          <w:rFonts w:ascii="Times New Roman" w:eastAsia="Times New Roman" w:hAnsi="Times New Roman" w:cs="Times New Roman"/>
          <w:color w:val="000000"/>
          <w:sz w:val="24"/>
          <w:szCs w:val="24"/>
          <w:lang w:eastAsia="cs-CZ"/>
        </w:rPr>
        <w:t>důležitosti</w:t>
      </w:r>
      <w:r w:rsidRPr="007D6EF9">
        <w:rPr>
          <w:rFonts w:ascii="Times New Roman" w:eastAsia="Times New Roman" w:hAnsi="Times New Roman" w:cs="Times New Roman"/>
          <w:color w:val="000000"/>
          <w:sz w:val="24"/>
          <w:szCs w:val="24"/>
          <w:lang w:eastAsia="cs-CZ"/>
        </w:rPr>
        <w:t xml:space="preserve"> výživy na zotavení</w:t>
      </w:r>
      <w:r>
        <w:rPr>
          <w:rFonts w:ascii="Times New Roman" w:eastAsia="Times New Roman" w:hAnsi="Times New Roman" w:cs="Times New Roman"/>
          <w:color w:val="000000"/>
          <w:sz w:val="24"/>
          <w:szCs w:val="24"/>
          <w:lang w:eastAsia="cs-CZ"/>
        </w:rPr>
        <w:t xml:space="preserve"> z onemocnění, funkci imunitního systému a s tím související délkou hospitalizace v nemocnici. Článek dále poukazuje na zvýšené riziko podvýživy u rizikových skupin jako jsou senioři nebo pacienti trpící chronickými onemocněními. Podvýživa může způsobit vyšší zranitelnost lidí vůči infekcím jako je COVID-19 na který se článek zaměřuje. Ačkoli je COVID-19 novým onemocněním, z dosavadních informací je zřejmé</w:t>
      </w:r>
      <w:r w:rsidR="00B64D70">
        <w:rPr>
          <w:rFonts w:ascii="Times New Roman" w:eastAsia="Times New Roman" w:hAnsi="Times New Roman" w:cs="Times New Roman"/>
          <w:color w:val="000000"/>
          <w:sz w:val="24"/>
          <w:szCs w:val="24"/>
          <w:lang w:eastAsia="cs-CZ"/>
        </w:rPr>
        <w:t>,</w:t>
      </w:r>
      <w:r>
        <w:rPr>
          <w:rFonts w:ascii="Times New Roman" w:eastAsia="Times New Roman" w:hAnsi="Times New Roman" w:cs="Times New Roman"/>
          <w:color w:val="000000"/>
          <w:sz w:val="24"/>
          <w:szCs w:val="24"/>
          <w:lang w:eastAsia="cs-CZ"/>
        </w:rPr>
        <w:t xml:space="preserve"> že pacienti trpící středně těžce nebo těžce závažným příznakům onemocnění jsou vystaveni</w:t>
      </w:r>
      <w:r w:rsidR="00B64D70">
        <w:rPr>
          <w:rFonts w:ascii="Times New Roman" w:eastAsia="Times New Roman" w:hAnsi="Times New Roman" w:cs="Times New Roman"/>
          <w:color w:val="000000"/>
          <w:sz w:val="24"/>
          <w:szCs w:val="24"/>
          <w:lang w:eastAsia="cs-CZ"/>
        </w:rPr>
        <w:t xml:space="preserve"> vyššímu</w:t>
      </w:r>
      <w:r>
        <w:rPr>
          <w:rFonts w:ascii="Times New Roman" w:eastAsia="Times New Roman" w:hAnsi="Times New Roman" w:cs="Times New Roman"/>
          <w:color w:val="000000"/>
          <w:sz w:val="24"/>
          <w:szCs w:val="24"/>
          <w:lang w:eastAsia="cs-CZ"/>
        </w:rPr>
        <w:t xml:space="preserve"> riziku podvýživy. Poruchy příjmu potravy vyvolává hned několik komplikací spojených s tímto onemocněním jako je: ztráta čichu a chuti, </w:t>
      </w:r>
      <w:r w:rsidR="00DB4254">
        <w:rPr>
          <w:rFonts w:ascii="Times New Roman" w:eastAsia="Times New Roman" w:hAnsi="Times New Roman" w:cs="Times New Roman"/>
          <w:color w:val="000000"/>
          <w:sz w:val="24"/>
          <w:szCs w:val="24"/>
          <w:lang w:eastAsia="cs-CZ"/>
        </w:rPr>
        <w:t xml:space="preserve">které výrazně ovlivňuje příjem potravy, </w:t>
      </w:r>
      <w:r>
        <w:rPr>
          <w:rFonts w:ascii="Times New Roman" w:eastAsia="Times New Roman" w:hAnsi="Times New Roman" w:cs="Times New Roman"/>
          <w:color w:val="000000"/>
          <w:sz w:val="24"/>
          <w:szCs w:val="24"/>
          <w:lang w:eastAsia="cs-CZ"/>
        </w:rPr>
        <w:t xml:space="preserve">únava a slabost, která pacienta omezuje ve vykonávání běžných denních činností, dýchací potíže související s příjmem potravy jako je </w:t>
      </w:r>
      <w:r w:rsidR="00B64D70">
        <w:rPr>
          <w:rFonts w:ascii="Times New Roman" w:eastAsia="Times New Roman" w:hAnsi="Times New Roman" w:cs="Times New Roman"/>
          <w:color w:val="000000"/>
          <w:sz w:val="24"/>
          <w:szCs w:val="24"/>
          <w:lang w:eastAsia="cs-CZ"/>
        </w:rPr>
        <w:t xml:space="preserve">například </w:t>
      </w:r>
      <w:r>
        <w:rPr>
          <w:rFonts w:ascii="Times New Roman" w:eastAsia="Times New Roman" w:hAnsi="Times New Roman" w:cs="Times New Roman"/>
          <w:color w:val="000000"/>
          <w:sz w:val="24"/>
          <w:szCs w:val="24"/>
          <w:lang w:eastAsia="cs-CZ"/>
        </w:rPr>
        <w:t>kašel, suchost v ústech, dušnost a časná sytost z důvodu polykání vzduchu. V článku se dále dozvídáme</w:t>
      </w:r>
      <w:r w:rsidR="00B64D70">
        <w:rPr>
          <w:rFonts w:ascii="Times New Roman" w:eastAsia="Times New Roman" w:hAnsi="Times New Roman" w:cs="Times New Roman"/>
          <w:color w:val="000000"/>
          <w:sz w:val="24"/>
          <w:szCs w:val="24"/>
          <w:lang w:eastAsia="cs-CZ"/>
        </w:rPr>
        <w:t>,</w:t>
      </w:r>
      <w:r>
        <w:rPr>
          <w:rFonts w:ascii="Times New Roman" w:eastAsia="Times New Roman" w:hAnsi="Times New Roman" w:cs="Times New Roman"/>
          <w:color w:val="000000"/>
          <w:sz w:val="24"/>
          <w:szCs w:val="24"/>
          <w:lang w:eastAsia="cs-CZ"/>
        </w:rPr>
        <w:t xml:space="preserve"> že podvýživa, která průběh onemocnění závažně komplikuje a kterou pacient nijak neřeší může vést k r</w:t>
      </w:r>
      <w:r w:rsidR="00B64D70">
        <w:rPr>
          <w:rFonts w:ascii="Times New Roman" w:eastAsia="Times New Roman" w:hAnsi="Times New Roman" w:cs="Times New Roman"/>
          <w:color w:val="000000"/>
          <w:sz w:val="24"/>
          <w:szCs w:val="24"/>
          <w:lang w:eastAsia="cs-CZ"/>
        </w:rPr>
        <w:t>ecesi</w:t>
      </w:r>
      <w:r>
        <w:rPr>
          <w:rFonts w:ascii="Times New Roman" w:eastAsia="Times New Roman" w:hAnsi="Times New Roman" w:cs="Times New Roman"/>
          <w:color w:val="000000"/>
          <w:sz w:val="24"/>
          <w:szCs w:val="24"/>
          <w:lang w:eastAsia="cs-CZ"/>
        </w:rPr>
        <w:t xml:space="preserve"> onemocněn</w:t>
      </w:r>
      <w:r w:rsidR="00B64D70">
        <w:rPr>
          <w:rFonts w:ascii="Times New Roman" w:eastAsia="Times New Roman" w:hAnsi="Times New Roman" w:cs="Times New Roman"/>
          <w:color w:val="000000"/>
          <w:sz w:val="24"/>
          <w:szCs w:val="24"/>
          <w:lang w:eastAsia="cs-CZ"/>
        </w:rPr>
        <w:t>í</w:t>
      </w:r>
      <w:r>
        <w:rPr>
          <w:rFonts w:ascii="Times New Roman" w:eastAsia="Times New Roman" w:hAnsi="Times New Roman" w:cs="Times New Roman"/>
          <w:color w:val="000000"/>
          <w:sz w:val="24"/>
          <w:szCs w:val="24"/>
          <w:lang w:eastAsia="cs-CZ"/>
        </w:rPr>
        <w:t xml:space="preserve"> nebo může bránit zotavení. Z tohoto důvodu by se měl u </w:t>
      </w:r>
      <w:r w:rsidR="00B64D70">
        <w:rPr>
          <w:rFonts w:ascii="Times New Roman" w:eastAsia="Times New Roman" w:hAnsi="Times New Roman" w:cs="Times New Roman"/>
          <w:color w:val="000000"/>
          <w:sz w:val="24"/>
          <w:szCs w:val="24"/>
          <w:lang w:eastAsia="cs-CZ"/>
        </w:rPr>
        <w:t xml:space="preserve">všech </w:t>
      </w:r>
      <w:r>
        <w:rPr>
          <w:rFonts w:ascii="Times New Roman" w:eastAsia="Times New Roman" w:hAnsi="Times New Roman" w:cs="Times New Roman"/>
          <w:color w:val="000000"/>
          <w:sz w:val="24"/>
          <w:szCs w:val="24"/>
          <w:lang w:eastAsia="cs-CZ"/>
        </w:rPr>
        <w:t xml:space="preserve">hospitalizovaných pacientů provádět nutriční screening a s tím související nutriční opatření. </w:t>
      </w:r>
    </w:p>
    <w:p w14:paraId="1671EEF9" w14:textId="2E1BF0FC" w:rsidR="00C5148A" w:rsidRDefault="00C5148A" w:rsidP="00C5148A">
      <w:pPr>
        <w:spacing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lastRenderedPageBreak/>
        <w:t>Článek uvádí</w:t>
      </w:r>
      <w:r w:rsidR="00B64D70">
        <w:rPr>
          <w:rFonts w:ascii="Times New Roman" w:eastAsia="Times New Roman" w:hAnsi="Times New Roman" w:cs="Times New Roman"/>
          <w:color w:val="000000"/>
          <w:sz w:val="24"/>
          <w:szCs w:val="24"/>
          <w:lang w:eastAsia="cs-CZ"/>
        </w:rPr>
        <w:t>,</w:t>
      </w:r>
      <w:r>
        <w:rPr>
          <w:rFonts w:ascii="Times New Roman" w:eastAsia="Times New Roman" w:hAnsi="Times New Roman" w:cs="Times New Roman"/>
          <w:color w:val="000000"/>
          <w:sz w:val="24"/>
          <w:szCs w:val="24"/>
          <w:lang w:eastAsia="cs-CZ"/>
        </w:rPr>
        <w:t xml:space="preserve"> že necelá třetina pacientů s onemocněním COVID-19 byl</w:t>
      </w:r>
      <w:r w:rsidR="00B64D70">
        <w:rPr>
          <w:rFonts w:ascii="Times New Roman" w:eastAsia="Times New Roman" w:hAnsi="Times New Roman" w:cs="Times New Roman"/>
          <w:color w:val="000000"/>
          <w:sz w:val="24"/>
          <w:szCs w:val="24"/>
          <w:lang w:eastAsia="cs-CZ"/>
        </w:rPr>
        <w:t>a</w:t>
      </w:r>
      <w:r>
        <w:rPr>
          <w:rFonts w:ascii="Times New Roman" w:eastAsia="Times New Roman" w:hAnsi="Times New Roman" w:cs="Times New Roman"/>
          <w:color w:val="000000"/>
          <w:sz w:val="24"/>
          <w:szCs w:val="24"/>
          <w:lang w:eastAsia="cs-CZ"/>
        </w:rPr>
        <w:t xml:space="preserve"> hospitalizován</w:t>
      </w:r>
      <w:r w:rsidR="00B64D70">
        <w:rPr>
          <w:rFonts w:ascii="Times New Roman" w:eastAsia="Times New Roman" w:hAnsi="Times New Roman" w:cs="Times New Roman"/>
          <w:color w:val="000000"/>
          <w:sz w:val="24"/>
          <w:szCs w:val="24"/>
          <w:lang w:eastAsia="cs-CZ"/>
        </w:rPr>
        <w:t>a</w:t>
      </w:r>
      <w:r>
        <w:rPr>
          <w:rFonts w:ascii="Times New Roman" w:eastAsia="Times New Roman" w:hAnsi="Times New Roman" w:cs="Times New Roman"/>
          <w:color w:val="000000"/>
          <w:sz w:val="24"/>
          <w:szCs w:val="24"/>
          <w:lang w:eastAsia="cs-CZ"/>
        </w:rPr>
        <w:t xml:space="preserve"> a po propuštění vyžadovali nutriční opatření.  Dále se dozvídáme</w:t>
      </w:r>
      <w:r w:rsidR="00B64D70">
        <w:rPr>
          <w:rFonts w:ascii="Times New Roman" w:eastAsia="Times New Roman" w:hAnsi="Times New Roman" w:cs="Times New Roman"/>
          <w:color w:val="000000"/>
          <w:sz w:val="24"/>
          <w:szCs w:val="24"/>
          <w:lang w:eastAsia="cs-CZ"/>
        </w:rPr>
        <w:t>,</w:t>
      </w:r>
      <w:r>
        <w:rPr>
          <w:rFonts w:ascii="Times New Roman" w:eastAsia="Times New Roman" w:hAnsi="Times New Roman" w:cs="Times New Roman"/>
          <w:color w:val="000000"/>
          <w:sz w:val="24"/>
          <w:szCs w:val="24"/>
          <w:lang w:eastAsia="cs-CZ"/>
        </w:rPr>
        <w:t xml:space="preserve"> že v domácích podmínkách mají nezastupitelnou pozici sestry vykonávající domácí a komunitní péči. Pacient, který trpí onemocněním </w:t>
      </w:r>
      <w:r w:rsidR="00536D29">
        <w:rPr>
          <w:rFonts w:ascii="Times New Roman" w:eastAsia="Times New Roman" w:hAnsi="Times New Roman" w:cs="Times New Roman"/>
          <w:color w:val="000000"/>
          <w:sz w:val="24"/>
          <w:szCs w:val="24"/>
          <w:lang w:eastAsia="cs-CZ"/>
        </w:rPr>
        <w:t xml:space="preserve">a není hospitalizován si v důsledku karanténních opatření nemůže jít nakoupit ani potraviny, tudíž je limitovaný a nákupy se mu musí donášet. </w:t>
      </w:r>
    </w:p>
    <w:p w14:paraId="6D4C9889" w14:textId="48975F45" w:rsidR="004259C5" w:rsidRDefault="00B64D70" w:rsidP="004259C5">
      <w:pPr>
        <w:spacing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Dále článek pojednává o identifikaci rizikových pacientů a screeningu podvýživy. Pacienti s onemocněním COVID-19 by měli podstoupit screening ohledně stavu jejich výživy. </w:t>
      </w:r>
      <w:r w:rsidR="00DB4254">
        <w:rPr>
          <w:rFonts w:ascii="Times New Roman" w:eastAsia="Times New Roman" w:hAnsi="Times New Roman" w:cs="Times New Roman"/>
          <w:color w:val="000000"/>
          <w:sz w:val="24"/>
          <w:szCs w:val="24"/>
          <w:lang w:eastAsia="cs-CZ"/>
        </w:rPr>
        <w:t>Pacienti</w:t>
      </w:r>
      <w:r>
        <w:rPr>
          <w:rFonts w:ascii="Times New Roman" w:eastAsia="Times New Roman" w:hAnsi="Times New Roman" w:cs="Times New Roman"/>
          <w:color w:val="000000"/>
          <w:sz w:val="24"/>
          <w:szCs w:val="24"/>
          <w:lang w:eastAsia="cs-CZ"/>
        </w:rPr>
        <w:t xml:space="preserve"> z důvodu </w:t>
      </w:r>
      <w:r w:rsidR="00DB4254">
        <w:rPr>
          <w:rFonts w:ascii="Times New Roman" w:eastAsia="Times New Roman" w:hAnsi="Times New Roman" w:cs="Times New Roman"/>
          <w:color w:val="000000"/>
          <w:sz w:val="24"/>
          <w:szCs w:val="24"/>
          <w:lang w:eastAsia="cs-CZ"/>
        </w:rPr>
        <w:t>karanténních</w:t>
      </w:r>
      <w:r>
        <w:rPr>
          <w:rFonts w:ascii="Times New Roman" w:eastAsia="Times New Roman" w:hAnsi="Times New Roman" w:cs="Times New Roman"/>
          <w:color w:val="000000"/>
          <w:sz w:val="24"/>
          <w:szCs w:val="24"/>
          <w:lang w:eastAsia="cs-CZ"/>
        </w:rPr>
        <w:t xml:space="preserve"> opatření nemohou navštěvovat své praktické lékaře, a</w:t>
      </w:r>
      <w:r w:rsidR="00DB4254">
        <w:rPr>
          <w:rFonts w:ascii="Times New Roman" w:eastAsia="Times New Roman" w:hAnsi="Times New Roman" w:cs="Times New Roman"/>
          <w:color w:val="000000"/>
          <w:sz w:val="24"/>
          <w:szCs w:val="24"/>
          <w:lang w:eastAsia="cs-CZ"/>
        </w:rPr>
        <w:t xml:space="preserve"> tudíž se musí zdravotnický personál více spoléhat na </w:t>
      </w:r>
      <w:r>
        <w:rPr>
          <w:rFonts w:ascii="Times New Roman" w:eastAsia="Times New Roman" w:hAnsi="Times New Roman" w:cs="Times New Roman"/>
          <w:color w:val="000000"/>
          <w:sz w:val="24"/>
          <w:szCs w:val="24"/>
          <w:lang w:eastAsia="cs-CZ"/>
        </w:rPr>
        <w:t>komun</w:t>
      </w:r>
      <w:r w:rsidR="00DB4254">
        <w:rPr>
          <w:rFonts w:ascii="Times New Roman" w:eastAsia="Times New Roman" w:hAnsi="Times New Roman" w:cs="Times New Roman"/>
          <w:color w:val="000000"/>
          <w:sz w:val="24"/>
          <w:szCs w:val="24"/>
          <w:lang w:eastAsia="cs-CZ"/>
        </w:rPr>
        <w:t>ikaci</w:t>
      </w:r>
      <w:r>
        <w:rPr>
          <w:rFonts w:ascii="Times New Roman" w:eastAsia="Times New Roman" w:hAnsi="Times New Roman" w:cs="Times New Roman"/>
          <w:color w:val="000000"/>
          <w:sz w:val="24"/>
          <w:szCs w:val="24"/>
          <w:lang w:eastAsia="cs-CZ"/>
        </w:rPr>
        <w:t xml:space="preserve"> </w:t>
      </w:r>
      <w:r w:rsidR="00DB4254">
        <w:rPr>
          <w:rFonts w:ascii="Times New Roman" w:eastAsia="Times New Roman" w:hAnsi="Times New Roman" w:cs="Times New Roman"/>
          <w:color w:val="000000"/>
          <w:sz w:val="24"/>
          <w:szCs w:val="24"/>
          <w:lang w:eastAsia="cs-CZ"/>
        </w:rPr>
        <w:t>pouze</w:t>
      </w:r>
      <w:r>
        <w:rPr>
          <w:rFonts w:ascii="Times New Roman" w:eastAsia="Times New Roman" w:hAnsi="Times New Roman" w:cs="Times New Roman"/>
          <w:color w:val="000000"/>
          <w:sz w:val="24"/>
          <w:szCs w:val="24"/>
          <w:lang w:eastAsia="cs-CZ"/>
        </w:rPr>
        <w:t xml:space="preserve"> telefonicky. Ke zhodnocení výživy se dle článku uvádí systém MUST (Britská asociace pro parenterální a enterální výživu).</w:t>
      </w:r>
      <w:r w:rsidR="00DB4254">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 xml:space="preserve"> </w:t>
      </w:r>
      <w:r w:rsidR="00DB4254">
        <w:rPr>
          <w:rFonts w:ascii="Times New Roman" w:eastAsia="Times New Roman" w:hAnsi="Times New Roman" w:cs="Times New Roman"/>
          <w:color w:val="000000"/>
          <w:sz w:val="24"/>
          <w:szCs w:val="24"/>
          <w:lang w:eastAsia="cs-CZ"/>
        </w:rPr>
        <w:t xml:space="preserve">Tento systém zaznamenává ve dvou krocích. MUST 1 zaznamenává výšku, váhu a předchozí váhu </w:t>
      </w:r>
      <w:r w:rsidR="004259C5">
        <w:rPr>
          <w:rFonts w:ascii="Times New Roman" w:eastAsia="Times New Roman" w:hAnsi="Times New Roman" w:cs="Times New Roman"/>
          <w:color w:val="000000"/>
          <w:sz w:val="24"/>
          <w:szCs w:val="24"/>
          <w:lang w:eastAsia="cs-CZ"/>
        </w:rPr>
        <w:br/>
      </w:r>
      <w:r w:rsidR="00DB4254">
        <w:rPr>
          <w:rFonts w:ascii="Times New Roman" w:eastAsia="Times New Roman" w:hAnsi="Times New Roman" w:cs="Times New Roman"/>
          <w:color w:val="000000"/>
          <w:sz w:val="24"/>
          <w:szCs w:val="24"/>
          <w:lang w:eastAsia="cs-CZ"/>
        </w:rPr>
        <w:t xml:space="preserve">(a z toho výpočet tělesné hmotnosti BMI). MUST 2 zaznamenává procento neúmyslného úbytku hmotnosti. </w:t>
      </w:r>
      <w:r w:rsidR="004259C5">
        <w:rPr>
          <w:rFonts w:ascii="Times New Roman" w:eastAsia="Times New Roman" w:hAnsi="Times New Roman" w:cs="Times New Roman"/>
          <w:color w:val="000000"/>
          <w:sz w:val="24"/>
          <w:szCs w:val="24"/>
          <w:lang w:eastAsia="cs-CZ"/>
        </w:rPr>
        <w:t>Dále se dozvídáme že obzvláště důležitý faktor je neplánovaný a náhlý úbytek hmotnosti.</w:t>
      </w:r>
      <w:r w:rsidR="00412B97">
        <w:rPr>
          <w:rFonts w:ascii="Times New Roman" w:eastAsia="Times New Roman" w:hAnsi="Times New Roman" w:cs="Times New Roman"/>
          <w:color w:val="000000"/>
          <w:sz w:val="24"/>
          <w:szCs w:val="24"/>
          <w:lang w:eastAsia="cs-CZ"/>
        </w:rPr>
        <w:t xml:space="preserve"> Problém nastává u pacientů, které nemůže zdravotnický pracovník zhodnotit kvůli omezení kontaktů a pacient nemá možnost se vážit.</w:t>
      </w:r>
      <w:r w:rsidR="004259C5">
        <w:rPr>
          <w:rFonts w:ascii="Times New Roman" w:eastAsia="Times New Roman" w:hAnsi="Times New Roman" w:cs="Times New Roman"/>
          <w:color w:val="000000"/>
          <w:sz w:val="24"/>
          <w:szCs w:val="24"/>
          <w:lang w:eastAsia="cs-CZ"/>
        </w:rPr>
        <w:t xml:space="preserve"> Na to se můžeme pacienta zeptat několika mi jednoduchými otázkami – Jak se pacient cítí ve svém oblečení a se svými šperky. Zda se mu dobře nosí a zda mu sedí jako dříve. Jestli na sobě pozoruje snížený příjem potravy, nemá sníženou chuť k jídlu nebo trpí poruchou polykání</w:t>
      </w:r>
      <w:r w:rsidR="00412B97">
        <w:rPr>
          <w:rFonts w:ascii="Times New Roman" w:eastAsia="Times New Roman" w:hAnsi="Times New Roman" w:cs="Times New Roman"/>
          <w:color w:val="000000"/>
          <w:sz w:val="24"/>
          <w:szCs w:val="24"/>
          <w:lang w:eastAsia="cs-CZ"/>
        </w:rPr>
        <w:t xml:space="preserve"> či nějakým tělesným postižením (poruchou pohybu), která by mohla zapříčinit jeho komplikace. </w:t>
      </w:r>
      <w:r w:rsidR="004259C5">
        <w:rPr>
          <w:rFonts w:ascii="Times New Roman" w:eastAsia="Times New Roman" w:hAnsi="Times New Roman" w:cs="Times New Roman"/>
          <w:color w:val="000000"/>
          <w:sz w:val="24"/>
          <w:szCs w:val="24"/>
          <w:lang w:eastAsia="cs-CZ"/>
        </w:rPr>
        <w:t xml:space="preserve"> </w:t>
      </w:r>
      <w:r w:rsidR="004F67F0">
        <w:rPr>
          <w:rFonts w:ascii="Times New Roman" w:eastAsia="Times New Roman" w:hAnsi="Times New Roman" w:cs="Times New Roman"/>
          <w:color w:val="000000"/>
          <w:sz w:val="24"/>
          <w:szCs w:val="24"/>
          <w:lang w:eastAsia="cs-CZ"/>
        </w:rPr>
        <w:t xml:space="preserve">Jak by popsal svou váhu a zda se za poslední dobu (několika týdnů či měsíců změnila). </w:t>
      </w:r>
    </w:p>
    <w:p w14:paraId="10BA3730" w14:textId="65B7DD6F" w:rsidR="004F67F0" w:rsidRDefault="00412B97" w:rsidP="004F67F0">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Článek dále pojednává</w:t>
      </w:r>
      <w:r w:rsidR="004F67F0">
        <w:rPr>
          <w:rFonts w:ascii="Times New Roman" w:eastAsia="Times New Roman" w:hAnsi="Times New Roman" w:cs="Times New Roman"/>
          <w:color w:val="000000"/>
          <w:sz w:val="24"/>
          <w:szCs w:val="24"/>
          <w:lang w:eastAsia="cs-CZ"/>
        </w:rPr>
        <w:t xml:space="preserve"> o zdrojích pro odborníky a pacienty. Pokud komunitní sestry zjistí u pacienta problém s podvýživou nebo s poruchou příjmu potravy mohou využít zdroje nutričního poradenství (viz. Článek). </w:t>
      </w:r>
      <w:r w:rsidR="00DB6EEA">
        <w:rPr>
          <w:rFonts w:ascii="Times New Roman" w:eastAsia="Times New Roman" w:hAnsi="Times New Roman" w:cs="Times New Roman"/>
          <w:color w:val="000000"/>
          <w:sz w:val="24"/>
          <w:szCs w:val="24"/>
          <w:lang w:eastAsia="cs-CZ"/>
        </w:rPr>
        <w:t xml:space="preserve">Pro pacienty byli vytvořeny tři odlišné příbalové (informační) letáky, mají pomoci nemocným usnadnit přístup ke správnému stravovacímu poradenství podle chuti k jídlu, anamnézy úbytku hmotnost a rizika podvýživy souvisejícími s příznaky nemoci COVID – 19. Informační letáky obsahují také tipy na stravování v kombinaci s tělesnou aktivitou vedoucí k opětovnému načerpání síly. Tyto tipy mají vést k obnově zdraví po nemoci a k načerpání sil, jelikož mnoho lidí po prodělání nemoci </w:t>
      </w:r>
      <w:r w:rsidR="00DB6EEA">
        <w:rPr>
          <w:rFonts w:ascii="Times New Roman" w:eastAsia="Times New Roman" w:hAnsi="Times New Roman" w:cs="Times New Roman"/>
          <w:color w:val="000000"/>
          <w:sz w:val="24"/>
          <w:szCs w:val="24"/>
          <w:lang w:eastAsia="cs-CZ"/>
        </w:rPr>
        <w:br/>
        <w:t xml:space="preserve">COVID – 19 nadále trpí dušností, slabostí a únavou, ztrátou svalové hmoty a ztrátou chuti </w:t>
      </w:r>
      <w:r w:rsidR="00867EE6">
        <w:rPr>
          <w:rFonts w:ascii="Times New Roman" w:eastAsia="Times New Roman" w:hAnsi="Times New Roman" w:cs="Times New Roman"/>
          <w:color w:val="000000"/>
          <w:sz w:val="24"/>
          <w:szCs w:val="24"/>
          <w:lang w:eastAsia="cs-CZ"/>
        </w:rPr>
        <w:br/>
        <w:t>k</w:t>
      </w:r>
      <w:r w:rsidR="00DB6EEA">
        <w:rPr>
          <w:rFonts w:ascii="Times New Roman" w:eastAsia="Times New Roman" w:hAnsi="Times New Roman" w:cs="Times New Roman"/>
          <w:color w:val="000000"/>
          <w:sz w:val="24"/>
          <w:szCs w:val="24"/>
          <w:lang w:eastAsia="cs-CZ"/>
        </w:rPr>
        <w:t xml:space="preserve"> jídlu. </w:t>
      </w:r>
      <w:r w:rsidR="00867EE6">
        <w:rPr>
          <w:rFonts w:ascii="Times New Roman" w:eastAsia="Times New Roman" w:hAnsi="Times New Roman" w:cs="Times New Roman"/>
          <w:color w:val="000000"/>
          <w:sz w:val="24"/>
          <w:szCs w:val="24"/>
          <w:lang w:eastAsia="cs-CZ"/>
        </w:rPr>
        <w:t xml:space="preserve">Tyto informace jsou zcela zdarma a jsou určené pro všechny, kteří onemocnění prodělali buď doma s mírnými nebo středně těžkými příznaky, tak i pro nemocné kteří museli být hospitalizováni s nemocnici. </w:t>
      </w:r>
    </w:p>
    <w:p w14:paraId="59B6E18F" w14:textId="3E105734" w:rsidR="00867EE6" w:rsidRDefault="00867EE6" w:rsidP="004F67F0">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lastRenderedPageBreak/>
        <w:t xml:space="preserve">Informace se dělí do tří letáků podle barev (zelený, žlutý a červený) a jsou dostupné na webových odkazech viz. Článek. Obecně se letáky zaměřují na výživová doporučení a jsou doplněné obrázky a užitečnými tipy. Jsou dobře zapamatovatelné a jednoduché. </w:t>
      </w:r>
      <w:r w:rsidR="000C50BE">
        <w:rPr>
          <w:rFonts w:ascii="Times New Roman" w:eastAsia="Times New Roman" w:hAnsi="Times New Roman" w:cs="Times New Roman"/>
          <w:color w:val="000000"/>
          <w:sz w:val="24"/>
          <w:szCs w:val="24"/>
          <w:lang w:eastAsia="cs-CZ"/>
        </w:rPr>
        <w:t>M</w:t>
      </w:r>
      <w:r w:rsidR="000C50BE" w:rsidRPr="00320A80">
        <w:rPr>
          <w:rFonts w:ascii="Times New Roman" w:eastAsia="Times New Roman" w:hAnsi="Times New Roman" w:cs="Times New Roman"/>
          <w:color w:val="000000"/>
          <w:sz w:val="24"/>
          <w:szCs w:val="24"/>
          <w:lang w:eastAsia="cs-CZ"/>
        </w:rPr>
        <w:t>ají poskytnout obecné rady k optimalizaci příjmu u osob se špatnou chutí k jídlu</w:t>
      </w:r>
    </w:p>
    <w:p w14:paraId="0CB3C456" w14:textId="5D42D999" w:rsidR="00867EE6" w:rsidRDefault="00867EE6" w:rsidP="004F67F0">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337546">
        <w:rPr>
          <w:rFonts w:ascii="Times New Roman" w:eastAsia="Times New Roman" w:hAnsi="Times New Roman" w:cs="Times New Roman"/>
          <w:b/>
          <w:bCs/>
          <w:color w:val="000000"/>
          <w:sz w:val="24"/>
          <w:szCs w:val="24"/>
          <w:lang w:eastAsia="cs-CZ"/>
        </w:rPr>
        <w:t xml:space="preserve">Zelený leták </w:t>
      </w:r>
      <w:r>
        <w:rPr>
          <w:rFonts w:ascii="Times New Roman" w:eastAsia="Times New Roman" w:hAnsi="Times New Roman" w:cs="Times New Roman"/>
          <w:color w:val="000000"/>
          <w:sz w:val="24"/>
          <w:szCs w:val="24"/>
          <w:lang w:eastAsia="cs-CZ"/>
        </w:rPr>
        <w:t xml:space="preserve">pojednává o </w:t>
      </w:r>
      <w:r w:rsidRPr="00320A80">
        <w:rPr>
          <w:rFonts w:ascii="Times New Roman" w:eastAsia="Times New Roman" w:hAnsi="Times New Roman" w:cs="Times New Roman"/>
          <w:color w:val="000000"/>
          <w:sz w:val="24"/>
          <w:szCs w:val="24"/>
          <w:lang w:eastAsia="cs-CZ"/>
        </w:rPr>
        <w:t>„Správné stravování během a po nemoci COVID-19“</w:t>
      </w:r>
      <w:r>
        <w:rPr>
          <w:rFonts w:ascii="Times New Roman" w:eastAsia="Times New Roman" w:hAnsi="Times New Roman" w:cs="Times New Roman"/>
          <w:color w:val="000000"/>
          <w:sz w:val="24"/>
          <w:szCs w:val="24"/>
          <w:lang w:eastAsia="cs-CZ"/>
        </w:rPr>
        <w:t xml:space="preserve">. Zaměřuje se na vyváženou stravu, která pomáhá udržovat sílu a kondici a pomáhá tělu odolávat infekcím. </w:t>
      </w:r>
    </w:p>
    <w:p w14:paraId="68A2A6C2" w14:textId="3839BC92" w:rsidR="00337546" w:rsidRDefault="00337546" w:rsidP="004F67F0">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337546">
        <w:rPr>
          <w:rFonts w:ascii="Times New Roman" w:eastAsia="Times New Roman" w:hAnsi="Times New Roman" w:cs="Times New Roman"/>
          <w:b/>
          <w:bCs/>
          <w:color w:val="000000"/>
          <w:sz w:val="24"/>
          <w:szCs w:val="24"/>
          <w:lang w:eastAsia="cs-CZ"/>
        </w:rPr>
        <w:t>Žlutý leták</w:t>
      </w:r>
      <w:r>
        <w:rPr>
          <w:rFonts w:ascii="Times New Roman" w:eastAsia="Times New Roman" w:hAnsi="Times New Roman" w:cs="Times New Roman"/>
          <w:color w:val="000000"/>
          <w:sz w:val="24"/>
          <w:szCs w:val="24"/>
          <w:lang w:eastAsia="cs-CZ"/>
        </w:rPr>
        <w:t xml:space="preserve"> s názvem </w:t>
      </w:r>
      <w:r w:rsidRPr="00320A80">
        <w:rPr>
          <w:rFonts w:ascii="Times New Roman" w:eastAsia="Times New Roman" w:hAnsi="Times New Roman" w:cs="Times New Roman"/>
          <w:color w:val="000000"/>
          <w:sz w:val="24"/>
          <w:szCs w:val="24"/>
          <w:lang w:eastAsia="cs-CZ"/>
        </w:rPr>
        <w:t>„Zlepšení výživy během a po nemoci COVID-19“</w:t>
      </w:r>
      <w:r>
        <w:rPr>
          <w:rFonts w:ascii="Times New Roman" w:eastAsia="Times New Roman" w:hAnsi="Times New Roman" w:cs="Times New Roman"/>
          <w:color w:val="000000"/>
          <w:sz w:val="24"/>
          <w:szCs w:val="24"/>
          <w:lang w:eastAsia="cs-CZ"/>
        </w:rPr>
        <w:t xml:space="preserve"> je určen pro osoby (pacienty) trpících nechutenstvím a/nebo s nedávným výrazným neúmyslným úbytkem hmotnosti. Leták je navíc doplněn tipy, jak z jídla získat maximum. </w:t>
      </w:r>
    </w:p>
    <w:p w14:paraId="1A040BE7" w14:textId="7243E369" w:rsidR="00337546" w:rsidRDefault="00337546" w:rsidP="004F67F0">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sz w:val="24"/>
          <w:szCs w:val="24"/>
          <w:lang w:eastAsia="cs-CZ"/>
        </w:rPr>
        <w:t>Červený leták</w:t>
      </w:r>
      <w:r>
        <w:rPr>
          <w:rFonts w:ascii="Times New Roman" w:eastAsia="Times New Roman" w:hAnsi="Times New Roman" w:cs="Times New Roman"/>
          <w:color w:val="000000"/>
          <w:sz w:val="24"/>
          <w:szCs w:val="24"/>
          <w:lang w:eastAsia="cs-CZ"/>
        </w:rPr>
        <w:t xml:space="preserve"> se zaměřuje na </w:t>
      </w:r>
      <w:r w:rsidRPr="00320A80">
        <w:rPr>
          <w:rFonts w:ascii="Times New Roman" w:eastAsia="Times New Roman" w:hAnsi="Times New Roman" w:cs="Times New Roman"/>
          <w:color w:val="000000"/>
          <w:sz w:val="24"/>
          <w:szCs w:val="24"/>
          <w:lang w:eastAsia="cs-CZ"/>
        </w:rPr>
        <w:t>„Podpora výživy během a po nemoci COVID-19“</w:t>
      </w:r>
      <w:r>
        <w:rPr>
          <w:rFonts w:ascii="Times New Roman" w:eastAsia="Times New Roman" w:hAnsi="Times New Roman" w:cs="Times New Roman"/>
          <w:color w:val="000000"/>
          <w:sz w:val="24"/>
          <w:szCs w:val="24"/>
          <w:lang w:eastAsia="cs-CZ"/>
        </w:rPr>
        <w:t xml:space="preserve"> a je určen především osobám, které byli po vyléčení propuštěni z nemocnice a dále těm, kteří v domácím prostředí bojují s podváhou či úbytkem hmotnosti po prodělání nemoci COVID – 19. </w:t>
      </w:r>
      <w:r w:rsidRPr="00320A80">
        <w:rPr>
          <w:rFonts w:ascii="Times New Roman" w:eastAsia="Times New Roman" w:hAnsi="Times New Roman" w:cs="Times New Roman"/>
          <w:color w:val="000000"/>
          <w:sz w:val="24"/>
          <w:szCs w:val="24"/>
          <w:lang w:eastAsia="cs-CZ"/>
        </w:rPr>
        <w:t>Tato příbalová informace poskytuje rady týkající se zvýšení příjmu výživy a způsobu začlenění doplňků výživy</w:t>
      </w:r>
      <w:r>
        <w:rPr>
          <w:rFonts w:ascii="Times New Roman" w:eastAsia="Times New Roman" w:hAnsi="Times New Roman" w:cs="Times New Roman"/>
          <w:color w:val="000000"/>
          <w:sz w:val="24"/>
          <w:szCs w:val="24"/>
          <w:lang w:eastAsia="cs-CZ"/>
        </w:rPr>
        <w:t xml:space="preserve">. </w:t>
      </w:r>
    </w:p>
    <w:p w14:paraId="67AAB94B" w14:textId="1B935082" w:rsidR="00B7528B" w:rsidRDefault="00B7528B" w:rsidP="00B7528B">
      <w:pPr>
        <w:spacing w:line="360" w:lineRule="auto"/>
        <w:jc w:val="both"/>
        <w:rPr>
          <w:rFonts w:ascii="Times New Roman" w:eastAsia="Times New Roman" w:hAnsi="Times New Roman" w:cs="Times New Roman"/>
          <w:color w:val="000000"/>
          <w:sz w:val="24"/>
          <w:szCs w:val="24"/>
          <w:lang w:eastAsia="cs-CZ"/>
        </w:rPr>
      </w:pPr>
      <w:r w:rsidRPr="008D6D18">
        <w:rPr>
          <w:rFonts w:ascii="Times New Roman" w:eastAsia="Times New Roman" w:hAnsi="Times New Roman" w:cs="Times New Roman"/>
          <w:color w:val="000000"/>
          <w:sz w:val="24"/>
          <w:szCs w:val="24"/>
          <w:lang w:eastAsia="cs-CZ"/>
        </w:rPr>
        <w:t>Další kapitolou článku je Další klíčové aspekty týkající se stravy</w:t>
      </w:r>
      <w:r>
        <w:rPr>
          <w:rFonts w:ascii="Times New Roman" w:eastAsia="Times New Roman" w:hAnsi="Times New Roman" w:cs="Times New Roman"/>
          <w:color w:val="000000"/>
          <w:sz w:val="24"/>
          <w:szCs w:val="24"/>
          <w:lang w:eastAsia="cs-CZ"/>
        </w:rPr>
        <w:t>. Zde bych rád zmínil že nemocní by měli dbát na pestrou skladbu svého jídelníčku, aby neopomenuli žádný důležitý aspekt stravy. Například nemocní, kteří tráví většinu času doma mohou mít potíže s dostatkem vitamínu D. Při nedostatku pohybu dochází k úbytku svalové hmoty, tudíž nemocní by měli po uzdravení dbát na větší příjem bílkovin. Lékař po uzdravení může předepsat doplňky stravy, které by měl nemocný řádně užívat. Pacient by měl také dbát na dostateční příjem minerálů a vitamínů.</w:t>
      </w:r>
    </w:p>
    <w:p w14:paraId="7D845208" w14:textId="69632D35" w:rsidR="00B7528B" w:rsidRDefault="00B7528B" w:rsidP="00B7528B">
      <w:pPr>
        <w:spacing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Článek dále hovoří o důležitosti užívání doplňků stravy. Pokud pacient nemá možnost získat zpátky ztracenou váhu může začít užívat doplňky stravy. Jakmile </w:t>
      </w:r>
      <w:r w:rsidRPr="00320A80">
        <w:rPr>
          <w:rFonts w:ascii="Times New Roman" w:eastAsia="Times New Roman" w:hAnsi="Times New Roman" w:cs="Times New Roman"/>
          <w:color w:val="000000"/>
          <w:sz w:val="24"/>
          <w:szCs w:val="24"/>
          <w:lang w:eastAsia="cs-CZ"/>
        </w:rPr>
        <w:t>pacient nebo pečovatel</w:t>
      </w:r>
      <w:r>
        <w:rPr>
          <w:rFonts w:ascii="Times New Roman" w:eastAsia="Times New Roman" w:hAnsi="Times New Roman" w:cs="Times New Roman"/>
          <w:color w:val="000000"/>
          <w:sz w:val="24"/>
          <w:szCs w:val="24"/>
          <w:lang w:eastAsia="cs-CZ"/>
        </w:rPr>
        <w:t xml:space="preserve"> (komunitní sestra) nedokáže </w:t>
      </w:r>
      <w:r w:rsidRPr="00320A80">
        <w:rPr>
          <w:rFonts w:ascii="Times New Roman" w:eastAsia="Times New Roman" w:hAnsi="Times New Roman" w:cs="Times New Roman"/>
          <w:color w:val="000000"/>
          <w:sz w:val="24"/>
          <w:szCs w:val="24"/>
          <w:lang w:eastAsia="cs-CZ"/>
        </w:rPr>
        <w:t>přizpůsobit stravu</w:t>
      </w:r>
      <w:r>
        <w:rPr>
          <w:rFonts w:ascii="Times New Roman" w:eastAsia="Times New Roman" w:hAnsi="Times New Roman" w:cs="Times New Roman"/>
          <w:color w:val="000000"/>
          <w:sz w:val="24"/>
          <w:szCs w:val="24"/>
          <w:lang w:eastAsia="cs-CZ"/>
        </w:rPr>
        <w:t xml:space="preserve">/ jídelníček </w:t>
      </w:r>
      <w:r w:rsidRPr="00320A80">
        <w:rPr>
          <w:rFonts w:ascii="Times New Roman" w:eastAsia="Times New Roman" w:hAnsi="Times New Roman" w:cs="Times New Roman"/>
          <w:color w:val="000000"/>
          <w:sz w:val="24"/>
          <w:szCs w:val="24"/>
          <w:lang w:eastAsia="cs-CZ"/>
        </w:rPr>
        <w:t>odpovídající množství základních živin na pomoc zotavení nebo zpětnému přijetí do nemocnice nebo jiným následkům podvýživy, jako jsou</w:t>
      </w:r>
      <w:r>
        <w:rPr>
          <w:rFonts w:ascii="Times New Roman" w:eastAsia="Times New Roman" w:hAnsi="Times New Roman" w:cs="Times New Roman"/>
          <w:color w:val="000000"/>
          <w:sz w:val="24"/>
          <w:szCs w:val="24"/>
          <w:lang w:eastAsia="cs-CZ"/>
        </w:rPr>
        <w:t xml:space="preserve"> například</w:t>
      </w:r>
      <w:r w:rsidRPr="00320A80">
        <w:rPr>
          <w:rFonts w:ascii="Times New Roman" w:eastAsia="Times New Roman" w:hAnsi="Times New Roman" w:cs="Times New Roman"/>
          <w:color w:val="000000"/>
          <w:sz w:val="24"/>
          <w:szCs w:val="24"/>
          <w:lang w:eastAsia="cs-CZ"/>
        </w:rPr>
        <w:t xml:space="preserve"> pády, infekce</w:t>
      </w:r>
      <w:r>
        <w:rPr>
          <w:rFonts w:ascii="Times New Roman" w:eastAsia="Times New Roman" w:hAnsi="Times New Roman" w:cs="Times New Roman"/>
          <w:color w:val="000000"/>
          <w:sz w:val="24"/>
          <w:szCs w:val="24"/>
          <w:lang w:eastAsia="cs-CZ"/>
        </w:rPr>
        <w:t xml:space="preserve"> nebo</w:t>
      </w:r>
      <w:r w:rsidRPr="00320A80">
        <w:rPr>
          <w:rFonts w:ascii="Times New Roman" w:eastAsia="Times New Roman" w:hAnsi="Times New Roman" w:cs="Times New Roman"/>
          <w:color w:val="000000"/>
          <w:sz w:val="24"/>
          <w:szCs w:val="24"/>
          <w:lang w:eastAsia="cs-CZ"/>
        </w:rPr>
        <w:t xml:space="preserve"> dekubity. </w:t>
      </w:r>
    </w:p>
    <w:p w14:paraId="1CCA46B6" w14:textId="5B16F21C" w:rsidR="00C92CBF" w:rsidRPr="000C378D" w:rsidRDefault="00C92CBF" w:rsidP="00B7528B">
      <w:pPr>
        <w:spacing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Doplňky stravy mohou být již připravené k okamžité konzumaci nebo práškové připravené na rozmíchání v mléku nebo vodě. Každý má své výhody a nevýhody. U práškových by se mělo dbát na to, aby jejich příprava nebyla pro pacienta příliš náročná: nakupování a skladování většího množství mléka či zda pacient zvládne nápoj připravit dle pokynů na obalu. Pokud se </w:t>
      </w:r>
      <w:r>
        <w:rPr>
          <w:rFonts w:ascii="Times New Roman" w:eastAsia="Times New Roman" w:hAnsi="Times New Roman" w:cs="Times New Roman"/>
          <w:color w:val="000000"/>
          <w:sz w:val="24"/>
          <w:szCs w:val="24"/>
          <w:lang w:eastAsia="cs-CZ"/>
        </w:rPr>
        <w:lastRenderedPageBreak/>
        <w:t xml:space="preserve">obáváme že by pro pacienta nebyli vhodné doplňky stravy, které si musí sám doma připravit, volíme raději již ty určené rovnou ke konzumaci. </w:t>
      </w:r>
    </w:p>
    <w:p w14:paraId="49E5E6B8" w14:textId="7E32C60C" w:rsidR="00B7528B" w:rsidRDefault="00B7528B" w:rsidP="00B7528B">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320A80">
        <w:rPr>
          <w:rFonts w:ascii="Times New Roman" w:eastAsia="Times New Roman" w:hAnsi="Times New Roman" w:cs="Times New Roman"/>
          <w:color w:val="000000"/>
          <w:sz w:val="24"/>
          <w:szCs w:val="24"/>
          <w:lang w:eastAsia="cs-CZ"/>
        </w:rPr>
        <w:t>Řada doplňků výživy je k dispozici pro vlastní nákup v supermarketech, lékárnách a online. Během pandemie COVID-19 může být rozumné zvážit, jak přístupné mohou být těm, kteří jsou chráněni a izolováni.</w:t>
      </w:r>
      <w:r w:rsidR="00C92CBF">
        <w:rPr>
          <w:rFonts w:ascii="Times New Roman" w:eastAsia="Times New Roman" w:hAnsi="Times New Roman" w:cs="Times New Roman"/>
          <w:color w:val="000000"/>
          <w:sz w:val="24"/>
          <w:szCs w:val="24"/>
          <w:lang w:eastAsia="cs-CZ"/>
        </w:rPr>
        <w:t xml:space="preserve"> </w:t>
      </w:r>
    </w:p>
    <w:p w14:paraId="7CE4BFF4" w14:textId="04FDEE28" w:rsidR="00C92CBF" w:rsidRDefault="00C92CBF" w:rsidP="00B7528B">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Dále jsou v článku uvedeny klíčové body, které zhodnocují ty nejdůležitější informace v jednoduchých bodech. </w:t>
      </w:r>
    </w:p>
    <w:p w14:paraId="2B9C6545" w14:textId="77777777" w:rsidR="00C92CBF" w:rsidRPr="00320A80" w:rsidRDefault="00C92CBF" w:rsidP="00B7528B">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p>
    <w:p w14:paraId="31781AD9" w14:textId="77777777" w:rsidR="00B7528B" w:rsidRPr="00337546" w:rsidRDefault="00B7528B" w:rsidP="00B7528B">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p>
    <w:p w14:paraId="015B641D" w14:textId="77777777" w:rsidR="00337546" w:rsidRDefault="00337546" w:rsidP="004F67F0">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p>
    <w:p w14:paraId="4BAB4DF7" w14:textId="77777777" w:rsidR="00867EE6" w:rsidRDefault="00867EE6" w:rsidP="004F67F0">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p>
    <w:p w14:paraId="00F8BB68" w14:textId="1F459404" w:rsidR="00B64D70" w:rsidRPr="000C378D" w:rsidRDefault="00B64D70" w:rsidP="00C5148A">
      <w:pPr>
        <w:spacing w:line="360" w:lineRule="auto"/>
        <w:jc w:val="both"/>
        <w:rPr>
          <w:rFonts w:ascii="Times New Roman" w:eastAsia="Times New Roman" w:hAnsi="Times New Roman" w:cs="Times New Roman"/>
          <w:color w:val="000000"/>
          <w:sz w:val="24"/>
          <w:szCs w:val="24"/>
          <w:lang w:eastAsia="cs-CZ"/>
        </w:rPr>
      </w:pPr>
    </w:p>
    <w:p w14:paraId="419F0F65" w14:textId="77777777" w:rsidR="00C5148A" w:rsidRDefault="00C5148A">
      <w:pPr>
        <w:rPr>
          <w:rFonts w:ascii="Times New Roman" w:hAnsi="Times New Roman" w:cs="Times New Roman"/>
          <w:b/>
          <w:bCs/>
          <w:sz w:val="24"/>
          <w:szCs w:val="24"/>
          <w:u w:val="single"/>
        </w:rPr>
      </w:pPr>
    </w:p>
    <w:sectPr w:rsidR="00C514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8434E"/>
    <w:multiLevelType w:val="multilevel"/>
    <w:tmpl w:val="ADEE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E3E95"/>
    <w:multiLevelType w:val="multilevel"/>
    <w:tmpl w:val="370C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270946"/>
    <w:multiLevelType w:val="multilevel"/>
    <w:tmpl w:val="EFECD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724F45"/>
    <w:multiLevelType w:val="multilevel"/>
    <w:tmpl w:val="99A4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783B54"/>
    <w:multiLevelType w:val="multilevel"/>
    <w:tmpl w:val="70D8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7017F7"/>
    <w:multiLevelType w:val="multilevel"/>
    <w:tmpl w:val="0A7C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3702E9"/>
    <w:multiLevelType w:val="multilevel"/>
    <w:tmpl w:val="8F06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EB0CFE"/>
    <w:multiLevelType w:val="multilevel"/>
    <w:tmpl w:val="5DF0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A47852"/>
    <w:multiLevelType w:val="multilevel"/>
    <w:tmpl w:val="6EF0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756E6A"/>
    <w:multiLevelType w:val="multilevel"/>
    <w:tmpl w:val="6E4E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637EF5"/>
    <w:multiLevelType w:val="multilevel"/>
    <w:tmpl w:val="BBC8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8"/>
  </w:num>
  <w:num w:numId="4">
    <w:abstractNumId w:val="0"/>
  </w:num>
  <w:num w:numId="5">
    <w:abstractNumId w:val="10"/>
  </w:num>
  <w:num w:numId="6">
    <w:abstractNumId w:val="4"/>
  </w:num>
  <w:num w:numId="7">
    <w:abstractNumId w:val="3"/>
  </w:num>
  <w:num w:numId="8">
    <w:abstractNumId w:val="6"/>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A80"/>
    <w:rsid w:val="000A3CF2"/>
    <w:rsid w:val="000C50BE"/>
    <w:rsid w:val="00233E93"/>
    <w:rsid w:val="002E1804"/>
    <w:rsid w:val="00320A80"/>
    <w:rsid w:val="00337546"/>
    <w:rsid w:val="00376A59"/>
    <w:rsid w:val="00412B97"/>
    <w:rsid w:val="004259C5"/>
    <w:rsid w:val="004F67F0"/>
    <w:rsid w:val="00536D29"/>
    <w:rsid w:val="00607020"/>
    <w:rsid w:val="006D1457"/>
    <w:rsid w:val="007923EC"/>
    <w:rsid w:val="007D6EF9"/>
    <w:rsid w:val="0081357F"/>
    <w:rsid w:val="00867EE6"/>
    <w:rsid w:val="009B2469"/>
    <w:rsid w:val="009E131F"/>
    <w:rsid w:val="00A23476"/>
    <w:rsid w:val="00B06A89"/>
    <w:rsid w:val="00B161E2"/>
    <w:rsid w:val="00B36D2D"/>
    <w:rsid w:val="00B64D70"/>
    <w:rsid w:val="00B7528B"/>
    <w:rsid w:val="00C5148A"/>
    <w:rsid w:val="00C92CBF"/>
    <w:rsid w:val="00CE678C"/>
    <w:rsid w:val="00DB4254"/>
    <w:rsid w:val="00DB6EEA"/>
    <w:rsid w:val="00E8165B"/>
    <w:rsid w:val="00EF4686"/>
    <w:rsid w:val="00F21454"/>
    <w:rsid w:val="00F64FFE"/>
    <w:rsid w:val="00FB1AD7"/>
    <w:rsid w:val="00FB1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6B707"/>
  <w15:chartTrackingRefBased/>
  <w15:docId w15:val="{DE7FF04E-8C17-44B5-9EB7-B9008076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320A8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320A8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20A80"/>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320A80"/>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320A8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20A80"/>
    <w:rPr>
      <w:color w:val="0000FF"/>
      <w:u w:val="single"/>
    </w:rPr>
  </w:style>
  <w:style w:type="paragraph" w:customStyle="1" w:styleId="inline">
    <w:name w:val="inline"/>
    <w:basedOn w:val="Normln"/>
    <w:rsid w:val="00320A8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20A80"/>
    <w:rPr>
      <w:b/>
      <w:bCs/>
    </w:rPr>
  </w:style>
  <w:style w:type="character" w:customStyle="1" w:styleId="captionlabel">
    <w:name w:val="captionlabel"/>
    <w:basedOn w:val="Standardnpsmoodstavce"/>
    <w:rsid w:val="00320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566240">
      <w:bodyDiv w:val="1"/>
      <w:marLeft w:val="0"/>
      <w:marRight w:val="0"/>
      <w:marTop w:val="0"/>
      <w:marBottom w:val="0"/>
      <w:divBdr>
        <w:top w:val="none" w:sz="0" w:space="0" w:color="auto"/>
        <w:left w:val="none" w:sz="0" w:space="0" w:color="auto"/>
        <w:bottom w:val="none" w:sz="0" w:space="0" w:color="auto"/>
        <w:right w:val="none" w:sz="0" w:space="0" w:color="auto"/>
      </w:divBdr>
      <w:divsChild>
        <w:div w:id="341705804">
          <w:marLeft w:val="0"/>
          <w:marRight w:val="0"/>
          <w:marTop w:val="0"/>
          <w:marBottom w:val="0"/>
          <w:divBdr>
            <w:top w:val="none" w:sz="0" w:space="0" w:color="auto"/>
            <w:left w:val="none" w:sz="0" w:space="0" w:color="auto"/>
            <w:bottom w:val="none" w:sz="0" w:space="0" w:color="auto"/>
            <w:right w:val="none" w:sz="0" w:space="0" w:color="auto"/>
          </w:divBdr>
        </w:div>
        <w:div w:id="787703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gonlinelibrary.com/doi/full/10.12968/bjcn.2020.25.Sup8.S6" TargetMode="External"/><Relationship Id="rId13" Type="http://schemas.openxmlformats.org/officeDocument/2006/relationships/hyperlink" Target="https://www.magonlinelibrary.com/doi/full/10.12968/bjcn.2020.25.Sup8.S6" TargetMode="External"/><Relationship Id="rId18" Type="http://schemas.openxmlformats.org/officeDocument/2006/relationships/hyperlink" Target="https://tinyurl.com/y7kxjyyg" TargetMode="External"/><Relationship Id="rId26" Type="http://schemas.openxmlformats.org/officeDocument/2006/relationships/hyperlink" Target="https://www.magonlinelibrary.com/doi/full/10.12968/bjcn.2020.25.Sup8.S6" TargetMode="External"/><Relationship Id="rId3" Type="http://schemas.openxmlformats.org/officeDocument/2006/relationships/settings" Target="settings.xml"/><Relationship Id="rId21" Type="http://schemas.openxmlformats.org/officeDocument/2006/relationships/hyperlink" Target="https://tinyurl.com/yb4n6w5f" TargetMode="External"/><Relationship Id="rId7" Type="http://schemas.openxmlformats.org/officeDocument/2006/relationships/hyperlink" Target="https://www.magonlinelibrary.com/doi/full/10.12968/bjcn.2020.25.Sup8.S6" TargetMode="External"/><Relationship Id="rId12" Type="http://schemas.openxmlformats.org/officeDocument/2006/relationships/hyperlink" Target="https://www.magonlinelibrary.com/doi/full/10.12968/bjcn.2020.25.Sup8.S6" TargetMode="External"/><Relationship Id="rId17" Type="http://schemas.openxmlformats.org/officeDocument/2006/relationships/hyperlink" Target="https://tinyurl.com/y83h7pv5" TargetMode="External"/><Relationship Id="rId25" Type="http://schemas.openxmlformats.org/officeDocument/2006/relationships/hyperlink" Target="https://www.magonlinelibrary.com/doi/full/10.12968/bjcn.2020.25.Sup8.S6"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inyurl.com/yc3t3vms" TargetMode="External"/><Relationship Id="rId20" Type="http://schemas.openxmlformats.org/officeDocument/2006/relationships/hyperlink" Target="https://www.magonlinelibrary.com/doi/full/10.12968/bjcn.2020.25.Sup8.S6" TargetMode="External"/><Relationship Id="rId29" Type="http://schemas.openxmlformats.org/officeDocument/2006/relationships/hyperlink" Target="https://www.magonlinelibrary.com/doi/full/10.12968/bjcn.2020.25.Sup8.S6" TargetMode="External"/><Relationship Id="rId1" Type="http://schemas.openxmlformats.org/officeDocument/2006/relationships/numbering" Target="numbering.xml"/><Relationship Id="rId6" Type="http://schemas.openxmlformats.org/officeDocument/2006/relationships/hyperlink" Target="https://www.magonlinelibrary.com/doi/full/10.12968/bjcn.2020.25.Sup8.S6" TargetMode="External"/><Relationship Id="rId11" Type="http://schemas.openxmlformats.org/officeDocument/2006/relationships/hyperlink" Target="https://www.magonlinelibrary.com/doi/full/10.12968/bjcn.2020.25.Sup8.S6" TargetMode="External"/><Relationship Id="rId24" Type="http://schemas.openxmlformats.org/officeDocument/2006/relationships/hyperlink" Target="https://www.magonlinelibrary.com/doi/full/10.12968/bjcn.2020.25.Sup8.S6" TargetMode="External"/><Relationship Id="rId32" Type="http://schemas.openxmlformats.org/officeDocument/2006/relationships/fontTable" Target="fontTable.xml"/><Relationship Id="rId5" Type="http://schemas.openxmlformats.org/officeDocument/2006/relationships/hyperlink" Target="https://www.magonlinelibrary.com/doi/full/10.12968/bjcn.2020.25.Sup8.S6" TargetMode="External"/><Relationship Id="rId15" Type="http://schemas.openxmlformats.org/officeDocument/2006/relationships/hyperlink" Target="http://www.malnutritionpathway.co.uk/covid19-community-hcp" TargetMode="External"/><Relationship Id="rId23" Type="http://schemas.openxmlformats.org/officeDocument/2006/relationships/hyperlink" Target="https://www.magonlinelibrary.com/doi/full/10.12968/bjcn.2020.25.Sup8.S6" TargetMode="External"/><Relationship Id="rId28" Type="http://schemas.openxmlformats.org/officeDocument/2006/relationships/hyperlink" Target="https://www.magonlinelibrary.com/doi/full/10.12968/bjcn.2020.25.Sup8.S6" TargetMode="External"/><Relationship Id="rId10" Type="http://schemas.openxmlformats.org/officeDocument/2006/relationships/hyperlink" Target="https://www.magonlinelibrary.com/doi/full/10.12968/bjcn.2020.25.Sup8.S6" TargetMode="External"/><Relationship Id="rId19" Type="http://schemas.openxmlformats.org/officeDocument/2006/relationships/hyperlink" Target="https://www.magonlinelibrary.com/doi/full/10.12968/bjcn.2020.25.Sup8.S6" TargetMode="External"/><Relationship Id="rId31" Type="http://schemas.openxmlformats.org/officeDocument/2006/relationships/hyperlink" Target="https://www.magonlinelibrary.com/doi/full/10.12968/bjcn.2020.25.Sup8.S6" TargetMode="External"/><Relationship Id="rId4" Type="http://schemas.openxmlformats.org/officeDocument/2006/relationships/webSettings" Target="webSettings.xml"/><Relationship Id="rId9" Type="http://schemas.openxmlformats.org/officeDocument/2006/relationships/hyperlink" Target="https://www.magonlinelibrary.com/doi/full/10.12968/bjcn.2020.25.Sup8.S6" TargetMode="External"/><Relationship Id="rId14" Type="http://schemas.openxmlformats.org/officeDocument/2006/relationships/hyperlink" Target="https://www.magonlinelibrary.com/doi/full/10.12968/bjcn.2020.25.Sup8.S6" TargetMode="External"/><Relationship Id="rId22" Type="http://schemas.openxmlformats.org/officeDocument/2006/relationships/hyperlink" Target="https://www.magonlinelibrary.com/doi/full/10.12968/bjcn.2020.25.Sup8.S6" TargetMode="External"/><Relationship Id="rId27" Type="http://schemas.openxmlformats.org/officeDocument/2006/relationships/hyperlink" Target="https://www.magonlinelibrary.com/doi/full/10.12968/bjcn.2020.25.Sup8.S6" TargetMode="External"/><Relationship Id="rId30" Type="http://schemas.openxmlformats.org/officeDocument/2006/relationships/hyperlink" Target="https://www.magonlinelibrary.com/doi/full/10.12968/bjcn.2020.25.Sup8.S6"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3785</Words>
  <Characters>22337</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Bednářová</dc:creator>
  <cp:keywords/>
  <dc:description/>
  <cp:lastModifiedBy>Irena Bednářová</cp:lastModifiedBy>
  <cp:revision>3</cp:revision>
  <dcterms:created xsi:type="dcterms:W3CDTF">2021-02-19T22:22:00Z</dcterms:created>
  <dcterms:modified xsi:type="dcterms:W3CDTF">2021-02-19T22:30:00Z</dcterms:modified>
</cp:coreProperties>
</file>