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32" w:rsidRPr="0063738F" w:rsidRDefault="00A136CD" w:rsidP="00C0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8F">
        <w:rPr>
          <w:rFonts w:ascii="Times New Roman" w:hAnsi="Times New Roman" w:cs="Times New Roman"/>
          <w:b/>
          <w:sz w:val="28"/>
          <w:szCs w:val="28"/>
        </w:rPr>
        <w:t xml:space="preserve">Děti a dospělí by se měli vyvarovat konzumaci </w:t>
      </w:r>
      <w:r w:rsidR="00C03FCB" w:rsidRPr="0063738F">
        <w:rPr>
          <w:rFonts w:ascii="Times New Roman" w:hAnsi="Times New Roman" w:cs="Times New Roman"/>
          <w:b/>
          <w:sz w:val="28"/>
          <w:szCs w:val="28"/>
        </w:rPr>
        <w:t xml:space="preserve">velkému množství </w:t>
      </w:r>
      <w:r w:rsidRPr="0063738F">
        <w:rPr>
          <w:rFonts w:ascii="Times New Roman" w:hAnsi="Times New Roman" w:cs="Times New Roman"/>
          <w:b/>
          <w:sz w:val="28"/>
          <w:szCs w:val="28"/>
        </w:rPr>
        <w:t>živočišných produktů, aby se snížilo riziko chronických onemocnění</w:t>
      </w:r>
    </w:p>
    <w:p w:rsidR="00A136CD" w:rsidRPr="0063738F" w:rsidRDefault="00A136CD" w:rsidP="00A136CD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b/>
          <w:sz w:val="24"/>
          <w:szCs w:val="24"/>
        </w:rPr>
        <w:t xml:space="preserve">Úvod </w:t>
      </w:r>
    </w:p>
    <w:p w:rsidR="00A136CD" w:rsidRPr="0063738F" w:rsidRDefault="00A136CD" w:rsidP="00A136CD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Konzumace živočišných produktů vystavuje člověka nasyceným tukům, cholesterolu, laktóze, estrogenům a patogenním mikroorganismům. Při konzumaci živočišných produktů výrazně zvyšujeme riziko různých chorob. Jako jsou například kardiovaskulární onemocnění, rakovina, diabetes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Pr="0063738F">
        <w:rPr>
          <w:rFonts w:ascii="Times New Roman" w:hAnsi="Times New Roman" w:cs="Times New Roman"/>
          <w:sz w:val="24"/>
          <w:szCs w:val="24"/>
        </w:rPr>
        <w:t>, obezity a dalších chorob či poruch. Tyto stravovací návyky také podporují růst nezdravých střevních bakterií. Rostlinná strava výrazně sníží riziko těchto problémů</w:t>
      </w:r>
      <w:r w:rsidR="009A7572" w:rsidRPr="0063738F">
        <w:rPr>
          <w:rFonts w:ascii="Times New Roman" w:hAnsi="Times New Roman" w:cs="Times New Roman"/>
          <w:sz w:val="24"/>
          <w:szCs w:val="24"/>
        </w:rPr>
        <w:t>.</w:t>
      </w:r>
    </w:p>
    <w:p w:rsidR="009A7572" w:rsidRPr="0063738F" w:rsidRDefault="009A7572" w:rsidP="00A136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8F">
        <w:rPr>
          <w:rFonts w:ascii="Times New Roman" w:hAnsi="Times New Roman" w:cs="Times New Roman"/>
          <w:b/>
          <w:sz w:val="24"/>
          <w:szCs w:val="24"/>
          <w:u w:val="single"/>
        </w:rPr>
        <w:t xml:space="preserve">Škodlivé složky v živočišných produktech </w:t>
      </w:r>
    </w:p>
    <w:p w:rsidR="009A7572" w:rsidRPr="0063738F" w:rsidRDefault="009A7572" w:rsidP="009A7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i/>
          <w:sz w:val="24"/>
          <w:szCs w:val="24"/>
        </w:rPr>
        <w:t>Nasycené tuky</w:t>
      </w:r>
      <w:r w:rsidRPr="0063738F">
        <w:rPr>
          <w:rFonts w:ascii="Times New Roman" w:hAnsi="Times New Roman" w:cs="Times New Roman"/>
          <w:sz w:val="24"/>
          <w:szCs w:val="24"/>
        </w:rPr>
        <w:t xml:space="preserve"> -  například ve 100g libového hovězího masa je 3,4 g nasycených tuků. Oproti černým fazolím nebo brokolici je nasycených tuků pouze 0,1g.</w:t>
      </w:r>
    </w:p>
    <w:p w:rsidR="009A7572" w:rsidRPr="0063738F" w:rsidRDefault="009A7572" w:rsidP="009A7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738F">
        <w:rPr>
          <w:rFonts w:ascii="Times New Roman" w:hAnsi="Times New Roman" w:cs="Times New Roman"/>
          <w:i/>
          <w:sz w:val="24"/>
          <w:szCs w:val="24"/>
        </w:rPr>
        <w:t xml:space="preserve">Cholesterol </w:t>
      </w:r>
      <w:r w:rsidRPr="0063738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3738F">
        <w:rPr>
          <w:rFonts w:ascii="Times New Roman" w:hAnsi="Times New Roman" w:cs="Times New Roman"/>
          <w:sz w:val="24"/>
          <w:szCs w:val="24"/>
        </w:rPr>
        <w:t>ve 100</w:t>
      </w:r>
      <w:proofErr w:type="gramEnd"/>
      <w:r w:rsidRPr="0063738F">
        <w:rPr>
          <w:rFonts w:ascii="Times New Roman" w:hAnsi="Times New Roman" w:cs="Times New Roman"/>
          <w:sz w:val="24"/>
          <w:szCs w:val="24"/>
        </w:rPr>
        <w:t xml:space="preserve"> gramech lososa je 85g </w:t>
      </w:r>
      <w:r w:rsidR="00973F4F" w:rsidRPr="0063738F">
        <w:rPr>
          <w:rFonts w:ascii="Times New Roman" w:hAnsi="Times New Roman" w:cs="Times New Roman"/>
          <w:sz w:val="24"/>
          <w:szCs w:val="24"/>
        </w:rPr>
        <w:t xml:space="preserve">cholesterolu, 2 vejce větší velikosti mají dokonce 362g cholesterolu. Rostlinné potraviny nemají obsah cholesterolu v podstatě žádný. </w:t>
      </w:r>
    </w:p>
    <w:p w:rsidR="00973F4F" w:rsidRPr="0063738F" w:rsidRDefault="00973F4F" w:rsidP="009A7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738F">
        <w:rPr>
          <w:rFonts w:ascii="Times New Roman" w:hAnsi="Times New Roman" w:cs="Times New Roman"/>
          <w:i/>
          <w:sz w:val="24"/>
          <w:szCs w:val="24"/>
        </w:rPr>
        <w:t>Hemosiderin</w:t>
      </w:r>
      <w:proofErr w:type="spellEnd"/>
      <w:r w:rsidRPr="006373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38F">
        <w:rPr>
          <w:rFonts w:ascii="Times New Roman" w:hAnsi="Times New Roman" w:cs="Times New Roman"/>
          <w:sz w:val="24"/>
          <w:szCs w:val="24"/>
        </w:rPr>
        <w:t xml:space="preserve">– toto železo se vyskytuje v červeném masu. Přetížení železa v organismu je rizikovým faktorem ke kardiovaskulárním onemocněním, Alzheimerovy choroby a rakoviny. </w:t>
      </w:r>
    </w:p>
    <w:p w:rsidR="00973F4F" w:rsidRPr="0063738F" w:rsidRDefault="00973F4F" w:rsidP="009A75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738F">
        <w:rPr>
          <w:rFonts w:ascii="Times New Roman" w:hAnsi="Times New Roman" w:cs="Times New Roman"/>
          <w:i/>
          <w:sz w:val="24"/>
          <w:szCs w:val="24"/>
        </w:rPr>
        <w:t xml:space="preserve">Laktóza </w:t>
      </w:r>
      <w:r w:rsidRPr="0063738F">
        <w:rPr>
          <w:rFonts w:ascii="Times New Roman" w:hAnsi="Times New Roman" w:cs="Times New Roman"/>
          <w:sz w:val="24"/>
          <w:szCs w:val="24"/>
        </w:rPr>
        <w:t xml:space="preserve">– laktóza může způsobovat trávicí problémy, také podporuje růst patogenů ve střevě. Laktóza uvolňuje galaktózu, která je spojená s dysfunkcí vaječníků. U dospělých jedinců laktóza může podporovat růst druhů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Enterococcus</w:t>
      </w:r>
      <w:proofErr w:type="spellEnd"/>
      <w:r w:rsidRPr="0063738F">
        <w:rPr>
          <w:rFonts w:ascii="Times New Roman" w:hAnsi="Times New Roman" w:cs="Times New Roman"/>
          <w:sz w:val="24"/>
          <w:szCs w:val="24"/>
        </w:rPr>
        <w:t xml:space="preserve">, které mohou být příčinou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multirezistent</w:t>
      </w:r>
      <w:r w:rsidR="00EA630F" w:rsidRPr="0063738F">
        <w:rPr>
          <w:rFonts w:ascii="Times New Roman" w:hAnsi="Times New Roman" w:cs="Times New Roman"/>
          <w:sz w:val="24"/>
          <w:szCs w:val="24"/>
        </w:rPr>
        <w:t>ních</w:t>
      </w:r>
      <w:proofErr w:type="spellEnd"/>
      <w:r w:rsidR="00EA630F" w:rsidRPr="0063738F">
        <w:rPr>
          <w:rFonts w:ascii="Times New Roman" w:hAnsi="Times New Roman" w:cs="Times New Roman"/>
          <w:sz w:val="24"/>
          <w:szCs w:val="24"/>
        </w:rPr>
        <w:t xml:space="preserve"> infekcí. </w:t>
      </w:r>
    </w:p>
    <w:p w:rsidR="00EA630F" w:rsidRPr="0063738F" w:rsidRDefault="00EA630F" w:rsidP="00EA63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738F">
        <w:rPr>
          <w:rFonts w:ascii="Times New Roman" w:hAnsi="Times New Roman" w:cs="Times New Roman"/>
          <w:i/>
          <w:sz w:val="24"/>
          <w:szCs w:val="24"/>
        </w:rPr>
        <w:t xml:space="preserve">Estrogen </w:t>
      </w:r>
      <w:r w:rsidRPr="0063738F">
        <w:rPr>
          <w:rFonts w:ascii="Times New Roman" w:hAnsi="Times New Roman" w:cs="Times New Roman"/>
          <w:sz w:val="24"/>
          <w:szCs w:val="24"/>
        </w:rPr>
        <w:t>– ten obsahují mléčné výrobky</w:t>
      </w:r>
    </w:p>
    <w:p w:rsidR="00EA630F" w:rsidRPr="0063738F" w:rsidRDefault="00EA630F" w:rsidP="00EA63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3738F">
        <w:rPr>
          <w:rFonts w:ascii="Times New Roman" w:hAnsi="Times New Roman" w:cs="Times New Roman"/>
          <w:i/>
          <w:sz w:val="24"/>
          <w:szCs w:val="24"/>
        </w:rPr>
        <w:t xml:space="preserve">Výkaly </w:t>
      </w:r>
      <w:r w:rsidRPr="0063738F">
        <w:rPr>
          <w:rFonts w:ascii="Times New Roman" w:hAnsi="Times New Roman" w:cs="Times New Roman"/>
          <w:sz w:val="24"/>
          <w:szCs w:val="24"/>
        </w:rPr>
        <w:t xml:space="preserve">– fekálie, které </w:t>
      </w:r>
      <w:proofErr w:type="gramStart"/>
      <w:r w:rsidRPr="0063738F">
        <w:rPr>
          <w:rFonts w:ascii="Times New Roman" w:hAnsi="Times New Roman" w:cs="Times New Roman"/>
          <w:sz w:val="24"/>
          <w:szCs w:val="24"/>
        </w:rPr>
        <w:t>souvisí</w:t>
      </w:r>
      <w:proofErr w:type="gramEnd"/>
      <w:r w:rsidRPr="0063738F">
        <w:rPr>
          <w:rFonts w:ascii="Times New Roman" w:hAnsi="Times New Roman" w:cs="Times New Roman"/>
          <w:sz w:val="24"/>
          <w:szCs w:val="24"/>
        </w:rPr>
        <w:t xml:space="preserve"> s patogeny </w:t>
      </w:r>
      <w:proofErr w:type="gramStart"/>
      <w:r w:rsidRPr="0063738F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63738F">
        <w:rPr>
          <w:rFonts w:ascii="Times New Roman" w:hAnsi="Times New Roman" w:cs="Times New Roman"/>
          <w:sz w:val="24"/>
          <w:szCs w:val="24"/>
        </w:rPr>
        <w:t xml:space="preserve"> běžně přítomny v mase. Na kuřecím mase mohou být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přítomn</w:t>
      </w:r>
      <w:proofErr w:type="spellEnd"/>
      <w:r w:rsidRPr="0063738F">
        <w:rPr>
          <w:rFonts w:ascii="Times New Roman" w:hAnsi="Times New Roman" w:cs="Times New Roman"/>
          <w:sz w:val="24"/>
          <w:szCs w:val="24"/>
        </w:rPr>
        <w:t xml:space="preserve"> bakterie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Escherichia</w:t>
      </w:r>
      <w:proofErr w:type="spellEnd"/>
      <w:r w:rsidRPr="0063738F">
        <w:rPr>
          <w:rFonts w:ascii="Times New Roman" w:hAnsi="Times New Roman" w:cs="Times New Roman"/>
          <w:sz w:val="24"/>
          <w:szCs w:val="24"/>
        </w:rPr>
        <w:t xml:space="preserve"> coli, která následně způsobuje infekce močových cest</w:t>
      </w:r>
      <w:r w:rsidRPr="006373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3738F">
        <w:rPr>
          <w:rFonts w:ascii="Times New Roman" w:hAnsi="Times New Roman" w:cs="Times New Roman"/>
          <w:sz w:val="24"/>
          <w:szCs w:val="24"/>
        </w:rPr>
        <w:t xml:space="preserve">Tyto patogeny se mohou přenášet i nehygienickými zemědělskými postupy. Potom se právě tyto patogeny přenáší i na ovoce a zeleninu, kde za normálních okolností nejsou přítomny. </w:t>
      </w:r>
    </w:p>
    <w:p w:rsidR="00471334" w:rsidRPr="0063738F" w:rsidRDefault="00471334" w:rsidP="004713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38F">
        <w:rPr>
          <w:rFonts w:ascii="Times New Roman" w:hAnsi="Times New Roman" w:cs="Times New Roman"/>
          <w:b/>
          <w:sz w:val="24"/>
          <w:szCs w:val="24"/>
          <w:u w:val="single"/>
        </w:rPr>
        <w:t xml:space="preserve">Onemocnění </w:t>
      </w:r>
    </w:p>
    <w:p w:rsidR="00471334" w:rsidRPr="0063738F" w:rsidRDefault="00471334" w:rsidP="00471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t>Rakovina</w:t>
      </w:r>
    </w:p>
    <w:p w:rsidR="00471334" w:rsidRPr="0063738F" w:rsidRDefault="00FC09F9" w:rsidP="00471334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Všežravci mají zvýšené riziko </w:t>
      </w:r>
      <w:r w:rsidR="00F233A7" w:rsidRPr="0063738F">
        <w:rPr>
          <w:rFonts w:ascii="Times New Roman" w:hAnsi="Times New Roman" w:cs="Times New Roman"/>
          <w:sz w:val="24"/>
          <w:szCs w:val="24"/>
        </w:rPr>
        <w:t xml:space="preserve">běžných nádorů, zřejmě v důsledku nasycených tuků a dalších víše uvedených škodlivých složek. </w:t>
      </w:r>
      <w:r w:rsidR="004E72DD" w:rsidRPr="0063738F">
        <w:rPr>
          <w:rFonts w:ascii="Times New Roman" w:hAnsi="Times New Roman" w:cs="Times New Roman"/>
          <w:sz w:val="24"/>
          <w:szCs w:val="24"/>
        </w:rPr>
        <w:t>U</w:t>
      </w:r>
      <w:r w:rsidR="00486441" w:rsidRPr="0063738F">
        <w:rPr>
          <w:rFonts w:ascii="Times New Roman" w:hAnsi="Times New Roman" w:cs="Times New Roman"/>
          <w:sz w:val="24"/>
          <w:szCs w:val="24"/>
        </w:rPr>
        <w:t xml:space="preserve"> jedné studie (</w:t>
      </w:r>
      <w:proofErr w:type="spellStart"/>
      <w:r w:rsidR="004E72DD" w:rsidRPr="0063738F">
        <w:rPr>
          <w:rFonts w:ascii="Times New Roman" w:hAnsi="Times New Roman" w:cs="Times New Roman"/>
          <w:sz w:val="24"/>
          <w:szCs w:val="24"/>
        </w:rPr>
        <w:t>L</w:t>
      </w:r>
      <w:r w:rsidR="00486441" w:rsidRPr="0063738F">
        <w:rPr>
          <w:rFonts w:ascii="Times New Roman" w:hAnsi="Times New Roman" w:cs="Times New Roman"/>
          <w:sz w:val="24"/>
          <w:szCs w:val="24"/>
        </w:rPr>
        <w:t>ife</w:t>
      </w:r>
      <w:proofErr w:type="spellEnd"/>
      <w:r w:rsidR="00486441" w:rsidRPr="0063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2DD" w:rsidRPr="0063738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4E72DD" w:rsidRPr="0063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2DD" w:rsidRPr="0063738F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4E72DD" w:rsidRPr="0063738F">
        <w:rPr>
          <w:rFonts w:ascii="Times New Roman" w:hAnsi="Times New Roman" w:cs="Times New Roman"/>
          <w:sz w:val="24"/>
          <w:szCs w:val="24"/>
        </w:rPr>
        <w:t xml:space="preserve"> Study) bylo zjištěno, že ženy které onemocněly rakovinou prsu a </w:t>
      </w:r>
      <w:proofErr w:type="gramStart"/>
      <w:r w:rsidR="004E72DD" w:rsidRPr="0063738F">
        <w:rPr>
          <w:rFonts w:ascii="Times New Roman" w:hAnsi="Times New Roman" w:cs="Times New Roman"/>
          <w:sz w:val="24"/>
          <w:szCs w:val="24"/>
        </w:rPr>
        <w:t>konzumovaly</w:t>
      </w:r>
      <w:proofErr w:type="gramEnd"/>
      <w:r w:rsidR="004E72DD" w:rsidRPr="0063738F">
        <w:rPr>
          <w:rFonts w:ascii="Times New Roman" w:hAnsi="Times New Roman" w:cs="Times New Roman"/>
          <w:sz w:val="24"/>
          <w:szCs w:val="24"/>
        </w:rPr>
        <w:t xml:space="preserve"> vysokotučné mléčné porce se riziko úmrtnosti </w:t>
      </w:r>
      <w:proofErr w:type="gramStart"/>
      <w:r w:rsidR="004E72DD" w:rsidRPr="0063738F">
        <w:rPr>
          <w:rFonts w:ascii="Times New Roman" w:hAnsi="Times New Roman" w:cs="Times New Roman"/>
          <w:sz w:val="24"/>
          <w:szCs w:val="24"/>
        </w:rPr>
        <w:t>zvýšilo</w:t>
      </w:r>
      <w:proofErr w:type="gramEnd"/>
      <w:r w:rsidR="004E72DD" w:rsidRPr="0063738F">
        <w:rPr>
          <w:rFonts w:ascii="Times New Roman" w:hAnsi="Times New Roman" w:cs="Times New Roman"/>
          <w:sz w:val="24"/>
          <w:szCs w:val="24"/>
        </w:rPr>
        <w:t xml:space="preserve"> o 49 procent. </w:t>
      </w:r>
    </w:p>
    <w:p w:rsidR="004E72DD" w:rsidRPr="0063738F" w:rsidRDefault="004E72DD" w:rsidP="00471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t xml:space="preserve">Kardiovaskulární onemocnění </w:t>
      </w:r>
    </w:p>
    <w:p w:rsidR="00E1062A" w:rsidRPr="0063738F" w:rsidRDefault="00E1062A" w:rsidP="00471334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>Nasycené tuky a cholesterol v živočišných produktech zvyšují koncentraci LDL cholesterolu v plazmě. Naproti tomu rostlinná strava podporuje snižování LDL cholesterolu a krevní tlak. Rostlinná strava je i bohatá na antioxidanty, které stabilizují LDL částice.</w:t>
      </w:r>
    </w:p>
    <w:p w:rsidR="00E1062A" w:rsidRPr="0063738F" w:rsidRDefault="00E1062A" w:rsidP="00471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Alzheimerova choroba </w:t>
      </w:r>
    </w:p>
    <w:p w:rsidR="001F4E7C" w:rsidRPr="0063738F" w:rsidRDefault="00E1062A" w:rsidP="00471334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V jednom projektu měli jedinci s co nejvyšším příjmem nasycených tuků (objevujících </w:t>
      </w:r>
      <w:proofErr w:type="gramStart"/>
      <w:r w:rsidRPr="0063738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63738F">
        <w:rPr>
          <w:rFonts w:ascii="Times New Roman" w:hAnsi="Times New Roman" w:cs="Times New Roman"/>
          <w:sz w:val="24"/>
          <w:szCs w:val="24"/>
        </w:rPr>
        <w:t xml:space="preserve"> hlavně v mase </w:t>
      </w:r>
      <w:r w:rsidR="007A3626" w:rsidRPr="0063738F">
        <w:rPr>
          <w:rFonts w:ascii="Times New Roman" w:hAnsi="Times New Roman" w:cs="Times New Roman"/>
          <w:sz w:val="24"/>
          <w:szCs w:val="24"/>
        </w:rPr>
        <w:t xml:space="preserve">a v mléčných výrobcích) více než dvojnásobné riziko </w:t>
      </w:r>
      <w:r w:rsidR="009A7378" w:rsidRPr="0063738F">
        <w:rPr>
          <w:rFonts w:ascii="Times New Roman" w:hAnsi="Times New Roman" w:cs="Times New Roman"/>
          <w:sz w:val="24"/>
          <w:szCs w:val="24"/>
        </w:rPr>
        <w:t xml:space="preserve">rozvoje Alzheimerovy choroby ve srovnání s jedinci, kteří naopak měli ve stravě nízký příjem nasycených tuků. Jiné studie dospěly k hodně podobným závěrům. </w:t>
      </w:r>
    </w:p>
    <w:p w:rsidR="001F4E7C" w:rsidRPr="0063738F" w:rsidRDefault="001F4E7C" w:rsidP="00471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t>Nadváha</w:t>
      </w:r>
    </w:p>
    <w:p w:rsidR="0016225E" w:rsidRPr="0063738F" w:rsidRDefault="0016225E" w:rsidP="00471334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Ve většině živočišných tuků je vysoký obsah tuku a chybí jim vláknina. Je prokázáno, že BMI je vyšší u jedinců, kteří konzumují maso. </w:t>
      </w:r>
    </w:p>
    <w:p w:rsidR="001F4E7C" w:rsidRPr="0063738F" w:rsidRDefault="0016225E" w:rsidP="0047133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t xml:space="preserve"> Diabetes </w:t>
      </w:r>
      <w:proofErr w:type="spellStart"/>
      <w:r w:rsidRPr="0063738F">
        <w:rPr>
          <w:rFonts w:ascii="Times New Roman" w:hAnsi="Times New Roman" w:cs="Times New Roman"/>
          <w:b/>
          <w:i/>
          <w:sz w:val="24"/>
          <w:szCs w:val="24"/>
        </w:rPr>
        <w:t>mellitus</w:t>
      </w:r>
      <w:proofErr w:type="spellEnd"/>
      <w:r w:rsidRPr="006373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82506" w:rsidRPr="0063738F" w:rsidRDefault="0016225E" w:rsidP="00D82506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Je pravděpodobné, že konzumace živočišných produktů zvyšuje riziko diabetu. </w:t>
      </w:r>
      <w:r w:rsidR="00D82506" w:rsidRPr="0063738F">
        <w:rPr>
          <w:rFonts w:ascii="Times New Roman" w:hAnsi="Times New Roman" w:cs="Times New Roman"/>
          <w:sz w:val="24"/>
          <w:szCs w:val="24"/>
        </w:rPr>
        <w:t xml:space="preserve">Ve svalových a jaterních buňkách se shlukují lipidy, které otupí inzulinovou signalizaci. Tím pádem je konzumace těchto tuků rizikovým faktorem pro vznik diabetu 2. typu. V jedné studii byl výskyt diabetu 7,6 procent u respondentů, kteří konzumují maso a pouze 2,9 procent u jedinců vyhýbajících se živočišným produktům. Dieta nízkým obsahem tuků byla účinnější po kontrole glykemie. </w:t>
      </w:r>
    </w:p>
    <w:p w:rsidR="00D82506" w:rsidRPr="0063738F" w:rsidRDefault="00D82506" w:rsidP="00D825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  <w:b/>
          <w:i/>
          <w:sz w:val="24"/>
          <w:szCs w:val="24"/>
        </w:rPr>
        <w:t>Zdravá strava</w:t>
      </w:r>
    </w:p>
    <w:p w:rsidR="00F71719" w:rsidRPr="0063738F" w:rsidRDefault="00D83B13" w:rsidP="00D82506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Živočišným produktům většinou chybí některé důležité živiny. Jedná hlavně o vlákniny všechny druhy sacharidů a vitamin C. Proto by strava měla být pestrá a každý člověk by se měl stravovat vyváženě. Někteří živočichové si umějí vytvářet sami vitamin C, což mi přijde velice zajímavé. Lidé samozřejmě tuto funkci neumí a tak musíme přijímat vitamin C stravou. </w:t>
      </w:r>
      <w:r w:rsidR="00CA58F1" w:rsidRPr="0063738F">
        <w:rPr>
          <w:rFonts w:ascii="Times New Roman" w:hAnsi="Times New Roman" w:cs="Times New Roman"/>
          <w:sz w:val="24"/>
          <w:szCs w:val="24"/>
        </w:rPr>
        <w:t xml:space="preserve">Zdravá strava je založena na zelenině, ovoci, luštěninách a dalším. Vyhýbá se hlavně hodně mastným a příliš zpracovaným potravinám. Veganská strava splňuje doporučený příjem bílkovin a esenciálních mastných kyselin. Tím, ale neznamená, že veganská strava je správná, to určitě ne. Jakmile se dotkneme tématu železa, u veganů je většinou železo v normě, ale absorpce </w:t>
      </w:r>
      <w:proofErr w:type="spellStart"/>
      <w:r w:rsidR="00CA58F1" w:rsidRPr="0063738F">
        <w:rPr>
          <w:rFonts w:ascii="Times New Roman" w:hAnsi="Times New Roman" w:cs="Times New Roman"/>
          <w:sz w:val="24"/>
          <w:szCs w:val="24"/>
        </w:rPr>
        <w:t>nehemového</w:t>
      </w:r>
      <w:proofErr w:type="spellEnd"/>
      <w:r w:rsidR="00CA58F1" w:rsidRPr="0063738F">
        <w:rPr>
          <w:rFonts w:ascii="Times New Roman" w:hAnsi="Times New Roman" w:cs="Times New Roman"/>
          <w:sz w:val="24"/>
          <w:szCs w:val="24"/>
        </w:rPr>
        <w:t xml:space="preserve"> železa je nižší, což už jsme se dozvěděli výše. Nedostatek železa se může objevit jak u masožravců, tak i u vegetariánů/ veganů. </w:t>
      </w:r>
      <w:r w:rsidR="00F71719" w:rsidRPr="0063738F">
        <w:rPr>
          <w:rFonts w:ascii="Times New Roman" w:hAnsi="Times New Roman" w:cs="Times New Roman"/>
          <w:sz w:val="24"/>
          <w:szCs w:val="24"/>
        </w:rPr>
        <w:t xml:space="preserve">Tím pádem by přijímaná strava měla bát vyvážená a přiměřená. Je důležité přijímat zelenou stravu, luštěniny apod. a stejně tak i </w:t>
      </w:r>
      <w:proofErr w:type="spellStart"/>
      <w:r w:rsidR="00F71719" w:rsidRPr="0063738F">
        <w:rPr>
          <w:rFonts w:ascii="Times New Roman" w:hAnsi="Times New Roman" w:cs="Times New Roman"/>
          <w:sz w:val="24"/>
          <w:szCs w:val="24"/>
        </w:rPr>
        <w:t>vapník</w:t>
      </w:r>
      <w:proofErr w:type="spellEnd"/>
      <w:r w:rsidR="00F71719" w:rsidRPr="0063738F">
        <w:rPr>
          <w:rFonts w:ascii="Times New Roman" w:hAnsi="Times New Roman" w:cs="Times New Roman"/>
          <w:sz w:val="24"/>
          <w:szCs w:val="24"/>
        </w:rPr>
        <w:t xml:space="preserve"> a spousty dalších živin. U vegetariánů je nezbytné doplňování vitamínu B-12,a </w:t>
      </w:r>
      <w:proofErr w:type="spellStart"/>
      <w:r w:rsidR="00F71719" w:rsidRPr="0063738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F71719" w:rsidRPr="0063738F">
        <w:rPr>
          <w:rFonts w:ascii="Times New Roman" w:hAnsi="Times New Roman" w:cs="Times New Roman"/>
          <w:sz w:val="24"/>
          <w:szCs w:val="24"/>
        </w:rPr>
        <w:t xml:space="preserve"> není výjimkou užívat tento doplněk i u všežravců. Může to vyplývat například ze stárnutí, nebo to může být způsobeno některými užívanými léky. U masožravců se </w:t>
      </w:r>
      <w:proofErr w:type="gramStart"/>
      <w:r w:rsidR="00F71719" w:rsidRPr="0063738F">
        <w:rPr>
          <w:rFonts w:ascii="Times New Roman" w:hAnsi="Times New Roman" w:cs="Times New Roman"/>
          <w:sz w:val="24"/>
          <w:szCs w:val="24"/>
        </w:rPr>
        <w:t>toto , ale</w:t>
      </w:r>
      <w:proofErr w:type="gramEnd"/>
      <w:r w:rsidR="00F71719" w:rsidRPr="0063738F">
        <w:rPr>
          <w:rFonts w:ascii="Times New Roman" w:hAnsi="Times New Roman" w:cs="Times New Roman"/>
          <w:sz w:val="24"/>
          <w:szCs w:val="24"/>
        </w:rPr>
        <w:t xml:space="preserve"> stává opravdu většinou až ve stáří, a u vegetariánů to je bohužel v mnohem nižším věku. Doplňkový vitamin B12 </w:t>
      </w:r>
      <w:r w:rsidR="00C03FCB" w:rsidRPr="0063738F">
        <w:rPr>
          <w:rFonts w:ascii="Times New Roman" w:hAnsi="Times New Roman" w:cs="Times New Roman"/>
          <w:sz w:val="24"/>
          <w:szCs w:val="24"/>
        </w:rPr>
        <w:t xml:space="preserve">se snadněji vstřebává než vitamin obsažený v živočišných produktech, proto mají nedostatek železa i masožravci, který mají například sníženou žaludeční kyselinu a také to může být způsobeno </w:t>
      </w:r>
      <w:proofErr w:type="spellStart"/>
      <w:r w:rsidR="00C03FCB" w:rsidRPr="0063738F">
        <w:rPr>
          <w:rFonts w:ascii="Times New Roman" w:hAnsi="Times New Roman" w:cs="Times New Roman"/>
          <w:sz w:val="24"/>
          <w:szCs w:val="24"/>
        </w:rPr>
        <w:t>Helikobakterem</w:t>
      </w:r>
      <w:proofErr w:type="spellEnd"/>
      <w:r w:rsidR="00C03FCB" w:rsidRPr="0063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FCB" w:rsidRPr="0063738F">
        <w:rPr>
          <w:rFonts w:ascii="Times New Roman" w:hAnsi="Times New Roman" w:cs="Times New Roman"/>
          <w:sz w:val="24"/>
          <w:szCs w:val="24"/>
        </w:rPr>
        <w:t>pylori</w:t>
      </w:r>
      <w:proofErr w:type="spellEnd"/>
    </w:p>
    <w:p w:rsidR="007B360B" w:rsidRPr="0063738F" w:rsidRDefault="00F71719" w:rsidP="00D8250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738F">
        <w:rPr>
          <w:rFonts w:ascii="Times New Roman" w:hAnsi="Times New Roman" w:cs="Times New Roman"/>
        </w:rPr>
        <w:br/>
      </w:r>
      <w:r w:rsidR="007B360B" w:rsidRPr="0063738F">
        <w:rPr>
          <w:rFonts w:ascii="Times New Roman" w:hAnsi="Times New Roman" w:cs="Times New Roman"/>
          <w:b/>
          <w:i/>
          <w:sz w:val="24"/>
          <w:szCs w:val="24"/>
        </w:rPr>
        <w:t xml:space="preserve">Vyvrácení názorů </w:t>
      </w:r>
    </w:p>
    <w:p w:rsidR="00F71719" w:rsidRPr="0063738F" w:rsidRDefault="007B360B" w:rsidP="00D82506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>Strava složená ze zeleniny a ovoce, doplněná obsahem vitaminu B-12 a jodizované soli, podporuje zdravý růst a vývoj mozku. Strava zal</w:t>
      </w:r>
      <w:r w:rsidR="00C95F10" w:rsidRPr="0063738F">
        <w:rPr>
          <w:rFonts w:ascii="Times New Roman" w:hAnsi="Times New Roman" w:cs="Times New Roman"/>
          <w:sz w:val="24"/>
          <w:szCs w:val="24"/>
        </w:rPr>
        <w:t xml:space="preserve">ožená na rostlinné stravě dává člověku šanci </w:t>
      </w:r>
      <w:r w:rsidR="00C95F10" w:rsidRPr="0063738F">
        <w:rPr>
          <w:rFonts w:ascii="Times New Roman" w:hAnsi="Times New Roman" w:cs="Times New Roman"/>
          <w:sz w:val="24"/>
          <w:szCs w:val="24"/>
        </w:rPr>
        <w:lastRenderedPageBreak/>
        <w:t xml:space="preserve">na lepší, kvalitnější zdraví. Nasycené tuky </w:t>
      </w:r>
      <w:r w:rsidR="00E66D5A" w:rsidRPr="0063738F">
        <w:rPr>
          <w:rFonts w:ascii="Times New Roman" w:hAnsi="Times New Roman" w:cs="Times New Roman"/>
          <w:sz w:val="24"/>
          <w:szCs w:val="24"/>
        </w:rPr>
        <w:t xml:space="preserve">jsou běžnou složkou zdravé výživy.  Ať už se jedná </w:t>
      </w:r>
      <w:r w:rsidR="00573F35" w:rsidRPr="0063738F">
        <w:rPr>
          <w:rFonts w:ascii="Times New Roman" w:hAnsi="Times New Roman" w:cs="Times New Roman"/>
          <w:sz w:val="24"/>
          <w:szCs w:val="24"/>
        </w:rPr>
        <w:t xml:space="preserve">o složky z rostlinné a živočišné stravy. Riziko pro onemocnění diabetu </w:t>
      </w:r>
      <w:proofErr w:type="spellStart"/>
      <w:r w:rsidR="00573F35" w:rsidRPr="0063738F">
        <w:rPr>
          <w:rFonts w:ascii="Times New Roman" w:hAnsi="Times New Roman" w:cs="Times New Roman"/>
          <w:sz w:val="24"/>
          <w:szCs w:val="24"/>
        </w:rPr>
        <w:t>mellitu</w:t>
      </w:r>
      <w:proofErr w:type="spellEnd"/>
      <w:r w:rsidR="00573F35" w:rsidRPr="0063738F">
        <w:rPr>
          <w:rFonts w:ascii="Times New Roman" w:hAnsi="Times New Roman" w:cs="Times New Roman"/>
          <w:sz w:val="24"/>
          <w:szCs w:val="24"/>
        </w:rPr>
        <w:t xml:space="preserve"> 2. Typu </w:t>
      </w:r>
      <w:r w:rsidR="00956D32" w:rsidRPr="0063738F">
        <w:rPr>
          <w:rFonts w:ascii="Times New Roman" w:hAnsi="Times New Roman" w:cs="Times New Roman"/>
          <w:sz w:val="24"/>
          <w:szCs w:val="24"/>
        </w:rPr>
        <w:t>a cé</w:t>
      </w:r>
      <w:r w:rsidR="00573F35" w:rsidRPr="0063738F">
        <w:rPr>
          <w:rFonts w:ascii="Times New Roman" w:hAnsi="Times New Roman" w:cs="Times New Roman"/>
          <w:sz w:val="24"/>
          <w:szCs w:val="24"/>
        </w:rPr>
        <w:t xml:space="preserve">vní mozkové příhodě předpovídají plazmové nasycené mastné kyseliny a kyselina </w:t>
      </w:r>
      <w:proofErr w:type="spellStart"/>
      <w:r w:rsidR="00573F35" w:rsidRPr="0063738F">
        <w:rPr>
          <w:rFonts w:ascii="Times New Roman" w:hAnsi="Times New Roman" w:cs="Times New Roman"/>
          <w:sz w:val="24"/>
          <w:szCs w:val="24"/>
        </w:rPr>
        <w:t>palmitoleová</w:t>
      </w:r>
      <w:proofErr w:type="spellEnd"/>
      <w:r w:rsidR="00573F35" w:rsidRPr="0063738F">
        <w:rPr>
          <w:rFonts w:ascii="Times New Roman" w:hAnsi="Times New Roman" w:cs="Times New Roman"/>
          <w:sz w:val="24"/>
          <w:szCs w:val="24"/>
        </w:rPr>
        <w:t xml:space="preserve">. </w:t>
      </w:r>
      <w:r w:rsidR="00956D32" w:rsidRPr="0063738F">
        <w:rPr>
          <w:rFonts w:ascii="Times New Roman" w:hAnsi="Times New Roman" w:cs="Times New Roman"/>
          <w:sz w:val="24"/>
          <w:szCs w:val="24"/>
        </w:rPr>
        <w:t xml:space="preserve">Při překrmování sacharidy dochází k nepřiměřenému množství mastných kyselin.  Nevyplývá to však ze zvýšeného množství tuků v potravě. </w:t>
      </w:r>
      <w:r w:rsidR="008776CD" w:rsidRPr="0063738F">
        <w:rPr>
          <w:rFonts w:ascii="Times New Roman" w:hAnsi="Times New Roman" w:cs="Times New Roman"/>
          <w:sz w:val="24"/>
          <w:szCs w:val="24"/>
        </w:rPr>
        <w:t xml:space="preserve">U žen po menopauze byl větší příjem nasycených tuků spojen s menším rizikem aterosklerózy. </w:t>
      </w:r>
      <w:r w:rsidR="006417C1" w:rsidRPr="0063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1B" w:rsidRPr="0063738F" w:rsidRDefault="00B0441B" w:rsidP="00D82506">
      <w:pPr>
        <w:rPr>
          <w:rFonts w:ascii="Times New Roman" w:hAnsi="Times New Roman" w:cs="Times New Roman"/>
          <w:sz w:val="24"/>
          <w:szCs w:val="24"/>
        </w:rPr>
      </w:pPr>
      <w:r w:rsidRPr="0063738F">
        <w:rPr>
          <w:rFonts w:ascii="Times New Roman" w:hAnsi="Times New Roman" w:cs="Times New Roman"/>
          <w:sz w:val="24"/>
          <w:szCs w:val="24"/>
        </w:rPr>
        <w:t>Veganství může vést a</w:t>
      </w:r>
      <w:r w:rsidR="00144D54" w:rsidRPr="0063738F">
        <w:rPr>
          <w:rFonts w:ascii="Times New Roman" w:hAnsi="Times New Roman" w:cs="Times New Roman"/>
          <w:sz w:val="24"/>
          <w:szCs w:val="24"/>
        </w:rPr>
        <w:t xml:space="preserve"> </w:t>
      </w:r>
      <w:r w:rsidRPr="0063738F">
        <w:rPr>
          <w:rFonts w:ascii="Times New Roman" w:hAnsi="Times New Roman" w:cs="Times New Roman"/>
          <w:sz w:val="24"/>
          <w:szCs w:val="24"/>
        </w:rPr>
        <w:t xml:space="preserve">většinou vede k nižší až kritické hladině některých živin ve srovnání s všežravci. </w:t>
      </w:r>
      <w:r w:rsidR="00B926A7" w:rsidRPr="0063738F">
        <w:rPr>
          <w:rFonts w:ascii="Times New Roman" w:hAnsi="Times New Roman" w:cs="Times New Roman"/>
          <w:sz w:val="24"/>
          <w:szCs w:val="24"/>
        </w:rPr>
        <w:t xml:space="preserve">Navíc argument, že všechny potřebné živiny lze získat z neživočišných potravin není pravdivý. Například vitamin B-12, kreatinin apod.. Rostlinné potraviny vykazují i nízkou biologickou dostupnost jako je železo a zinek, nebo i nižší dostupnost bílkovin. </w:t>
      </w:r>
      <w:r w:rsidR="00144D54" w:rsidRPr="0063738F">
        <w:rPr>
          <w:rFonts w:ascii="Times New Roman" w:hAnsi="Times New Roman" w:cs="Times New Roman"/>
          <w:sz w:val="24"/>
          <w:szCs w:val="24"/>
        </w:rPr>
        <w:t xml:space="preserve">Je samozřejmě dobré a důležité kombinovat jak živočišné, tak i rostlinné složky potravy. Právě lidé, kteří eliminují základní potraviny, které jsou bohaté na živiny, jako jsou vejce, ryby, mléčné výrobky, druhy masa, pak naruší nutriční přiměřenost. </w:t>
      </w:r>
    </w:p>
    <w:p w:rsidR="00331EE5" w:rsidRPr="0063738F" w:rsidRDefault="00787F1D" w:rsidP="00D82506">
      <w:pPr>
        <w:rPr>
          <w:rFonts w:ascii="Times New Roman" w:hAnsi="Times New Roman" w:cs="Times New Roman"/>
        </w:rPr>
      </w:pPr>
      <w:r w:rsidRPr="0063738F">
        <w:rPr>
          <w:rFonts w:ascii="Times New Roman" w:hAnsi="Times New Roman" w:cs="Times New Roman"/>
          <w:sz w:val="24"/>
          <w:szCs w:val="24"/>
        </w:rPr>
        <w:t xml:space="preserve">Mnoho potravin jak už živočišného či rostlinného původu může obsahovat nezdravé složky. Živočišné potraviny mohou mít karcinogenní látky nebo mikrobiální patogeny, jako je </w:t>
      </w:r>
      <w:proofErr w:type="gramStart"/>
      <w:r w:rsidRPr="0063738F">
        <w:rPr>
          <w:rFonts w:ascii="Times New Roman" w:hAnsi="Times New Roman" w:cs="Times New Roman"/>
          <w:sz w:val="24"/>
          <w:szCs w:val="24"/>
        </w:rPr>
        <w:t xml:space="preserve">například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E.coli</w:t>
      </w:r>
      <w:proofErr w:type="spellEnd"/>
      <w:proofErr w:type="gramEnd"/>
      <w:r w:rsidRPr="0063738F">
        <w:rPr>
          <w:rFonts w:ascii="Times New Roman" w:hAnsi="Times New Roman" w:cs="Times New Roman"/>
          <w:sz w:val="24"/>
          <w:szCs w:val="24"/>
        </w:rPr>
        <w:t>. rostlinné potraviny zas mohou obsahovat neurotoxiny. Kontaminac</w:t>
      </w:r>
      <w:r w:rsidR="00187411" w:rsidRPr="0063738F">
        <w:rPr>
          <w:rFonts w:ascii="Times New Roman" w:hAnsi="Times New Roman" w:cs="Times New Roman"/>
          <w:sz w:val="24"/>
          <w:szCs w:val="24"/>
        </w:rPr>
        <w:t xml:space="preserve">e </w:t>
      </w:r>
      <w:r w:rsidRPr="0063738F">
        <w:rPr>
          <w:rFonts w:ascii="Times New Roman" w:hAnsi="Times New Roman" w:cs="Times New Roman"/>
          <w:sz w:val="24"/>
          <w:szCs w:val="24"/>
        </w:rPr>
        <w:t xml:space="preserve">potraviny může prakticky být jak z živočišné i rostlinné stravy. </w:t>
      </w:r>
      <w:r w:rsidR="00B0441B" w:rsidRPr="0063738F">
        <w:rPr>
          <w:rFonts w:ascii="Times New Roman" w:hAnsi="Times New Roman" w:cs="Times New Roman"/>
        </w:rPr>
        <w:br/>
      </w:r>
      <w:r w:rsidR="00315343" w:rsidRPr="0063738F">
        <w:rPr>
          <w:rFonts w:ascii="Times New Roman" w:hAnsi="Times New Roman" w:cs="Times New Roman"/>
        </w:rPr>
        <w:t xml:space="preserve">U diabetiků 2 typu při ponechání medikace a snížení živočišné produktů v potravě </w:t>
      </w:r>
      <w:r w:rsidR="00331EE5" w:rsidRPr="0063738F">
        <w:rPr>
          <w:rFonts w:ascii="Times New Roman" w:hAnsi="Times New Roman" w:cs="Times New Roman"/>
        </w:rPr>
        <w:t xml:space="preserve">mělo velmi dobré výsledky. Glykovaný hemoglobin, lipidy a krevní tlak měl mnohem lepší hodnoty. Středomořská strava například snižuje mírně riziko kardiálních onemocnění, ale problémy s váhou neřeší. Proto omezení živočišných potravin je nejjednodušší cesta jak zlepšit tělesnou </w:t>
      </w:r>
      <w:proofErr w:type="gramStart"/>
      <w:r w:rsidR="00331EE5" w:rsidRPr="0063738F">
        <w:rPr>
          <w:rFonts w:ascii="Times New Roman" w:hAnsi="Times New Roman" w:cs="Times New Roman"/>
        </w:rPr>
        <w:t>hmotnost , hladinu</w:t>
      </w:r>
      <w:proofErr w:type="gramEnd"/>
      <w:r w:rsidR="00331EE5" w:rsidRPr="0063738F">
        <w:rPr>
          <w:rFonts w:ascii="Times New Roman" w:hAnsi="Times New Roman" w:cs="Times New Roman"/>
        </w:rPr>
        <w:t xml:space="preserve"> LDL a krevní tlak.</w:t>
      </w:r>
    </w:p>
    <w:p w:rsidR="00331EE5" w:rsidRPr="0063738F" w:rsidRDefault="00331EE5" w:rsidP="00D82506">
      <w:pPr>
        <w:rPr>
          <w:rFonts w:ascii="Times New Roman" w:hAnsi="Times New Roman" w:cs="Times New Roman"/>
        </w:rPr>
      </w:pPr>
    </w:p>
    <w:p w:rsidR="00331EE5" w:rsidRPr="0063738F" w:rsidRDefault="00331EE5" w:rsidP="00D82506">
      <w:pPr>
        <w:rPr>
          <w:rFonts w:ascii="Times New Roman" w:hAnsi="Times New Roman" w:cs="Times New Roman"/>
        </w:rPr>
      </w:pPr>
    </w:p>
    <w:p w:rsidR="00331EE5" w:rsidRPr="0063738F" w:rsidRDefault="00331EE5" w:rsidP="00D82506">
      <w:pPr>
        <w:rPr>
          <w:rFonts w:ascii="Times New Roman" w:hAnsi="Times New Roman" w:cs="Times New Roman"/>
        </w:rPr>
      </w:pPr>
    </w:p>
    <w:p w:rsidR="00331EE5" w:rsidRPr="0063738F" w:rsidRDefault="00331EE5" w:rsidP="00D82506">
      <w:pPr>
        <w:rPr>
          <w:rFonts w:ascii="Times New Roman" w:hAnsi="Times New Roman" w:cs="Times New Roman"/>
        </w:rPr>
      </w:pPr>
    </w:p>
    <w:p w:rsidR="00331EE5" w:rsidRPr="0063738F" w:rsidRDefault="00331EE5" w:rsidP="00D82506">
      <w:pPr>
        <w:rPr>
          <w:rFonts w:ascii="Times New Roman" w:hAnsi="Times New Roman" w:cs="Times New Roman"/>
        </w:rPr>
      </w:pPr>
    </w:p>
    <w:p w:rsidR="00331EE5" w:rsidRDefault="00331EE5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Default="00B21F19" w:rsidP="00D82506">
      <w:pPr>
        <w:rPr>
          <w:rFonts w:ascii="Times New Roman" w:hAnsi="Times New Roman" w:cs="Times New Roman"/>
        </w:rPr>
      </w:pPr>
    </w:p>
    <w:p w:rsidR="00B21F19" w:rsidRPr="0063738F" w:rsidRDefault="00B21F19" w:rsidP="00D82506">
      <w:pPr>
        <w:rPr>
          <w:rFonts w:ascii="Times New Roman" w:hAnsi="Times New Roman" w:cs="Times New Roman"/>
        </w:rPr>
      </w:pPr>
    </w:p>
    <w:p w:rsidR="00315343" w:rsidRPr="0063738F" w:rsidRDefault="00331EE5" w:rsidP="00D82506">
      <w:pPr>
        <w:rPr>
          <w:rFonts w:ascii="Times New Roman" w:hAnsi="Times New Roman" w:cs="Times New Roman"/>
          <w:b/>
        </w:rPr>
      </w:pPr>
      <w:r w:rsidRPr="0063738F">
        <w:rPr>
          <w:rFonts w:ascii="Times New Roman" w:hAnsi="Times New Roman" w:cs="Times New Roman"/>
          <w:b/>
        </w:rPr>
        <w:lastRenderedPageBreak/>
        <w:t xml:space="preserve">Slovníček </w:t>
      </w:r>
    </w:p>
    <w:p w:rsidR="0063738F" w:rsidRPr="0063738F" w:rsidRDefault="0063738F" w:rsidP="00A8109F">
      <w:pPr>
        <w:spacing w:after="120"/>
        <w:rPr>
          <w:rFonts w:ascii="Times New Roman" w:hAnsi="Times New Roman" w:cs="Times New Roman"/>
        </w:rPr>
      </w:pPr>
      <w:bookmarkStart w:id="0" w:name="_GoBack"/>
      <w:proofErr w:type="spellStart"/>
      <w:r w:rsidRPr="0063738F">
        <w:rPr>
          <w:rFonts w:ascii="Times New Roman" w:hAnsi="Times New Roman" w:cs="Times New Roman"/>
        </w:rPr>
        <w:t>Reduce</w:t>
      </w:r>
      <w:proofErr w:type="spellEnd"/>
      <w:r w:rsidRPr="0063738F">
        <w:rPr>
          <w:rFonts w:ascii="Times New Roman" w:hAnsi="Times New Roman" w:cs="Times New Roman"/>
        </w:rPr>
        <w:t xml:space="preserve"> – snížit </w:t>
      </w:r>
    </w:p>
    <w:p w:rsidR="0063738F" w:rsidRDefault="0063738F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3738F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637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8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chronické onemocnění </w:t>
      </w:r>
    </w:p>
    <w:p w:rsidR="0063738F" w:rsidRDefault="009A223B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223B">
        <w:rPr>
          <w:rFonts w:ascii="Times New Roman" w:hAnsi="Times New Roman" w:cs="Times New Roman"/>
          <w:sz w:val="24"/>
          <w:szCs w:val="24"/>
        </w:rPr>
        <w:t>saturated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nasycený </w:t>
      </w:r>
    </w:p>
    <w:p w:rsidR="009A223B" w:rsidRDefault="009A223B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223B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zdravotní potíže </w:t>
      </w:r>
    </w:p>
    <w:p w:rsidR="009A223B" w:rsidRDefault="009A223B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A223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rakovina </w:t>
      </w:r>
    </w:p>
    <w:p w:rsidR="00A8109F" w:rsidRDefault="00A8109F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8109F">
        <w:rPr>
          <w:rFonts w:ascii="Times New Roman" w:hAnsi="Times New Roman" w:cs="Times New Roman"/>
          <w:sz w:val="24"/>
          <w:szCs w:val="24"/>
        </w:rPr>
        <w:t>striated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09F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příčně pruhovaný sval </w:t>
      </w:r>
    </w:p>
    <w:p w:rsidR="00A8109F" w:rsidRDefault="00A8109F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8109F">
        <w:rPr>
          <w:rFonts w:ascii="Times New Roman" w:hAnsi="Times New Roman" w:cs="Times New Roman"/>
          <w:sz w:val="24"/>
          <w:szCs w:val="24"/>
        </w:rPr>
        <w:t>mammals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savec </w:t>
      </w:r>
    </w:p>
    <w:p w:rsidR="00A8109F" w:rsidRDefault="00A8109F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271881">
        <w:rPr>
          <w:rFonts w:ascii="Times New Roman" w:hAnsi="Times New Roman" w:cs="Times New Roman"/>
          <w:sz w:val="24"/>
          <w:szCs w:val="24"/>
        </w:rPr>
        <w:t>nutrients</w:t>
      </w:r>
      <w:proofErr w:type="spellEnd"/>
      <w:r w:rsidRPr="00271881">
        <w:rPr>
          <w:rFonts w:ascii="Times New Roman" w:hAnsi="Times New Roman" w:cs="Times New Roman"/>
          <w:sz w:val="24"/>
          <w:szCs w:val="24"/>
        </w:rPr>
        <w:t xml:space="preserve"> – živiny </w:t>
      </w:r>
    </w:p>
    <w:p w:rsidR="00B325F6" w:rsidRPr="00271881" w:rsidRDefault="00B325F6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výživa</w:t>
      </w:r>
    </w:p>
    <w:p w:rsidR="00A8109F" w:rsidRPr="00271881" w:rsidRDefault="00271881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71881">
        <w:rPr>
          <w:rFonts w:ascii="Times New Roman" w:hAnsi="Times New Roman" w:cs="Times New Roman"/>
          <w:sz w:val="24"/>
          <w:szCs w:val="24"/>
        </w:rPr>
        <w:t>mortality</w:t>
      </w:r>
      <w:r>
        <w:rPr>
          <w:rFonts w:ascii="Times New Roman" w:hAnsi="Times New Roman" w:cs="Times New Roman"/>
          <w:sz w:val="24"/>
          <w:szCs w:val="24"/>
        </w:rPr>
        <w:t xml:space="preserve"> – úmrtnost </w:t>
      </w:r>
    </w:p>
    <w:p w:rsidR="00B325F6" w:rsidRDefault="00B325F6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325F6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B32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5F6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krevní tlak</w:t>
      </w:r>
    </w:p>
    <w:p w:rsidR="00B325F6" w:rsidRDefault="00B325F6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zdraví</w:t>
      </w:r>
    </w:p>
    <w:p w:rsidR="00A8109F" w:rsidRDefault="00B325F6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325F6">
        <w:rPr>
          <w:rFonts w:ascii="Times New Roman" w:hAnsi="Times New Roman" w:cs="Times New Roman"/>
          <w:sz w:val="24"/>
          <w:szCs w:val="24"/>
        </w:rPr>
        <w:t>aggravates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zhoršovat</w:t>
      </w:r>
    </w:p>
    <w:p w:rsidR="00B325F6" w:rsidRDefault="00B325F6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325F6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hmotnost </w:t>
      </w:r>
    </w:p>
    <w:p w:rsidR="000737BC" w:rsidRDefault="000737BC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0737B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léčení </w:t>
      </w:r>
    </w:p>
    <w:bookmarkEnd w:id="0"/>
    <w:p w:rsidR="00B21F19" w:rsidRPr="00271881" w:rsidRDefault="00B21F19" w:rsidP="00A8109F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B21F19" w:rsidRPr="0027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800"/>
    <w:multiLevelType w:val="hybridMultilevel"/>
    <w:tmpl w:val="673CD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CD"/>
    <w:rsid w:val="000737BC"/>
    <w:rsid w:val="00144D54"/>
    <w:rsid w:val="0016225E"/>
    <w:rsid w:val="00187411"/>
    <w:rsid w:val="001F4E7C"/>
    <w:rsid w:val="00271881"/>
    <w:rsid w:val="002D565B"/>
    <w:rsid w:val="00315343"/>
    <w:rsid w:val="00331EE5"/>
    <w:rsid w:val="003451AF"/>
    <w:rsid w:val="00471334"/>
    <w:rsid w:val="00486441"/>
    <w:rsid w:val="004E72DD"/>
    <w:rsid w:val="00573F35"/>
    <w:rsid w:val="0063738F"/>
    <w:rsid w:val="006417C1"/>
    <w:rsid w:val="00787F1D"/>
    <w:rsid w:val="007A3626"/>
    <w:rsid w:val="007B360B"/>
    <w:rsid w:val="00841C13"/>
    <w:rsid w:val="008776CD"/>
    <w:rsid w:val="00956D32"/>
    <w:rsid w:val="00973F4F"/>
    <w:rsid w:val="009A223B"/>
    <w:rsid w:val="009A7378"/>
    <w:rsid w:val="009A7572"/>
    <w:rsid w:val="00A136CD"/>
    <w:rsid w:val="00A262C3"/>
    <w:rsid w:val="00A8109F"/>
    <w:rsid w:val="00B0441B"/>
    <w:rsid w:val="00B21F19"/>
    <w:rsid w:val="00B24803"/>
    <w:rsid w:val="00B325F6"/>
    <w:rsid w:val="00B926A7"/>
    <w:rsid w:val="00C03FCB"/>
    <w:rsid w:val="00C95F10"/>
    <w:rsid w:val="00CA58F1"/>
    <w:rsid w:val="00D82506"/>
    <w:rsid w:val="00D83B13"/>
    <w:rsid w:val="00E1062A"/>
    <w:rsid w:val="00E66D5A"/>
    <w:rsid w:val="00EA630F"/>
    <w:rsid w:val="00F233A7"/>
    <w:rsid w:val="00F71719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89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546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454">
                  <w:marLeft w:val="0"/>
                  <w:marRight w:val="0"/>
                  <w:marTop w:val="0"/>
                  <w:marBottom w:val="0"/>
                  <w:divBdr>
                    <w:top w:val="single" w:sz="6" w:space="3" w:color="888888"/>
                    <w:left w:val="single" w:sz="6" w:space="3" w:color="888888"/>
                    <w:bottom w:val="single" w:sz="6" w:space="3" w:color="888888"/>
                    <w:right w:val="single" w:sz="6" w:space="3" w:color="888888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8F7E-D503-4FAE-85A0-CF83DF83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</dc:creator>
  <cp:lastModifiedBy>Kristyna</cp:lastModifiedBy>
  <cp:revision>15</cp:revision>
  <dcterms:created xsi:type="dcterms:W3CDTF">2020-11-10T16:14:00Z</dcterms:created>
  <dcterms:modified xsi:type="dcterms:W3CDTF">2021-02-19T09:55:00Z</dcterms:modified>
</cp:coreProperties>
</file>