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4E4BD1" w14:textId="53BB3D2B" w:rsidR="00E26D12" w:rsidRPr="000B2247" w:rsidRDefault="000B2247" w:rsidP="00E26D12">
      <w:pPr>
        <w:rPr>
          <w:b/>
          <w:bCs/>
        </w:rPr>
      </w:pPr>
      <w:r w:rsidRPr="000B2247">
        <w:rPr>
          <w:b/>
          <w:bCs/>
        </w:rPr>
        <w:t>Souhrn</w:t>
      </w:r>
    </w:p>
    <w:p w14:paraId="1236CE06" w14:textId="717D021E" w:rsidR="00C42DF0" w:rsidRDefault="00E26D12" w:rsidP="00E26D12">
      <w:r>
        <w:t xml:space="preserve">Pacienti jsou před operací často podvyživeni nebo jim hrozí podvýživa. Perioperační nutriční podpora může zlepšit jejich výsledky. Tento přehled se zaměřuje na nový vývoj v perioperační výživě, včetně: přípravy pacienta a předoperačního lačnění; role doplňků </w:t>
      </w:r>
      <w:r w:rsidR="00AD337F">
        <w:t>stravy</w:t>
      </w:r>
      <w:r>
        <w:t xml:space="preserve">; optimální </w:t>
      </w:r>
      <w:r w:rsidR="00AD337F">
        <w:t>způsob</w:t>
      </w:r>
      <w:r>
        <w:t xml:space="preserve"> a načasování dodávání živin; a řízení výživy specifických skupin, včetně kriticky nemocných, obézních a starších pacientů.</w:t>
      </w:r>
    </w:p>
    <w:p w14:paraId="4F0619BB" w14:textId="30A0B1B8" w:rsidR="000B2247" w:rsidRPr="00954019" w:rsidRDefault="000B2247" w:rsidP="00E26D12">
      <w:pPr>
        <w:rPr>
          <w:b/>
          <w:bCs/>
        </w:rPr>
      </w:pPr>
      <w:r w:rsidRPr="00954019">
        <w:rPr>
          <w:b/>
          <w:bCs/>
        </w:rPr>
        <w:t>Úvod</w:t>
      </w:r>
    </w:p>
    <w:p w14:paraId="22E75786" w14:textId="35D7B79A" w:rsidR="00A81C81" w:rsidRDefault="00891065" w:rsidP="00610969">
      <w:r>
        <w:t xml:space="preserve">Podvýživa je spojena s nemocností, úmrtností a zvýšenými náklady na zdravotní </w:t>
      </w:r>
      <w:proofErr w:type="gramStart"/>
      <w:r>
        <w:t>péči .</w:t>
      </w:r>
      <w:proofErr w:type="gramEnd"/>
      <w:r>
        <w:t xml:space="preserve"> Prevalence</w:t>
      </w:r>
      <w:r w:rsidR="00A919BF">
        <w:t xml:space="preserve"> podvýživy s</w:t>
      </w:r>
      <w:r>
        <w:t xml:space="preserve">e liší podle definice a </w:t>
      </w:r>
      <w:r w:rsidR="002A3A00">
        <w:t xml:space="preserve">přidružených </w:t>
      </w:r>
      <w:r>
        <w:t>onemocnění, které postihují jednoho ze čtyř pacientů s chronick</w:t>
      </w:r>
      <w:r w:rsidR="002A3A00">
        <w:t>ou</w:t>
      </w:r>
      <w:r>
        <w:t xml:space="preserve"> obstrukční plicní nemoc a čtyři z pěti pacient</w:t>
      </w:r>
      <w:r w:rsidR="002A3A00">
        <w:t xml:space="preserve">ů </w:t>
      </w:r>
      <w:r>
        <w:t xml:space="preserve">s rakovinou pankreatu nebo rakovinou hlavy a </w:t>
      </w:r>
      <w:proofErr w:type="gramStart"/>
      <w:r>
        <w:t>krku .</w:t>
      </w:r>
      <w:proofErr w:type="gramEnd"/>
      <w:r>
        <w:t xml:space="preserve"> Předoperační podvýživa je spojena s</w:t>
      </w:r>
      <w:r w:rsidR="00B72953">
        <w:t>e</w:t>
      </w:r>
      <w:r>
        <w:t xml:space="preserve"> zvýšen</w:t>
      </w:r>
      <w:r w:rsidR="00B72953">
        <w:t>ou</w:t>
      </w:r>
      <w:r>
        <w:t xml:space="preserve"> náchylnost k infekci, </w:t>
      </w:r>
      <w:r w:rsidR="002F0DF2">
        <w:t>zhoršen</w:t>
      </w:r>
      <w:r>
        <w:t xml:space="preserve">í </w:t>
      </w:r>
      <w:r w:rsidR="002F0DF2">
        <w:t xml:space="preserve">hojení </w:t>
      </w:r>
      <w:proofErr w:type="gramStart"/>
      <w:r>
        <w:t>rány</w:t>
      </w:r>
      <w:r w:rsidR="00B72953">
        <w:t xml:space="preserve"> </w:t>
      </w:r>
      <w:r>
        <w:t>,</w:t>
      </w:r>
      <w:proofErr w:type="gramEnd"/>
      <w:r>
        <w:t xml:space="preserve"> dekubit</w:t>
      </w:r>
      <w:r w:rsidR="000347D4">
        <w:t>ům</w:t>
      </w:r>
      <w:r>
        <w:t xml:space="preserve"> a prodloužen</w:t>
      </w:r>
      <w:r w:rsidR="000347D4">
        <w:t>ému pobytu v </w:t>
      </w:r>
      <w:r>
        <w:t>nemocnice</w:t>
      </w:r>
      <w:r w:rsidR="000347D4">
        <w:t xml:space="preserve">. </w:t>
      </w:r>
      <w:r w:rsidR="00A81C81" w:rsidRPr="00A81C81">
        <w:t>Podvýživa se zhoršuje dalším úbytkem hmotnosti během hospitalizace, ke kterému dochází až u dvou třetin pacientů a je částečně způsobena podstatnou katabolickou reakcí na operaci</w:t>
      </w:r>
      <w:r w:rsidR="00A81C81">
        <w:br/>
      </w:r>
      <w:r w:rsidR="00991CEA">
        <w:t>Důsledky podvýživy jsou významné. Například podvýživa je třetím nejčastějším důvodem pro opětovné přijetí do nemocnice. Kriticky nemocní chirurgičtí pacienti jsou zvláště vystaveni riziku podvýživy</w:t>
      </w:r>
      <w:r w:rsidR="000624D7">
        <w:t xml:space="preserve">. </w:t>
      </w:r>
      <w:r w:rsidR="00610969">
        <w:br/>
        <w:t>Vhodná perioperační výživa může snížit komplikace a zkrátit hospitalizaci a intenzivní péči. Proto může být perioperační nutriční terapie velmi nákladově efektivním zásahem. Cílem tohoto přehledu je popsat důkazy o výživě v perioperačním období a zdůraznit oblasti pro budoucí výzkum.</w:t>
      </w:r>
    </w:p>
    <w:p w14:paraId="2FAB51B5" w14:textId="4A2776F7" w:rsidR="00461160" w:rsidRDefault="00461160" w:rsidP="00954019">
      <w:pPr>
        <w:pStyle w:val="Nadpis2"/>
      </w:pPr>
      <w:r>
        <w:t xml:space="preserve">Před operací </w:t>
      </w:r>
    </w:p>
    <w:p w14:paraId="05B56A6B" w14:textId="52613C86" w:rsidR="00954019" w:rsidRPr="0051303A" w:rsidRDefault="00954019" w:rsidP="00610969">
      <w:pPr>
        <w:rPr>
          <w:b/>
          <w:bCs/>
        </w:rPr>
      </w:pPr>
      <w:r w:rsidRPr="0051303A">
        <w:rPr>
          <w:b/>
          <w:bCs/>
        </w:rPr>
        <w:t>Hodnocení výživy</w:t>
      </w:r>
    </w:p>
    <w:p w14:paraId="6F5B12A4" w14:textId="765D514A" w:rsidR="008A39E2" w:rsidRDefault="0051303A" w:rsidP="0051303A">
      <w:r>
        <w:t>Nutriční stav je obtížné přesně vyčíslit.</w:t>
      </w:r>
      <w:r>
        <w:br/>
        <w:t>Historie chronických onemocnění, infekcí, chirurgických zákroků a nedávný snížený příjem stravy a hubnutí pomáhají identifikovat pacienty s rizikem podvýživy. Hodnocení může zahrnovat výpočet indexu tělesné hmotnosti (BMI), odhad nedávné ztráty podkožního tuku a svalové hmoty, jakož i známky specifických nutričních nedostatků.</w:t>
      </w:r>
      <w:r>
        <w:br/>
      </w:r>
      <w:r w:rsidR="00D65CC6" w:rsidRPr="00D65CC6">
        <w:t xml:space="preserve">Důležité je, že podvýživa může doprovázet morbidní obezitu. Přebytek makroživin v obezitě může koexistovat s podvýživou, která je spojena s chronickým zánětem, </w:t>
      </w:r>
      <w:proofErr w:type="spellStart"/>
      <w:r w:rsidR="00D65CC6" w:rsidRPr="00D65CC6">
        <w:t>sarkopenií</w:t>
      </w:r>
      <w:proofErr w:type="spellEnd"/>
      <w:r w:rsidR="00D65CC6" w:rsidRPr="00D65CC6">
        <w:t xml:space="preserve"> a nedostatkem mikroživin. Epidemiologické studie uvádějí nekonzistentní vztah mezi složením tělesného tuku, zejména podle definice BMI, a výsledky po operaci. Údaje z velkých skupin</w:t>
      </w:r>
      <w:r w:rsidR="00D55B9C">
        <w:t xml:space="preserve"> </w:t>
      </w:r>
      <w:r w:rsidR="00D65CC6" w:rsidRPr="00D65CC6">
        <w:t xml:space="preserve">pacientů </w:t>
      </w:r>
      <w:r w:rsidR="00D55B9C">
        <w:t xml:space="preserve">po operaci </w:t>
      </w:r>
      <w:r w:rsidR="00D65CC6" w:rsidRPr="00D65CC6">
        <w:t xml:space="preserve">však naznačují, že morbidně obézní (BMI ≥ 40 </w:t>
      </w:r>
      <w:proofErr w:type="spellStart"/>
      <w:r w:rsidR="00D65CC6" w:rsidRPr="00D65CC6">
        <w:t>kg.m</w:t>
      </w:r>
      <w:proofErr w:type="spellEnd"/>
      <w:r w:rsidR="00D65CC6" w:rsidRPr="00D65CC6">
        <w:t xml:space="preserve"> 2) ma</w:t>
      </w:r>
      <w:r w:rsidR="00076707">
        <w:t xml:space="preserve">jí často </w:t>
      </w:r>
      <w:r w:rsidR="00D65CC6" w:rsidRPr="00D65CC6">
        <w:t>více infekcí</w:t>
      </w:r>
      <w:r w:rsidR="00076707">
        <w:t xml:space="preserve">, potřebují podporu ventilátoru </w:t>
      </w:r>
      <w:r w:rsidR="00D65CC6" w:rsidRPr="00D65CC6">
        <w:t xml:space="preserve">a delší </w:t>
      </w:r>
      <w:r w:rsidR="00076707">
        <w:t xml:space="preserve">intenzivní </w:t>
      </w:r>
      <w:r w:rsidR="00D65CC6" w:rsidRPr="00D65CC6">
        <w:t>péči. Je třeba identifikovat odlišné potřeby těchto pacientů.</w:t>
      </w:r>
      <w:r w:rsidR="00C42941">
        <w:br/>
      </w:r>
      <w:r w:rsidR="00C42941" w:rsidRPr="00C42941">
        <w:t xml:space="preserve">Jako ukazatele stavu výživy byla navržena řada laboratorních indexů. Například nízké předoperační koncentrace sérového albuminu jsou spojeny se zpožděným hojením ran a lze je použít k předpovědi morbidity u pacientů podstupujících plánované operace. Jelikož je však koncentrace albuminu potlačena chirurgickým zákrokem a nemocí, jeho pooperační měření má omezenou hodnotu. Perioperační měření sérového transferinu a </w:t>
      </w:r>
      <w:proofErr w:type="spellStart"/>
      <w:r w:rsidR="00C42941" w:rsidRPr="00C42941">
        <w:t>pre</w:t>
      </w:r>
      <w:proofErr w:type="spellEnd"/>
      <w:r w:rsidR="00C42941" w:rsidRPr="00C42941">
        <w:t>-albuminu mají větší potenciál spolu se sérovým cholesterolem a počtem lymfocytů, protože jejich poločasy jsou kratší než albumin. Klinická hodnota těchto markerů je však spíše orientační než diagnostická, protože nejsou specifické pro podvýživu.</w:t>
      </w:r>
      <w:r w:rsidR="00D015E4">
        <w:br/>
      </w:r>
      <w:r w:rsidR="00D015E4" w:rsidRPr="00D015E4">
        <w:t xml:space="preserve">Řada nástrojů zahrnuje historii, výsledky vyšetření a laboratorní hodnoty k identifikaci podvýživy. Žádné nejsou široce přijímané. Zahrnují „subjektivní globální hodnocení“ a „univerzální screeningový nástroj pro podvýživu“. „Průzkum nutričních rizik 2002“ (NRS 2002) je nejlépe validovaným pro chirurgické pacienty, ale doba potřebná k výpočtu skóre u každého pacienta omezila jeho široké použití. Kromě toho existují omezené důkazy, které naznačují, že intervence vyvolané skóre NRS 2002 </w:t>
      </w:r>
      <w:r w:rsidR="00D015E4" w:rsidRPr="00D015E4">
        <w:lastRenderedPageBreak/>
        <w:t>zlepšily výsledky pacientů. Například nezaslepená prospektivní observační studie pacientů podstupujících břišní chirurgii zjistila, že jeden nebo více týdnů předoperační enterální nebo parenterální výživy u pacientů se skóre NRS 2002&gt; 5 snížilo komplikace a pobyt v</w:t>
      </w:r>
      <w:r w:rsidR="006F2F01">
        <w:t> </w:t>
      </w:r>
      <w:r w:rsidR="00D015E4" w:rsidRPr="00D015E4">
        <w:t>nemocnici</w:t>
      </w:r>
      <w:r w:rsidR="006F2F01">
        <w:br/>
      </w:r>
      <w:r w:rsidR="006F2F01" w:rsidRPr="006F2F01">
        <w:t>Příčinnou souvislost však nelze uzavřít kvůli značným rizikům zkreslení v observačních studiích. Protože žádná jednotlivá metoda komplexně neposuzuje nutriční stav pacienta, je intuitivní, že integrovaný přístup identifikuje pacienty s největším rizikem podvýživy v perioperačním období, zejména těch, u nichž se očekává, že budou po dobu 5–7 dnů po operaci hladovět. Implementace ověřených hodnotících nástrojů a výživových protokolů v rušném prostředí „v reálném světě“ nad rámec klinických studií je náročná</w:t>
      </w:r>
      <w:r w:rsidR="006F2F01">
        <w:br/>
      </w:r>
      <w:r w:rsidR="008A39E2">
        <w:br/>
        <w:t xml:space="preserve">Lačnění </w:t>
      </w:r>
    </w:p>
    <w:p w14:paraId="1E43867A" w14:textId="77777777" w:rsidR="007674A7" w:rsidRDefault="00C65FDE" w:rsidP="007674A7">
      <w:r w:rsidRPr="00C65FDE">
        <w:t xml:space="preserve">Obavy z potenciálu aspirace, </w:t>
      </w:r>
      <w:proofErr w:type="spellStart"/>
      <w:r w:rsidRPr="00C65FDE">
        <w:t>anastomotického</w:t>
      </w:r>
      <w:proofErr w:type="spellEnd"/>
      <w:r w:rsidRPr="00C65FDE">
        <w:t xml:space="preserve"> rozpadu a pooperačního ileu vyústily v tradiční perioperační </w:t>
      </w:r>
      <w:r>
        <w:t>lačnění</w:t>
      </w:r>
      <w:r w:rsidRPr="00C65FDE">
        <w:t xml:space="preserve">: žádné jídlo ani pití po dobu 6–12 hodin před zavedením anestézie a poté až několik pooperačních dnů, zejména po </w:t>
      </w:r>
      <w:proofErr w:type="gramStart"/>
      <w:r w:rsidRPr="00C65FDE">
        <w:t xml:space="preserve">laparotomii </w:t>
      </w:r>
      <w:r>
        <w:t>.</w:t>
      </w:r>
      <w:proofErr w:type="gramEnd"/>
      <w:r w:rsidRPr="00C65FDE">
        <w:t xml:space="preserve"> Intravenózní tekutiny byly </w:t>
      </w:r>
      <w:proofErr w:type="spellStart"/>
      <w:r w:rsidRPr="00C65FDE">
        <w:t>infundovány</w:t>
      </w:r>
      <w:proofErr w:type="spellEnd"/>
      <w:r w:rsidRPr="00C65FDE">
        <w:t xml:space="preserve">, dokud se funkce střev nevrátila, následované postupným zavedením </w:t>
      </w:r>
      <w:proofErr w:type="gramStart"/>
      <w:r w:rsidRPr="00C65FDE">
        <w:t>stravy .</w:t>
      </w:r>
      <w:proofErr w:type="gramEnd"/>
      <w:r w:rsidRPr="00C65FDE">
        <w:t xml:space="preserve"> Zpoždění dostupnosti v </w:t>
      </w:r>
      <w:r w:rsidR="00C34F33">
        <w:t>sálů</w:t>
      </w:r>
      <w:r w:rsidRPr="00C65FDE">
        <w:t xml:space="preserve"> často znamenalo, že pacienti čekající na </w:t>
      </w:r>
      <w:proofErr w:type="gramStart"/>
      <w:r w:rsidRPr="00C65FDE">
        <w:t>ne</w:t>
      </w:r>
      <w:r w:rsidR="00C34F33">
        <w:t xml:space="preserve">akutní </w:t>
      </w:r>
      <w:r w:rsidRPr="00C65FDE">
        <w:t xml:space="preserve"> operace</w:t>
      </w:r>
      <w:proofErr w:type="gramEnd"/>
      <w:r w:rsidRPr="00C65FDE">
        <w:t xml:space="preserve"> </w:t>
      </w:r>
      <w:r w:rsidR="00C34F33">
        <w:t xml:space="preserve">lačnili </w:t>
      </w:r>
      <w:r w:rsidRPr="00C65FDE">
        <w:t xml:space="preserve"> déle. Prodloužené předoperační </w:t>
      </w:r>
      <w:r w:rsidR="00C34F33">
        <w:t>lačnění</w:t>
      </w:r>
      <w:r w:rsidRPr="00C65FDE">
        <w:t xml:space="preserve"> může být škodlivé, protože hladovění vyvolává metabolický stres a zhoršuje mitochondriální funkc</w:t>
      </w:r>
      <w:r w:rsidR="00C34F33">
        <w:t>i</w:t>
      </w:r>
      <w:r w:rsidRPr="00C65FDE">
        <w:t xml:space="preserve"> a citlivost na inzulín. Nedávné důkazy a sofistikovanější pochopení gastrointestinální motility zpochybnily </w:t>
      </w:r>
      <w:r w:rsidR="002D2FD0">
        <w:t xml:space="preserve">lačnění. </w:t>
      </w:r>
      <w:r w:rsidR="00F6466A">
        <w:t xml:space="preserve">Vyprazdňování žaludku je řízeno nervovými a hormonálními cestami a je určováno řadou </w:t>
      </w:r>
      <w:proofErr w:type="spellStart"/>
      <w:r w:rsidR="00F6466A">
        <w:t>intraluminálních</w:t>
      </w:r>
      <w:proofErr w:type="spellEnd"/>
      <w:r w:rsidR="00F6466A">
        <w:t xml:space="preserve"> a </w:t>
      </w:r>
      <w:proofErr w:type="spellStart"/>
      <w:r w:rsidR="00F6466A">
        <w:t>extraluminálních</w:t>
      </w:r>
      <w:proofErr w:type="spellEnd"/>
      <w:r w:rsidR="00F6466A">
        <w:t xml:space="preserve"> faktorů. </w:t>
      </w:r>
      <w:proofErr w:type="spellStart"/>
      <w:r w:rsidR="00F6466A">
        <w:t>Intraluminální</w:t>
      </w:r>
      <w:proofErr w:type="spellEnd"/>
      <w:r w:rsidR="00F6466A">
        <w:t xml:space="preserve"> faktory zahrnují složení jídla (kalorická zátěž, objem, teplota a typ živiny), osmolalita obsahu tenkého střeva a délka a oblast tenkého střeva vystavená výživě [32]. </w:t>
      </w:r>
      <w:proofErr w:type="spellStart"/>
      <w:r w:rsidR="00F6466A">
        <w:t>Extraluminální</w:t>
      </w:r>
      <w:proofErr w:type="spellEnd"/>
      <w:r w:rsidR="00F6466A">
        <w:t xml:space="preserve"> faktory zahrnují glykemii, držení těla, bolest, pohlaví a věk. Optimální doba hladovění pro konkrétního pacienta závisí na mnoha faktorech. Rychlost vyprazdňování živin ze žaludku je lineární, k vyprazdňování dochází rychleji u kapalin než u pevných látek. Naproti tomu se voda ze žaludku vyprazdňuje exponenciálně s přibližným poločasem 10 minut</w:t>
      </w:r>
      <w:r w:rsidR="000202EB">
        <w:t>.</w:t>
      </w:r>
      <w:r w:rsidR="000202EB">
        <w:br/>
      </w:r>
      <w:r w:rsidR="000202EB" w:rsidRPr="000202EB">
        <w:t>Snížení standardních období nalačno má malý nebo žádný vliv na objem nebo pH žaludečního obsahu. Půst 2 hodiny u čirých tekutin je dostatečný k zajištění prázdného žaludku u většiny jinak dobře volitelných pacientů s chirurgickým výkonem, zatímco 6 hodin před indukcí anestetika by se neměla konzumovat žádná pevná strava.</w:t>
      </w:r>
      <w:r w:rsidR="008F4919">
        <w:t xml:space="preserve"> Aspirace je však </w:t>
      </w:r>
      <w:proofErr w:type="gramStart"/>
      <w:r w:rsidR="008F4919">
        <w:t>neobvyklá - studie</w:t>
      </w:r>
      <w:proofErr w:type="gramEnd"/>
      <w:r w:rsidR="008F4919">
        <w:t xml:space="preserve"> nekvantifikovaly míru aspirace ani související morbiditu spojenou s různými obdobími nalačno. Doporučení proto vycházejí z nepřímých měření objemu a pH žaludku. Vyprazdňování žaludku se zpomaluje u pacientů s určitými chronickými nemocemi nebo se specifickými terapiemi (tabulka 1). Standardní pokyny pro hladovění by se u těchto populací neměly používat jednotně, zejména proto, že nebyly studovány ve studiích, na nichž byla doporučení založena. Riziko aspirace u těchto pacientů by mělo být individuálně posouzeno anesteziologem a podle toho by měla být upravena doba nalačno: u některých pacientů může být nutné léčit jako nalačno bez ohledu na dobu nalačno</w:t>
      </w:r>
      <w:r w:rsidR="00A45AEB">
        <w:t>.</w:t>
      </w:r>
      <w:r w:rsidR="00A45AEB">
        <w:br/>
      </w:r>
      <w:proofErr w:type="spellStart"/>
      <w:r w:rsidR="00E541E5">
        <w:t>Gastroezofageální</w:t>
      </w:r>
      <w:proofErr w:type="spellEnd"/>
      <w:r w:rsidR="00E541E5">
        <w:t xml:space="preserve"> regurgitace a plicní aspirace jsou považovány za pravděpodobnější u kriticky nemocných pacientů kvůli narušené motilitě žaludku a jícnu. Předoperační hladovění, zvláště pokud trvá šest a více hodin, bude trpět kriticky nemocnými pacienty, kteří vyžadují časté operace. Existují určité důkazy o tom, že kriticky nemocní pacienti s chráněnými dýchacími cestami (definovanými jako manžetová tracheální nebo tracheostomická trubice) mohou být enterálně krmeni až do doby operace. Naše zkušenost je, že takový přístup je bezpečný, s výjimkou pacientů, kteří vyžadují operaci dýchacích cest nebo gastrointestinálního traktu.</w:t>
      </w:r>
    </w:p>
    <w:p w14:paraId="299D3ADF" w14:textId="77777777" w:rsidR="007674A7" w:rsidRDefault="007674A7" w:rsidP="007674A7"/>
    <w:p w14:paraId="0DE370CB" w14:textId="25B23303" w:rsidR="007674A7" w:rsidRPr="007674A7" w:rsidRDefault="00E541E5" w:rsidP="007674A7">
      <w:pPr>
        <w:rPr>
          <w:b/>
          <w:bCs/>
        </w:rPr>
      </w:pPr>
      <w:r>
        <w:lastRenderedPageBreak/>
        <w:br/>
      </w:r>
      <w:r w:rsidR="007674A7" w:rsidRPr="007674A7">
        <w:rPr>
          <w:b/>
          <w:bCs/>
        </w:rPr>
        <w:t>Doplnění sacharidů</w:t>
      </w:r>
    </w:p>
    <w:p w14:paraId="67B915E8" w14:textId="558E7DCF" w:rsidR="00E541E5" w:rsidRDefault="007674A7" w:rsidP="007674A7">
      <w:r>
        <w:t>Výsledky pacientů lze zlepšit kratším obdobím nalačno, kterému předchází předepsaný příjem sacharidů. Studie uvádějí, že pooperační citlivost na inzulín je zachována pomocí sacharidových nápojů (100 g večer před operací a 50 g 2 hodiny před operací) nebo intravenózně podanou glukózou (</w:t>
      </w:r>
      <w:r w:rsidR="00B543D5">
        <w:t>5 mg.kg</w:t>
      </w:r>
      <w:r w:rsidR="002375CE">
        <w:rPr>
          <w:vertAlign w:val="superscript"/>
        </w:rPr>
        <w:t>-</w:t>
      </w:r>
      <w:proofErr w:type="gramStart"/>
      <w:r w:rsidR="002375CE">
        <w:rPr>
          <w:vertAlign w:val="superscript"/>
        </w:rPr>
        <w:t>1</w:t>
      </w:r>
      <w:r w:rsidR="00B543D5">
        <w:t xml:space="preserve"> .min</w:t>
      </w:r>
      <w:proofErr w:type="gramEnd"/>
      <w:r w:rsidR="002375CE">
        <w:rPr>
          <w:vertAlign w:val="superscript"/>
        </w:rPr>
        <w:t>-1</w:t>
      </w:r>
      <w:r w:rsidR="00B543D5">
        <w:t xml:space="preserve"> )</w:t>
      </w:r>
      <w:r>
        <w:t xml:space="preserve">, pravděpodobně potlačením oxidace tuků a glukózy a zeslabením </w:t>
      </w:r>
      <w:proofErr w:type="spellStart"/>
      <w:r>
        <w:t>pyruvátdehydrogenázy</w:t>
      </w:r>
      <w:proofErr w:type="spellEnd"/>
      <w:r>
        <w:t xml:space="preserve"> kinázy.</w:t>
      </w:r>
      <w:r w:rsidR="00572A5D" w:rsidRPr="00572A5D">
        <w:t xml:space="preserve"> Nedávný systematický přehled randomizovaných kontrolovaných studií, převážně u pacientů po operaci břicha, uvádí, že předoperační sacharidové nápoje snížily inzulínovou rezistenci a zlepšily řadu subjektivních ukazatelů pohody pacienta, včetně hladu, žízně, úzkosti a nevolnosti, aniž by došlo ke zvýšení míry nežádoucí účinky. Další metaanalýza 21 randomizovaných studií uvádí, že perorální obsah sacharidů byl spojen se zkrácenou délkou pobytu a sníženou inzulínovou rezistencí u pacientů podstupujících velkou břišní operaci.</w:t>
      </w:r>
      <w:r w:rsidR="00572A5D">
        <w:br/>
      </w:r>
      <w:r w:rsidR="00BF50CF" w:rsidRPr="00BF50CF">
        <w:t>Jak však autoři uznávají, jednotlivé studie byly nízké až střední kvality a měly malé velikosti vzorků, zatímco definice výsledků a metody hodnocení inzulínové rezistence se lišily. Z těchto důvodů existuje potenciál zkreslení a nadhodnocení skutečného efektu. Je zapotřebí více důkazů, než se předoperační obsah sacharidů jednoznačně stanoví jako prospěšný. Předoperační plnění sacharidů bylo začleněno do balíčků péče o pacienty podstupující plánovanou kolorektální operaci. Je důležité si uvědomit, že studie orálního předoperačního plnění sacharidů obvykle nestudovaly pacienty s rizikem pomalého vyprazdňování žaludku a pravděpodobně aspirace.</w:t>
      </w:r>
      <w:r w:rsidR="00E73D43">
        <w:br/>
      </w:r>
      <w:r w:rsidR="00E73D43">
        <w:br/>
      </w:r>
      <w:r w:rsidR="00E73D43" w:rsidRPr="00E73D43">
        <w:rPr>
          <w:b/>
          <w:bCs/>
        </w:rPr>
        <w:t>Tabulka 1</w:t>
      </w:r>
    </w:p>
    <w:tbl>
      <w:tblPr>
        <w:tblStyle w:val="Mkatabulky"/>
        <w:tblW w:w="11442" w:type="dxa"/>
        <w:tblInd w:w="-1189" w:type="dxa"/>
        <w:tblLook w:val="04A0" w:firstRow="1" w:lastRow="0" w:firstColumn="1" w:lastColumn="0" w:noHBand="0" w:noVBand="1"/>
      </w:tblPr>
      <w:tblGrid>
        <w:gridCol w:w="11442"/>
      </w:tblGrid>
      <w:tr w:rsidR="00324B21" w14:paraId="25BDA98D" w14:textId="77777777" w:rsidTr="00F8673E">
        <w:tc>
          <w:tcPr>
            <w:tcW w:w="0" w:type="auto"/>
          </w:tcPr>
          <w:p w14:paraId="50D8BC53" w14:textId="56FC6839" w:rsidR="00324B21" w:rsidRPr="00342FDB" w:rsidRDefault="004A43A6" w:rsidP="007674A7">
            <w:pPr>
              <w:rPr>
                <w:b/>
                <w:bCs/>
              </w:rPr>
            </w:pPr>
            <w:r w:rsidRPr="00342FDB">
              <w:rPr>
                <w:b/>
                <w:bCs/>
              </w:rPr>
              <w:t>Druh nemoci</w:t>
            </w:r>
          </w:p>
        </w:tc>
      </w:tr>
      <w:tr w:rsidR="00324B21" w14:paraId="3BB7CCC4" w14:textId="77777777" w:rsidTr="00F8673E">
        <w:tc>
          <w:tcPr>
            <w:tcW w:w="0" w:type="auto"/>
          </w:tcPr>
          <w:p w14:paraId="781E4130" w14:textId="1F62BD2A" w:rsidR="00324B21" w:rsidRDefault="0058276A" w:rsidP="00F8673E">
            <w:pPr>
              <w:jc w:val="center"/>
            </w:pPr>
            <w:r w:rsidRPr="000F3112">
              <w:rPr>
                <w:b/>
                <w:bCs/>
              </w:rPr>
              <w:t>Autonomní dysfunkce:</w:t>
            </w:r>
            <w:r w:rsidRPr="0058276A">
              <w:t xml:space="preserve"> diabetes </w:t>
            </w:r>
            <w:proofErr w:type="spellStart"/>
            <w:r w:rsidRPr="0058276A">
              <w:t>mellitus</w:t>
            </w:r>
            <w:proofErr w:type="spellEnd"/>
            <w:r w:rsidRPr="0058276A">
              <w:t>, amyloidóza,</w:t>
            </w:r>
            <w:r>
              <w:t xml:space="preserve"> </w:t>
            </w:r>
            <w:r w:rsidRPr="0058276A">
              <w:t>Parkinsonova choroba, roztroušená skleróza, HIV, poranění páteře</w:t>
            </w:r>
          </w:p>
        </w:tc>
      </w:tr>
      <w:tr w:rsidR="00324B21" w14:paraId="3CEB96C5" w14:textId="77777777" w:rsidTr="00F8673E">
        <w:tc>
          <w:tcPr>
            <w:tcW w:w="0" w:type="auto"/>
          </w:tcPr>
          <w:p w14:paraId="25796384" w14:textId="4C7C8635" w:rsidR="00324B21" w:rsidRDefault="0058276A" w:rsidP="00F8673E">
            <w:pPr>
              <w:jc w:val="center"/>
            </w:pPr>
            <w:proofErr w:type="spellStart"/>
            <w:r>
              <w:t>Hypergylkémie</w:t>
            </w:r>
            <w:proofErr w:type="spellEnd"/>
          </w:p>
        </w:tc>
      </w:tr>
      <w:tr w:rsidR="00324B21" w14:paraId="6FA53836" w14:textId="77777777" w:rsidTr="00F8673E">
        <w:tc>
          <w:tcPr>
            <w:tcW w:w="0" w:type="auto"/>
          </w:tcPr>
          <w:p w14:paraId="3503D8E9" w14:textId="7EB87F6F" w:rsidR="00324B21" w:rsidRDefault="003C1544" w:rsidP="00F8673E">
            <w:pPr>
              <w:jc w:val="center"/>
            </w:pPr>
            <w:r>
              <w:t>Alkoholismus</w:t>
            </w:r>
          </w:p>
        </w:tc>
      </w:tr>
      <w:tr w:rsidR="00324B21" w14:paraId="7B0F0289" w14:textId="77777777" w:rsidTr="00F8673E">
        <w:tc>
          <w:tcPr>
            <w:tcW w:w="0" w:type="auto"/>
          </w:tcPr>
          <w:p w14:paraId="306A5A17" w14:textId="095AAAE0" w:rsidR="00324B21" w:rsidRDefault="003C1544" w:rsidP="00F8673E">
            <w:pPr>
              <w:jc w:val="center"/>
            </w:pPr>
            <w:proofErr w:type="spellStart"/>
            <w:r>
              <w:t>Hypothyreóza</w:t>
            </w:r>
            <w:proofErr w:type="spellEnd"/>
          </w:p>
        </w:tc>
      </w:tr>
      <w:tr w:rsidR="00324B21" w14:paraId="238709CB" w14:textId="77777777" w:rsidTr="00F8673E">
        <w:tc>
          <w:tcPr>
            <w:tcW w:w="0" w:type="auto"/>
          </w:tcPr>
          <w:p w14:paraId="09E14E57" w14:textId="06B58358" w:rsidR="00324B21" w:rsidRDefault="003C1544" w:rsidP="00F8673E">
            <w:pPr>
              <w:jc w:val="center"/>
            </w:pPr>
            <w:r>
              <w:t>Malignita</w:t>
            </w:r>
          </w:p>
        </w:tc>
      </w:tr>
      <w:tr w:rsidR="00324B21" w14:paraId="2F88BEEC" w14:textId="77777777" w:rsidTr="00F8673E">
        <w:tc>
          <w:tcPr>
            <w:tcW w:w="0" w:type="auto"/>
          </w:tcPr>
          <w:p w14:paraId="0E8F6E57" w14:textId="47B28C02" w:rsidR="00324B21" w:rsidRDefault="003C1544" w:rsidP="00F8673E">
            <w:pPr>
              <w:jc w:val="center"/>
            </w:pPr>
            <w:r>
              <w:t>Závažné onemocnění</w:t>
            </w:r>
          </w:p>
        </w:tc>
      </w:tr>
      <w:tr w:rsidR="00324B21" w14:paraId="29800417" w14:textId="77777777" w:rsidTr="00F8673E">
        <w:tc>
          <w:tcPr>
            <w:tcW w:w="0" w:type="auto"/>
          </w:tcPr>
          <w:p w14:paraId="2C1129DE" w14:textId="2BC97A95" w:rsidR="00324B21" w:rsidRDefault="000F3112" w:rsidP="00F8673E">
            <w:pPr>
              <w:jc w:val="center"/>
            </w:pPr>
            <w:r w:rsidRPr="000F3112">
              <w:rPr>
                <w:b/>
                <w:bCs/>
              </w:rPr>
              <w:t>Gastrointestinální onemocnění:</w:t>
            </w:r>
            <w:r w:rsidRPr="000F3112">
              <w:t xml:space="preserve"> </w:t>
            </w:r>
            <w:proofErr w:type="spellStart"/>
            <w:r w:rsidRPr="000F3112">
              <w:t>dysmotilita</w:t>
            </w:r>
            <w:proofErr w:type="spellEnd"/>
            <w:r w:rsidRPr="000F3112">
              <w:t xml:space="preserve"> žaludku, výtok ze žaludku nebo obstrukce střev</w:t>
            </w:r>
          </w:p>
        </w:tc>
      </w:tr>
      <w:tr w:rsidR="00324B21" w14:paraId="6B60E224" w14:textId="77777777" w:rsidTr="00F8673E">
        <w:tc>
          <w:tcPr>
            <w:tcW w:w="0" w:type="auto"/>
          </w:tcPr>
          <w:p w14:paraId="2F29A30C" w14:textId="2995D566" w:rsidR="00324B21" w:rsidRDefault="000F3112" w:rsidP="00F8673E">
            <w:pPr>
              <w:jc w:val="center"/>
            </w:pPr>
            <w:r w:rsidRPr="000F3112">
              <w:rPr>
                <w:b/>
                <w:bCs/>
              </w:rPr>
              <w:t>Chirurgické:</w:t>
            </w:r>
            <w:r w:rsidRPr="000F3112">
              <w:t xml:space="preserve"> vagotomie, </w:t>
            </w:r>
            <w:proofErr w:type="spellStart"/>
            <w:r w:rsidRPr="000F3112">
              <w:t>fundoplikace</w:t>
            </w:r>
            <w:proofErr w:type="spellEnd"/>
            <w:r w:rsidRPr="000F3112">
              <w:t xml:space="preserve">, </w:t>
            </w:r>
            <w:proofErr w:type="spellStart"/>
            <w:r w:rsidRPr="000F3112">
              <w:t>Roux</w:t>
            </w:r>
            <w:proofErr w:type="spellEnd"/>
            <w:r w:rsidRPr="000F3112">
              <w:t>-en-Y anastomóza</w:t>
            </w:r>
          </w:p>
        </w:tc>
      </w:tr>
      <w:tr w:rsidR="00324B21" w14:paraId="00C2D090" w14:textId="77777777" w:rsidTr="00F8673E">
        <w:tc>
          <w:tcPr>
            <w:tcW w:w="0" w:type="auto"/>
          </w:tcPr>
          <w:p w14:paraId="2A97130E" w14:textId="39D36E3D" w:rsidR="00324B21" w:rsidRPr="00342FDB" w:rsidRDefault="00631D0E" w:rsidP="007674A7">
            <w:pPr>
              <w:rPr>
                <w:b/>
                <w:bCs/>
              </w:rPr>
            </w:pPr>
            <w:r w:rsidRPr="00342FDB">
              <w:rPr>
                <w:b/>
                <w:bCs/>
              </w:rPr>
              <w:t>Léky</w:t>
            </w:r>
          </w:p>
        </w:tc>
      </w:tr>
      <w:tr w:rsidR="00324B21" w14:paraId="2A26ECA0" w14:textId="77777777" w:rsidTr="00F8673E">
        <w:tc>
          <w:tcPr>
            <w:tcW w:w="0" w:type="auto"/>
          </w:tcPr>
          <w:p w14:paraId="4CC7DAEF" w14:textId="6FF7092D" w:rsidR="00324B21" w:rsidRDefault="00631D0E" w:rsidP="00F8673E">
            <w:pPr>
              <w:jc w:val="center"/>
            </w:pPr>
            <w:r>
              <w:t>Opiáty</w:t>
            </w:r>
          </w:p>
        </w:tc>
      </w:tr>
      <w:tr w:rsidR="00324B21" w14:paraId="56653746" w14:textId="77777777" w:rsidTr="00F8673E">
        <w:tc>
          <w:tcPr>
            <w:tcW w:w="0" w:type="auto"/>
          </w:tcPr>
          <w:p w14:paraId="32508759" w14:textId="59D1B84D" w:rsidR="00324B21" w:rsidRDefault="00631D0E" w:rsidP="00F8673E">
            <w:pPr>
              <w:jc w:val="center"/>
            </w:pPr>
            <w:r w:rsidRPr="00631D0E">
              <w:t>Tricyklická antidepresiva</w:t>
            </w:r>
          </w:p>
        </w:tc>
      </w:tr>
      <w:tr w:rsidR="00324B21" w14:paraId="0385FC1C" w14:textId="77777777" w:rsidTr="00F8673E">
        <w:tc>
          <w:tcPr>
            <w:tcW w:w="0" w:type="auto"/>
          </w:tcPr>
          <w:p w14:paraId="04065F63" w14:textId="436B3375" w:rsidR="00324B21" w:rsidRDefault="00631D0E" w:rsidP="00F8673E">
            <w:pPr>
              <w:jc w:val="center"/>
            </w:pPr>
            <w:r>
              <w:t>Blokátory vápníkového kanálu</w:t>
            </w:r>
          </w:p>
        </w:tc>
      </w:tr>
      <w:tr w:rsidR="00324B21" w14:paraId="269C926F" w14:textId="77777777" w:rsidTr="00F8673E">
        <w:tc>
          <w:tcPr>
            <w:tcW w:w="0" w:type="auto"/>
          </w:tcPr>
          <w:p w14:paraId="462578EA" w14:textId="0A163209" w:rsidR="00324B21" w:rsidRDefault="00DA290A" w:rsidP="00F8673E">
            <w:pPr>
              <w:jc w:val="center"/>
            </w:pPr>
            <w:r w:rsidRPr="00DA290A">
              <w:t>Agonisté dopaminu</w:t>
            </w:r>
          </w:p>
        </w:tc>
      </w:tr>
      <w:tr w:rsidR="00324B21" w14:paraId="296E8783" w14:textId="77777777" w:rsidTr="00F8673E">
        <w:tc>
          <w:tcPr>
            <w:tcW w:w="0" w:type="auto"/>
          </w:tcPr>
          <w:p w14:paraId="5FAA759A" w14:textId="154244CE" w:rsidR="00324B21" w:rsidRDefault="00DA290A" w:rsidP="00F8673E">
            <w:pPr>
              <w:jc w:val="center"/>
            </w:pPr>
            <w:r w:rsidRPr="00DA290A">
              <w:t>Alfa-</w:t>
            </w:r>
            <w:proofErr w:type="gramStart"/>
            <w:r w:rsidRPr="00DA290A">
              <w:t>2-adrenergní</w:t>
            </w:r>
            <w:proofErr w:type="gramEnd"/>
            <w:r w:rsidRPr="00DA290A">
              <w:t xml:space="preserve"> agonisté</w:t>
            </w:r>
          </w:p>
        </w:tc>
      </w:tr>
      <w:tr w:rsidR="00324B21" w14:paraId="210F6D9C" w14:textId="77777777" w:rsidTr="00F8673E">
        <w:tc>
          <w:tcPr>
            <w:tcW w:w="0" w:type="auto"/>
          </w:tcPr>
          <w:p w14:paraId="10517C04" w14:textId="25D0C168" w:rsidR="00324B21" w:rsidRDefault="00DA290A" w:rsidP="00F8673E">
            <w:pPr>
              <w:jc w:val="center"/>
            </w:pPr>
            <w:r w:rsidRPr="00DA290A">
              <w:t>Agonisté receptoru pro peptid-1 podobný glukagonu</w:t>
            </w:r>
          </w:p>
        </w:tc>
      </w:tr>
      <w:tr w:rsidR="00324B21" w14:paraId="03053F91" w14:textId="77777777" w:rsidTr="00F8673E">
        <w:tc>
          <w:tcPr>
            <w:tcW w:w="0" w:type="auto"/>
          </w:tcPr>
          <w:p w14:paraId="67ECD070" w14:textId="623D01A6" w:rsidR="00324B21" w:rsidRDefault="00A8562E" w:rsidP="00F8673E">
            <w:pPr>
              <w:jc w:val="center"/>
            </w:pPr>
            <w:r w:rsidRPr="00A8562E">
              <w:t xml:space="preserve">Antagonisté muskarinových </w:t>
            </w:r>
            <w:proofErr w:type="spellStart"/>
            <w:r w:rsidRPr="00A8562E">
              <w:t>cholinergních</w:t>
            </w:r>
            <w:proofErr w:type="spellEnd"/>
            <w:r w:rsidRPr="00A8562E">
              <w:t xml:space="preserve"> receptorů</w:t>
            </w:r>
          </w:p>
        </w:tc>
      </w:tr>
      <w:tr w:rsidR="00324B21" w14:paraId="54CBDCD9" w14:textId="77777777" w:rsidTr="00F8673E">
        <w:tc>
          <w:tcPr>
            <w:tcW w:w="0" w:type="auto"/>
          </w:tcPr>
          <w:p w14:paraId="7B646035" w14:textId="76702001" w:rsidR="00324B21" w:rsidRDefault="00A8562E" w:rsidP="00F8673E">
            <w:pPr>
              <w:jc w:val="center"/>
            </w:pPr>
            <w:r w:rsidRPr="00A8562E">
              <w:t>Katecholaminy</w:t>
            </w:r>
          </w:p>
        </w:tc>
      </w:tr>
      <w:tr w:rsidR="00324B21" w14:paraId="700BBA6A" w14:textId="77777777" w:rsidTr="00F8673E">
        <w:tc>
          <w:tcPr>
            <w:tcW w:w="0" w:type="auto"/>
          </w:tcPr>
          <w:p w14:paraId="2BE44A86" w14:textId="7C01BEB6" w:rsidR="00324B21" w:rsidRDefault="00A8562E" w:rsidP="00F8673E">
            <w:pPr>
              <w:jc w:val="center"/>
            </w:pPr>
            <w:r w:rsidRPr="00A8562E">
              <w:t>Cyklosporin</w:t>
            </w:r>
          </w:p>
        </w:tc>
      </w:tr>
      <w:tr w:rsidR="00324B21" w14:paraId="212470A2" w14:textId="77777777" w:rsidTr="00F8673E">
        <w:tc>
          <w:tcPr>
            <w:tcW w:w="0" w:type="auto"/>
          </w:tcPr>
          <w:p w14:paraId="0CFB5625" w14:textId="7A109FB5" w:rsidR="00324B21" w:rsidRDefault="00A8562E" w:rsidP="00F8673E">
            <w:pPr>
              <w:jc w:val="center"/>
            </w:pPr>
            <w:r w:rsidRPr="00A8562E">
              <w:t xml:space="preserve">Analogy </w:t>
            </w:r>
            <w:proofErr w:type="spellStart"/>
            <w:r w:rsidRPr="00A8562E">
              <w:t>somatostatinu</w:t>
            </w:r>
            <w:proofErr w:type="spellEnd"/>
            <w:r w:rsidRPr="00A8562E">
              <w:t xml:space="preserve"> (např. </w:t>
            </w:r>
            <w:proofErr w:type="spellStart"/>
            <w:r w:rsidRPr="00A8562E">
              <w:t>Oktreotid</w:t>
            </w:r>
            <w:proofErr w:type="spellEnd"/>
            <w:r w:rsidRPr="00A8562E">
              <w:t>)</w:t>
            </w:r>
          </w:p>
        </w:tc>
      </w:tr>
      <w:tr w:rsidR="00324B21" w14:paraId="70ED4A50" w14:textId="77777777" w:rsidTr="00F8673E">
        <w:tc>
          <w:tcPr>
            <w:tcW w:w="0" w:type="auto"/>
          </w:tcPr>
          <w:p w14:paraId="0E01AA41" w14:textId="5D28431D" w:rsidR="00324B21" w:rsidRPr="00342FDB" w:rsidRDefault="00C116B9" w:rsidP="007674A7">
            <w:pPr>
              <w:rPr>
                <w:b/>
                <w:bCs/>
              </w:rPr>
            </w:pPr>
            <w:r w:rsidRPr="00342FDB">
              <w:rPr>
                <w:b/>
                <w:bCs/>
              </w:rPr>
              <w:t>Složení požitého jídla</w:t>
            </w:r>
          </w:p>
        </w:tc>
      </w:tr>
      <w:tr w:rsidR="00324B21" w14:paraId="3936DF0A" w14:textId="77777777" w:rsidTr="00F8673E">
        <w:tc>
          <w:tcPr>
            <w:tcW w:w="0" w:type="auto"/>
          </w:tcPr>
          <w:p w14:paraId="5A48E2EF" w14:textId="52523322" w:rsidR="00324B21" w:rsidRDefault="00C116B9" w:rsidP="00F8673E">
            <w:pPr>
              <w:jc w:val="center"/>
            </w:pPr>
            <w:r w:rsidRPr="00C116B9">
              <w:t>Vysoká kalorická náplň</w:t>
            </w:r>
          </w:p>
        </w:tc>
      </w:tr>
      <w:tr w:rsidR="00324B21" w14:paraId="5EAE11DD" w14:textId="77777777" w:rsidTr="00F8673E">
        <w:tc>
          <w:tcPr>
            <w:tcW w:w="0" w:type="auto"/>
          </w:tcPr>
          <w:p w14:paraId="091751E9" w14:textId="6869751D" w:rsidR="00324B21" w:rsidRDefault="00C116B9" w:rsidP="00F8673E">
            <w:pPr>
              <w:jc w:val="center"/>
            </w:pPr>
            <w:r w:rsidRPr="00C116B9">
              <w:t>Velká lipidová složka</w:t>
            </w:r>
          </w:p>
        </w:tc>
      </w:tr>
      <w:tr w:rsidR="00324B21" w14:paraId="5693655F" w14:textId="77777777" w:rsidTr="00F8673E">
        <w:tc>
          <w:tcPr>
            <w:tcW w:w="0" w:type="auto"/>
          </w:tcPr>
          <w:p w14:paraId="56F02A4B" w14:textId="76EBDCD0" w:rsidR="00324B21" w:rsidRPr="00342FDB" w:rsidRDefault="00C116B9" w:rsidP="007674A7">
            <w:pPr>
              <w:rPr>
                <w:b/>
                <w:bCs/>
              </w:rPr>
            </w:pPr>
            <w:r w:rsidRPr="00342FDB">
              <w:rPr>
                <w:b/>
                <w:bCs/>
              </w:rPr>
              <w:t>jiný</w:t>
            </w:r>
          </w:p>
        </w:tc>
      </w:tr>
      <w:tr w:rsidR="00324B21" w14:paraId="22D09338" w14:textId="77777777" w:rsidTr="00F8673E">
        <w:tc>
          <w:tcPr>
            <w:tcW w:w="0" w:type="auto"/>
          </w:tcPr>
          <w:p w14:paraId="6FA4DD74" w14:textId="50325961" w:rsidR="00324B21" w:rsidRDefault="009C07C3" w:rsidP="00F8673E">
            <w:pPr>
              <w:jc w:val="center"/>
            </w:pPr>
            <w:r w:rsidRPr="009C07C3">
              <w:t>Těhotenství nebo stav po porodu</w:t>
            </w:r>
          </w:p>
        </w:tc>
      </w:tr>
      <w:tr w:rsidR="00324B21" w14:paraId="1444BC0C" w14:textId="77777777" w:rsidTr="00F8673E">
        <w:tc>
          <w:tcPr>
            <w:tcW w:w="0" w:type="auto"/>
          </w:tcPr>
          <w:p w14:paraId="36AC8A5C" w14:textId="6F8FCA86" w:rsidR="00324B21" w:rsidRDefault="009C07C3" w:rsidP="00F8673E">
            <w:pPr>
              <w:jc w:val="center"/>
            </w:pPr>
            <w:r>
              <w:t>Pokročilý věk</w:t>
            </w:r>
          </w:p>
        </w:tc>
      </w:tr>
      <w:tr w:rsidR="00324B21" w14:paraId="059E04EE" w14:textId="77777777" w:rsidTr="00F8673E">
        <w:trPr>
          <w:trHeight w:val="50"/>
        </w:trPr>
        <w:tc>
          <w:tcPr>
            <w:tcW w:w="0" w:type="auto"/>
          </w:tcPr>
          <w:p w14:paraId="2BEEDCEC" w14:textId="77777777" w:rsidR="00324B21" w:rsidRDefault="00324B21" w:rsidP="007674A7"/>
        </w:tc>
      </w:tr>
    </w:tbl>
    <w:p w14:paraId="4B0ED43A" w14:textId="77777777" w:rsidR="00750D9F" w:rsidRPr="00750D9F" w:rsidRDefault="00750D9F" w:rsidP="00750D9F">
      <w:pPr>
        <w:rPr>
          <w:b/>
          <w:bCs/>
        </w:rPr>
      </w:pPr>
      <w:r w:rsidRPr="00750D9F">
        <w:rPr>
          <w:b/>
          <w:bCs/>
        </w:rPr>
        <w:lastRenderedPageBreak/>
        <w:t>Nutriční podpora</w:t>
      </w:r>
    </w:p>
    <w:p w14:paraId="68C1D002" w14:textId="06419118" w:rsidR="00BF50CF" w:rsidRDefault="00750D9F" w:rsidP="00750D9F">
      <w:r>
        <w:t>Interpretace studií, které hodnotily několikadenní předoperační orální nebo enterální sondu nebo parenterální výživu, je náročná, protože byly studovány a používány různé operace, populace a definice podvýživy.</w:t>
      </w:r>
      <w:r w:rsidR="007F597C">
        <w:br/>
      </w:r>
      <w:r w:rsidR="007F597C" w:rsidRPr="007F597C">
        <w:t>Předoperační nutriční podpora se jeví jako zbytečná u vyživovaných pacientů nebo u pacientů s mírnou až středně těžkou podvýživou. Mezinárodní směrnice doporučují nutriční podporu těžce podvyživeným pacientům 7–14 dní před plánovaným velkým chirurgickým zákrokem, i když existují jen omezené důkazy podporující konkrétní časové období. Pacienti se závažnou podvýživou mají alespoň jednu z následujících možností: úbytek hmotnosti o více než 10–</w:t>
      </w:r>
      <w:proofErr w:type="gramStart"/>
      <w:r w:rsidR="007F597C" w:rsidRPr="007F597C">
        <w:t>15%</w:t>
      </w:r>
      <w:proofErr w:type="gramEnd"/>
      <w:r w:rsidR="007F597C" w:rsidRPr="007F597C">
        <w:t xml:space="preserve"> během 6 měsíců; BMI nižší než 18,5 </w:t>
      </w:r>
      <w:proofErr w:type="spellStart"/>
      <w:r w:rsidR="007F597C" w:rsidRPr="007F597C">
        <w:t>kg.m</w:t>
      </w:r>
      <w:proofErr w:type="spellEnd"/>
      <w:r w:rsidR="007F597C" w:rsidRPr="007F597C">
        <w:t xml:space="preserve"> 2; subjektivní globální hodnocení stupně C; nebo sérový albumin pod 30 </w:t>
      </w:r>
      <w:proofErr w:type="spellStart"/>
      <w:r w:rsidR="007F597C" w:rsidRPr="007F597C">
        <w:t>g.l</w:t>
      </w:r>
      <w:proofErr w:type="spellEnd"/>
      <w:r w:rsidR="007F597C" w:rsidRPr="007F597C">
        <w:t xml:space="preserve"> 1 bez jaterní nebo ledvinové dysfunkce.</w:t>
      </w:r>
    </w:p>
    <w:p w14:paraId="1C680290" w14:textId="645E5D4C" w:rsidR="007F597C" w:rsidRDefault="008E0605" w:rsidP="00750D9F">
      <w:r w:rsidRPr="008E0605">
        <w:t>Sporná je také optimální cesta předoperační nutriční podpory. Obecně se dává přednost enterální výživě. Mezi hlavní omezení předepisování předoperační parenterální výživy patří komplikace umístění centrální linie, infekce, hyperglykémie a syndrom doplňování potravy u podvyživených pacientů. Tato omezení často znamenají, že parenterální výživa vyžaduje nákladnou hospitalizaci</w:t>
      </w:r>
    </w:p>
    <w:p w14:paraId="132E0C85" w14:textId="7F4615D1" w:rsidR="008E0605" w:rsidRDefault="00CD7027" w:rsidP="00750D9F">
      <w:r w:rsidRPr="00CD7027">
        <w:t>Řada studií hodnotila roli předoperační parenterální výživy s různými výsledky. Jednou z nejdůležitějších byla kooperativní studie TPN pro záležitosti veteránů. Účastníci, kteří byli dříve podvyživeni a měli naplánovanou laparotomii nebo nekardiální torakotomii, byli náhodně rozděleni do standardní péče nebo parenterální výživy po dobu 7–15 dnů před operací a 3 dny po operaci. Ve velkých komplikacích nebyl žádný rozdíl. Míra infekce však byla po parenterální výživě vyšší, i když neinfekční komplikace byly u silně podvyživené podskupiny sníženy. K tomu mohlo dojít z důvodu rozvoje hyperglykémie a množství a typu podávaných lipidů. Opatření pro kontrolu infekce a řízení glykémie mohou snížit infekce spojené s parenterální výživou. Následná metaanalýza 26 randomizovaných studií uváděla sníženou míru komplikací, když byla předoperačně zahájena parenterální výživa, zejména u podvyživených pacientů, bez vlivu na úmrtnost.</w:t>
      </w:r>
    </w:p>
    <w:p w14:paraId="3EBFF3A7" w14:textId="1A1B06B7" w:rsidR="00CD7027" w:rsidRDefault="009E18CD" w:rsidP="00750D9F">
      <w:r w:rsidRPr="009E18CD">
        <w:t>Stručně řečeno, při absenci podstatné podvýživy neexistují žádné důkazy, které by podporovaly oddálení chirurgického zákroku před zahájením nutriční podpory před operací. Přestože je obecně preferována enterální cesta, omezená podskupina pacientů s gastrointestinální dysfunkcí (např. Střevní obstrukce, diskontinuita střev nebo těžký ileus) může mít prospěch z předoperační parenterální výživy po dobu 7 dnů</w:t>
      </w:r>
    </w:p>
    <w:p w14:paraId="19DD5E5E" w14:textId="5B27F38F" w:rsidR="009E18CD" w:rsidRDefault="007D08D0" w:rsidP="00750D9F">
      <w:pPr>
        <w:rPr>
          <w:b/>
          <w:bCs/>
        </w:rPr>
      </w:pPr>
      <w:proofErr w:type="spellStart"/>
      <w:r w:rsidRPr="007D08D0">
        <w:rPr>
          <w:b/>
          <w:bCs/>
        </w:rPr>
        <w:t>I</w:t>
      </w:r>
      <w:r w:rsidRPr="007D08D0">
        <w:rPr>
          <w:b/>
          <w:bCs/>
        </w:rPr>
        <w:t>munonutrice</w:t>
      </w:r>
      <w:proofErr w:type="spellEnd"/>
    </w:p>
    <w:p w14:paraId="26B78D37" w14:textId="133410FD" w:rsidR="007D08D0" w:rsidRDefault="00537362" w:rsidP="00750D9F">
      <w:r w:rsidRPr="00537362">
        <w:t xml:space="preserve">Komplexní hodnocení perioperační </w:t>
      </w:r>
      <w:proofErr w:type="spellStart"/>
      <w:r w:rsidRPr="00537362">
        <w:t>imunonutrice</w:t>
      </w:r>
      <w:proofErr w:type="spellEnd"/>
      <w:r w:rsidRPr="00537362">
        <w:t xml:space="preserve"> lze nalézt jinde. Stručně řečeno, hlavní chirurgický zákrok je spojen s </w:t>
      </w:r>
      <w:proofErr w:type="spellStart"/>
      <w:r w:rsidRPr="00537362">
        <w:t>imunoregulací</w:t>
      </w:r>
      <w:proofErr w:type="spellEnd"/>
      <w:r w:rsidRPr="00537362">
        <w:t xml:space="preserve"> a oxidačním stresem, které mohou předisponovat pacienty k infekci. Enterální nebo parenterální suplementace specifickými živinami, jako je arginin, glutamin a omega-3 mastné kyseliny, může modulovat zánět a pooperačně regulovat imunitní odpovědi. Nedávný přehled zahrnoval metaanalýzu studií zkoumajících </w:t>
      </w:r>
      <w:proofErr w:type="spellStart"/>
      <w:r w:rsidRPr="00537362">
        <w:t>imunonutriciu</w:t>
      </w:r>
      <w:proofErr w:type="spellEnd"/>
      <w:r w:rsidRPr="00537362">
        <w:t xml:space="preserve"> v gastrointestinálním chirurgickém zákroku a prokázal snížené pooperační infekční komplikace a délku pobytu v nemocnici. Jiné metaanalýzy zjistily zkrácení doby pobytu v nemocnici a snížení infekcí u pacientů užívajících suplementaci glutaminem nebo argininem. Jednotlivé studie zahrnuté do metaanalýz však měly metodologické nedostatky, často studovaly několik sloučenin současně. Krátkodobý přínos </w:t>
      </w:r>
      <w:proofErr w:type="spellStart"/>
      <w:r w:rsidRPr="00537362">
        <w:t>imunonutrice</w:t>
      </w:r>
      <w:proofErr w:type="spellEnd"/>
      <w:r w:rsidRPr="00537362">
        <w:t xml:space="preserve"> byl prokázán hlavně u pacientů podstupujících gastrointestinální operaci, zejména u pacientů s diagnostikovanou podvýživou nebo rakovinou. Pokud je podáván, měla by být </w:t>
      </w:r>
      <w:proofErr w:type="spellStart"/>
      <w:r w:rsidRPr="00537362">
        <w:t>imunonutrice</w:t>
      </w:r>
      <w:proofErr w:type="spellEnd"/>
      <w:r w:rsidRPr="00537362">
        <w:t xml:space="preserve"> zahájena 5–7 dní před operací (500–1 000 ml denně) a měla by pokračovat v pooperačním období.</w:t>
      </w:r>
    </w:p>
    <w:p w14:paraId="4F7C69DD" w14:textId="46C2909D" w:rsidR="00C652CF" w:rsidRDefault="00C652CF" w:rsidP="00C652CF">
      <w:pPr>
        <w:pStyle w:val="Nadpis2"/>
      </w:pPr>
      <w:r>
        <w:lastRenderedPageBreak/>
        <w:t>Během operace</w:t>
      </w:r>
    </w:p>
    <w:p w14:paraId="3132A5DC" w14:textId="678A97E5" w:rsidR="00C652CF" w:rsidRDefault="00C652CF" w:rsidP="00C652CF">
      <w:r w:rsidRPr="00C652CF">
        <w:t>Existuje několik randomizovaných kontrolovaných studií hodnotících intraoperační enterální výživu. Studie se omezují na chirurgický zákrok po poranění popáleninami a gastrointestinálním traumatem. Po poranění popáleninami lze tenké střevo během operace krmit, což snižuje kumulativní deficit kalorií a nezdá se, že by zvyšovalo riziko aspirace žaludečního obsahu. Intraoperační enterální výživa, s výjimkou operací na dýchacích cestách nebo zažívacím traktu, může zkrátit dobu hladovění u mechanicky ventilovaných kriticky nemocných pacientů, u nichž jsou plíce zdánlivě chráněny tracheální intubací. Je třeba prozkoumat bezpečnost této techniky a její účinky na výsledky.</w:t>
      </w:r>
    </w:p>
    <w:p w14:paraId="4AF212B1" w14:textId="365B2BD8" w:rsidR="00C652CF" w:rsidRDefault="00C652CF" w:rsidP="00C652CF">
      <w:pPr>
        <w:pStyle w:val="Nadpis2"/>
      </w:pPr>
      <w:r>
        <w:t xml:space="preserve">Po operaci </w:t>
      </w:r>
      <w:r w:rsidR="00EA4FE8">
        <w:br/>
      </w:r>
    </w:p>
    <w:p w14:paraId="2B8D9134" w14:textId="77777777" w:rsidR="00EA4FE8" w:rsidRPr="00EA4FE8" w:rsidRDefault="00EA4FE8" w:rsidP="00EA4FE8">
      <w:pPr>
        <w:rPr>
          <w:b/>
          <w:bCs/>
        </w:rPr>
      </w:pPr>
      <w:r w:rsidRPr="00EA4FE8">
        <w:rPr>
          <w:b/>
          <w:bCs/>
        </w:rPr>
        <w:t>Optimalizace dodávky živin</w:t>
      </w:r>
    </w:p>
    <w:p w14:paraId="71083BB3" w14:textId="77777777" w:rsidR="00EA4FE8" w:rsidRDefault="00EA4FE8" w:rsidP="00EA4FE8">
      <w:r>
        <w:t xml:space="preserve">Po nekomplikované operaci břicha se </w:t>
      </w:r>
      <w:proofErr w:type="spellStart"/>
      <w:r>
        <w:t>myoelektrická</w:t>
      </w:r>
      <w:proofErr w:type="spellEnd"/>
      <w:r>
        <w:t xml:space="preserve"> funkce žaludku vrátí k relativně normálním vzorům během 24–48 hodin, tenkého střeva do 12–24 hodin a tlustého střeva do 48–72 hodin. Několik studií nyní uvádí, že obnovení perorální nebo enterální výživy do 24 hodin po operaci je dobře tolerováno a bezpečné a nezvyšuje výskyt </w:t>
      </w:r>
      <w:proofErr w:type="spellStart"/>
      <w:r>
        <w:t>anastomotické</w:t>
      </w:r>
      <w:proofErr w:type="spellEnd"/>
      <w:r>
        <w:t xml:space="preserve"> dehiscence nebo pooperačního ilea. Dřívější krmení je spojeno se sníženými infekčními komplikacemi, zlepšeným hojením ran, úlevou na ileu a zkrácením délky pobytu.</w:t>
      </w:r>
    </w:p>
    <w:p w14:paraId="4A7BEE65" w14:textId="4D56FF5B" w:rsidR="00C652CF" w:rsidRDefault="00EA4FE8" w:rsidP="00EA4FE8">
      <w:r>
        <w:t xml:space="preserve">do 24 hodin. Míra úspěšného krmení během 6–24 hodin po operaci se pohybuje od </w:t>
      </w:r>
      <w:proofErr w:type="gramStart"/>
      <w:r>
        <w:t>75%</w:t>
      </w:r>
      <w:proofErr w:type="gramEnd"/>
      <w:r>
        <w:t xml:space="preserve"> do 95%, s časným zahájením krmení spojeným se zlepšenou tolerancí krmení. Tabulka 2 uvádí seznam intervencí, které zvyšují pravděpodobnost úspěšného pooperačního krmení. </w:t>
      </w:r>
      <w:proofErr w:type="spellStart"/>
      <w:r>
        <w:t>Peroperační</w:t>
      </w:r>
      <w:proofErr w:type="spellEnd"/>
      <w:r>
        <w:t xml:space="preserve"> balíčky péče, jako jsou vylepšené protokoly o zotavení, mohou zlepšit výživu a metabolický stav pacientů.</w:t>
      </w:r>
    </w:p>
    <w:p w14:paraId="1D8F15F9" w14:textId="154AAD67" w:rsidR="00BE185D" w:rsidRDefault="00BE185D" w:rsidP="00EA4FE8"/>
    <w:p w14:paraId="21C54180" w14:textId="77777777" w:rsidR="00BE185D" w:rsidRPr="00BE185D" w:rsidRDefault="00BE185D" w:rsidP="00BE185D">
      <w:pPr>
        <w:rPr>
          <w:b/>
          <w:bCs/>
        </w:rPr>
      </w:pPr>
      <w:r w:rsidRPr="00BE185D">
        <w:rPr>
          <w:b/>
          <w:bCs/>
        </w:rPr>
        <w:t>Pooperační nutriční podpora</w:t>
      </w:r>
    </w:p>
    <w:p w14:paraId="6CEB07E1" w14:textId="6E72AADA" w:rsidR="00BE185D" w:rsidRDefault="00BE185D" w:rsidP="00BE185D">
      <w:r>
        <w:t xml:space="preserve">Obecně se upřednostňuje enterální výživa, přičemž parenterální výživa je vyhrazena pro pacienty, kteří jinak nemohou splnit své kalorické požadavky do 7–10 dnů po operaci. Parenterální výživa může být zahájena dříve u pacientů s vysokou produkcí </w:t>
      </w:r>
      <w:proofErr w:type="spellStart"/>
      <w:r>
        <w:t>enterokutánních</w:t>
      </w:r>
      <w:proofErr w:type="spellEnd"/>
      <w:r>
        <w:t xml:space="preserve"> píštělí, částečně blokujících gastrointestinální léze, těžkým ileem, intestinální ischemií nebo střevem v diskontinuitě. Obecně neexistuje prokázaný přínos při doplňování enterální výživy parenterální výživou, ačkoli většina studií byla malá a retrospektivní. Pacienti se středně těžkou a těžkou podvýživou nebyli specificky studováni. Zatímco optimální kalorická zátěž pro </w:t>
      </w:r>
      <w:proofErr w:type="spellStart"/>
      <w:r>
        <w:t>hypermetabolického</w:t>
      </w:r>
      <w:proofErr w:type="spellEnd"/>
      <w:r>
        <w:t xml:space="preserve"> pacienta je kontroverzní, 20–30 kcal.kg 1. Den 1 je považováno za bezpečné. Odhadované požadavky jsou 3–6 mg.kg </w:t>
      </w:r>
      <w:proofErr w:type="gramStart"/>
      <w:r>
        <w:t>1 .min</w:t>
      </w:r>
      <w:proofErr w:type="gramEnd"/>
      <w:r>
        <w:t xml:space="preserve"> 1 sacharidu a 1,25–2,00 g.kg 1 den 1 bílkoviny. Lipidy by měly tvořit 10–</w:t>
      </w:r>
      <w:proofErr w:type="gramStart"/>
      <w:r>
        <w:t>25%</w:t>
      </w:r>
      <w:proofErr w:type="gramEnd"/>
      <w:r>
        <w:t xml:space="preserve"> celkových kalorií. Bylo provedeno několik studií, které zkoumaly koncept permisivního podvýživy u pacientů vyžadujících krátkodobou nutriční podporu. Je však obtížné z těchto studií vyvodit </w:t>
      </w:r>
      <w:proofErr w:type="gramStart"/>
      <w:r>
        <w:t>konečné závěry</w:t>
      </w:r>
      <w:proofErr w:type="gramEnd"/>
      <w:r>
        <w:t xml:space="preserve"> kvůli klinické heterogenitě a rozdílným výsledkům.</w:t>
      </w:r>
    </w:p>
    <w:p w14:paraId="6D24C2BC" w14:textId="5C3A9E2D" w:rsidR="00070EE4" w:rsidRDefault="00070EE4" w:rsidP="00BE185D"/>
    <w:p w14:paraId="0402FDBA" w14:textId="77777777" w:rsidR="00070EE4" w:rsidRDefault="00070EE4" w:rsidP="00070EE4">
      <w:pPr>
        <w:pStyle w:val="Nadpis2"/>
      </w:pPr>
      <w:r>
        <w:t>Specifické skupiny pacientů</w:t>
      </w:r>
    </w:p>
    <w:p w14:paraId="01CC8916" w14:textId="77777777" w:rsidR="00070EE4" w:rsidRPr="00070EE4" w:rsidRDefault="00070EE4" w:rsidP="00070EE4">
      <w:pPr>
        <w:rPr>
          <w:b/>
          <w:bCs/>
        </w:rPr>
      </w:pPr>
      <w:r w:rsidRPr="00070EE4">
        <w:rPr>
          <w:b/>
          <w:bCs/>
        </w:rPr>
        <w:t>Kriticky nemocný</w:t>
      </w:r>
    </w:p>
    <w:p w14:paraId="6A5F2AA7" w14:textId="77777777" w:rsidR="000F3013" w:rsidRDefault="00070EE4" w:rsidP="000F3013">
      <w:r>
        <w:t xml:space="preserve">Kriticky nemocní chirurgičtí pacienti často nedostávají adekvátní výživu, i když nastávají pouze dvě specifické situace, kdy mohou existovat obavy o bezpečnost enterální výživy, a to u pacientů užívajících </w:t>
      </w:r>
      <w:proofErr w:type="spellStart"/>
      <w:r>
        <w:t>vazopresorické</w:t>
      </w:r>
      <w:proofErr w:type="spellEnd"/>
      <w:r>
        <w:t xml:space="preserve"> léky a u pacientů s </w:t>
      </w:r>
      <w:proofErr w:type="spellStart"/>
      <w:r>
        <w:t>laparostomií</w:t>
      </w:r>
      <w:proofErr w:type="spellEnd"/>
      <w:r>
        <w:t>.</w:t>
      </w:r>
      <w:r>
        <w:br/>
      </w:r>
      <w:r w:rsidR="00D414E2" w:rsidRPr="00D414E2">
        <w:t xml:space="preserve">Krmné postupy jsou zvláště heterogenní u kriticky nemocných pacientů užívajících </w:t>
      </w:r>
      <w:proofErr w:type="spellStart"/>
      <w:r w:rsidR="00D414E2" w:rsidRPr="00D414E2">
        <w:t>vazopresorické</w:t>
      </w:r>
      <w:proofErr w:type="spellEnd"/>
      <w:r w:rsidR="00D414E2" w:rsidRPr="00D414E2">
        <w:t xml:space="preserve"> </w:t>
      </w:r>
      <w:r w:rsidR="00D414E2" w:rsidRPr="00D414E2">
        <w:lastRenderedPageBreak/>
        <w:t xml:space="preserve">léky, u nichž existuje jen málo důkazů o tom, kdy začít s enterálním krmením. Důvodem vyhýbání se enterální výživě je, že by to mohlo zhoršit subklinickou střevní ischemii u pacientů užívajících </w:t>
      </w:r>
      <w:proofErr w:type="spellStart"/>
      <w:r w:rsidR="00D414E2" w:rsidRPr="00D414E2">
        <w:t>vazokonstrikční</w:t>
      </w:r>
      <w:proofErr w:type="spellEnd"/>
      <w:r w:rsidR="00D414E2" w:rsidRPr="00D414E2">
        <w:t xml:space="preserve"> látky. Ve zdraví </w:t>
      </w:r>
      <w:proofErr w:type="spellStart"/>
      <w:r w:rsidR="00D414E2" w:rsidRPr="00D414E2">
        <w:t>mezenterické</w:t>
      </w:r>
      <w:proofErr w:type="spellEnd"/>
      <w:r w:rsidR="00D414E2" w:rsidRPr="00D414E2">
        <w:t xml:space="preserve"> arteriální krve však proudění roste se zátěží živinami, stejně jako u kriticky nemocných, i když v menší míře. Retrospektivní pozorovací údaje naznačují, že enterální výživa během šoku je bezpečná a může být spojena se sníženou úmrtností. Nedávná velká multicentrická </w:t>
      </w:r>
      <w:proofErr w:type="spellStart"/>
      <w:r w:rsidR="00D414E2" w:rsidRPr="00D414E2">
        <w:t>kohortní</w:t>
      </w:r>
      <w:proofErr w:type="spellEnd"/>
      <w:r w:rsidR="00D414E2" w:rsidRPr="00D414E2">
        <w:t xml:space="preserve"> studie provedená ve Francii uvádí, že výživa do 48 hodin po intubaci u šokovaných pacientů byla spojena se sníženou úmrtností bez ohledu na způsob krmení. Podobně se nezdá, že by enterální výživa zpozdila uzavření </w:t>
      </w:r>
      <w:proofErr w:type="spellStart"/>
      <w:r w:rsidR="00D414E2" w:rsidRPr="00D414E2">
        <w:t>laparostomií</w:t>
      </w:r>
      <w:proofErr w:type="spellEnd"/>
      <w:r w:rsidR="00D414E2" w:rsidRPr="00D414E2">
        <w:t xml:space="preserve"> a byla spojena se snížením frekvence jak tvorby píštělí, tak pneumonie.</w:t>
      </w:r>
      <w:r w:rsidR="00D6387F">
        <w:br/>
      </w:r>
      <w:r w:rsidR="00D6387F" w:rsidRPr="00D6387F">
        <w:t>Existují protichůdné důkazy o optimálním množství energie, které by mělo být podáváno kriticky nemocným pacientům. Mezinárodní směrnice doporučují denní příjem energie 25 kcal.kg 1 tělesné hmotnosti u kriticky nemocných pacientů, včetně 1,0–1,5 g.kg 1 bílkovin denně.</w:t>
      </w:r>
      <w:r w:rsidR="000F3013">
        <w:br/>
      </w:r>
      <w:r w:rsidR="000F3013">
        <w:t xml:space="preserve">V poslední době se zajímal o koncept </w:t>
      </w:r>
      <w:proofErr w:type="spellStart"/>
      <w:r w:rsidR="000F3013">
        <w:t>hypokalorického</w:t>
      </w:r>
      <w:proofErr w:type="spellEnd"/>
      <w:r w:rsidR="000F3013">
        <w:t xml:space="preserve"> krmení, založený na logice, že anorexie spojená s kritickým onemocněním může být ochranná a že přísun živin během kritického onemocnění může vyvolat prozánětlivý stav, který zhoršuje stav pacienta. Velká randomizovaná otevřená studie porovnávala plné enterální krmení (~ 1300 </w:t>
      </w:r>
      <w:proofErr w:type="spellStart"/>
      <w:r w:rsidR="000F3013">
        <w:t>kcal.den</w:t>
      </w:r>
      <w:proofErr w:type="spellEnd"/>
      <w:r w:rsidR="000F3013">
        <w:t xml:space="preserve"> 1) s nízkou dávkou „trofického“ krmení (~ 400 </w:t>
      </w:r>
      <w:proofErr w:type="spellStart"/>
      <w:r w:rsidR="000F3013">
        <w:t>kcal.den</w:t>
      </w:r>
      <w:proofErr w:type="spellEnd"/>
      <w:r w:rsidR="000F3013">
        <w:t xml:space="preserve"> 1) po dobu prvních 6 dnů mechanické ventilace v dříve dobře vyživovaná populace s akutním poškozením plic. Snížené kalorie nezvyšovaly dny bez ventilátoru (primární výsledek).</w:t>
      </w:r>
    </w:p>
    <w:p w14:paraId="4FD31663" w14:textId="35639550" w:rsidR="00070EE4" w:rsidRDefault="000F3013" w:rsidP="000F3013">
      <w:r>
        <w:t xml:space="preserve">Je důležité si uvědomit, že tato studie byla navržena tak, aby otestovala, zda je úmyslné </w:t>
      </w:r>
      <w:proofErr w:type="spellStart"/>
      <w:r>
        <w:t>podkrmení</w:t>
      </w:r>
      <w:proofErr w:type="spellEnd"/>
      <w:r>
        <w:t xml:space="preserve"> lepší než plné krmení, a tyto údaje nelze použít k prokázání </w:t>
      </w:r>
      <w:proofErr w:type="spellStart"/>
      <w:r>
        <w:t>noninferiority</w:t>
      </w:r>
      <w:proofErr w:type="spellEnd"/>
      <w:r>
        <w:t xml:space="preserve"> nebo rovnocennosti krmení nízkými dávkami. Výhody a bezpečnost </w:t>
      </w:r>
      <w:proofErr w:type="spellStart"/>
      <w:r>
        <w:t>hypokalorického</w:t>
      </w:r>
      <w:proofErr w:type="spellEnd"/>
      <w:r>
        <w:t xml:space="preserve"> krmení je třeba ještě prokázat v prospektivních randomizovaných studiích, ve kterých by bylo důležité zvážit, zda u kriticky nemocných pacientů s enterálním krmením dojde k horším výsledkům, pokud nedosáhnou svých kalorických cílů. Náhodné přidělení 112 kriticky nemocných pacientů 1,0 kcal.ml 1 nebo 1,5 kcal.ml 1 enterální výživě v nedávné studii proveditelnosti naznačuje, že větší studie může detekovat nižší úmrtnost ve skupině, která dostávala nejvíce kalorií (~ 1 800 kcal. den 1). Na základě těchto pozorování je k určení optimálního požadovaného množství kalorií zapotřebí více údajů, ale neexistují dostatečné důkazy na podporu klinických lékařů, kteří podávají méně než 50% energie doporučené v současných pokynech.</w:t>
      </w:r>
    </w:p>
    <w:p w14:paraId="39DC61F1" w14:textId="77777777" w:rsidR="008246ED" w:rsidRPr="008246ED" w:rsidRDefault="008246ED" w:rsidP="008246ED">
      <w:pPr>
        <w:rPr>
          <w:b/>
          <w:bCs/>
        </w:rPr>
      </w:pPr>
      <w:r w:rsidRPr="008246ED">
        <w:rPr>
          <w:b/>
          <w:bCs/>
        </w:rPr>
        <w:t>Obézní</w:t>
      </w:r>
    </w:p>
    <w:p w14:paraId="7D705567" w14:textId="2D9443AE" w:rsidR="008246ED" w:rsidRDefault="008246ED" w:rsidP="008246ED">
      <w:r>
        <w:t xml:space="preserve">I přes značné zásoby tuku jsou obézní pacienti vystaveni riziku ztráty štíhlé tělesné hmotnosti v důsledku glukoneogeneze a nedostatku mikroživin v době akutního stresu. Koncentrace inzulínu nalačno se zvyšují, což potlačuje mobilizaci lipidů </w:t>
      </w:r>
      <w:proofErr w:type="gramStart"/>
      <w:r>
        <w:t>z</w:t>
      </w:r>
      <w:proofErr w:type="gramEnd"/>
      <w:r>
        <w:t xml:space="preserve"> zásob a vede k urychlenému rozpadu bílkovin na podporu glukoneogeneze. Tato rizika mohou být zvýšena z důvodu nesprávného předpokladu, že obézní pacienti mají větší „nutriční rezervu“ než pacienti neobézní. Obézním pacientům může prospět předoperační dietní optimalizace a edukace před velkým plánovaným chirurgickým zákrokem, ale to ještě není prozkoumáno. Přínosem může být screening a doplnění nedostatku mikroživin. Například pacienti podstupující laparoskopickou rukávovou gastrektomii mohou mít nedostatek vitaminu D, železa, </w:t>
      </w:r>
      <w:proofErr w:type="spellStart"/>
      <w:r>
        <w:t>thiaminu</w:t>
      </w:r>
      <w:proofErr w:type="spellEnd"/>
      <w:r>
        <w:t xml:space="preserve"> a vitaminu B12</w:t>
      </w:r>
      <w:r>
        <w:t>.</w:t>
      </w:r>
      <w:r w:rsidR="00226473">
        <w:br/>
      </w:r>
      <w:r w:rsidR="00226473" w:rsidRPr="00226473">
        <w:t xml:space="preserve">Pooperační výživa by měla obsahovat dostatek bílkovin, aby se minimalizovala ztráta svalové hmoty a napomohlo hojení ran, a měla by obsahovat dostatek kalorií, aby se zabránilo závažné </w:t>
      </w:r>
      <w:proofErr w:type="spellStart"/>
      <w:r w:rsidR="00226473" w:rsidRPr="00226473">
        <w:t>ketoacidóze</w:t>
      </w:r>
      <w:proofErr w:type="spellEnd"/>
      <w:r w:rsidR="00226473" w:rsidRPr="00226473">
        <w:t xml:space="preserve">. Co však představuje „dost“, není známo. Předběžné údaje naznačují, že cíle glukózy u kriticky nemocných by měly být upraveny tak, aby zohledňovaly období před morbidní hyperglykémie, která může být relevantní u obézních pacientů. </w:t>
      </w:r>
      <w:proofErr w:type="spellStart"/>
      <w:r w:rsidR="00226473" w:rsidRPr="00226473">
        <w:t>Hypokalorické</w:t>
      </w:r>
      <w:proofErr w:type="spellEnd"/>
      <w:r w:rsidR="00226473" w:rsidRPr="00226473">
        <w:t xml:space="preserve"> krmení vysoce bílkovin u kriticky nemocných obézních pacientů bylo hodnoceno s cílem umožnit využití tukových zásob pro energii a šetřit svalové bílkoviny před nadměrným katabolismem. Doporučené kalorické požadavky pro tuto skupinu </w:t>
      </w:r>
      <w:r w:rsidR="00226473" w:rsidRPr="00226473">
        <w:lastRenderedPageBreak/>
        <w:t>pacientů jsou 22–25 kcal.kg 1 ideální tělesná hmotnost denně (nebo 11–14 kcal.kg 1 skutečná tělesná hmotnost denně) s 2 g.kg 1 denně bílkovin, ale důkazy, na nichž je doporučení založeno, jsou slabé.</w:t>
      </w:r>
    </w:p>
    <w:p w14:paraId="246329C7" w14:textId="77777777" w:rsidR="00914858" w:rsidRPr="00914858" w:rsidRDefault="00914858" w:rsidP="00914858">
      <w:pPr>
        <w:rPr>
          <w:b/>
          <w:bCs/>
        </w:rPr>
      </w:pPr>
      <w:r w:rsidRPr="00914858">
        <w:rPr>
          <w:b/>
          <w:bCs/>
        </w:rPr>
        <w:t>Starší lidé</w:t>
      </w:r>
    </w:p>
    <w:p w14:paraId="2BF543FA" w14:textId="28D6A997" w:rsidR="00226473" w:rsidRDefault="00914858" w:rsidP="00914858">
      <w:r>
        <w:t xml:space="preserve">Stárnutí je spojeno se snížením tělesné hmotnosti, zvýšením tělesného tuku, snížením celkové tělesné vody a snížením hustoty kostí. Pokročilý věk je nezávisle spojen se špatným stavem výživy u hospitalizovaných pacientů. V této skupině převládá nedostatek vitamínů B6, B12, C, D, </w:t>
      </w:r>
      <w:proofErr w:type="spellStart"/>
      <w:r>
        <w:t>folátu</w:t>
      </w:r>
      <w:proofErr w:type="spellEnd"/>
      <w:r>
        <w:t xml:space="preserve"> a vápníku. Starší pacienti, u kterých došlo k úbytku hmotnosti o ≥ </w:t>
      </w:r>
      <w:proofErr w:type="gramStart"/>
      <w:r>
        <w:t>10%</w:t>
      </w:r>
      <w:proofErr w:type="gramEnd"/>
      <w:r>
        <w:t xml:space="preserve"> za posledních 6 měsíců nebo kteří trpí </w:t>
      </w:r>
      <w:proofErr w:type="spellStart"/>
      <w:r>
        <w:t>hypoalbuminemií</w:t>
      </w:r>
      <w:proofErr w:type="spellEnd"/>
      <w:r>
        <w:t xml:space="preserve">, pociťují více nežádoucích pooperačních výsledků. Perioperační nutriční podpora je indikována u podvyživených starších pacientů, kteří nejsou v terminální fázi onemocnění, a je preferována enterální cesta. I když jsou důkazy omezené, doplňky výživy mohou snížit morbiditu u starších pacientů, kteří trpí zlomeninou kyčle nebo podstoupí úplnou </w:t>
      </w:r>
      <w:proofErr w:type="spellStart"/>
      <w:r>
        <w:t>artroplastiku</w:t>
      </w:r>
      <w:proofErr w:type="spellEnd"/>
      <w:r>
        <w:t xml:space="preserve"> kyčle nebo kolena.</w:t>
      </w:r>
    </w:p>
    <w:p w14:paraId="62DEEBC8" w14:textId="77777777" w:rsidR="00486AB8" w:rsidRDefault="00486AB8" w:rsidP="00486AB8">
      <w:pPr>
        <w:pStyle w:val="Nadpis2"/>
      </w:pPr>
      <w:r>
        <w:t>Závěr</w:t>
      </w:r>
    </w:p>
    <w:p w14:paraId="4E34DF52" w14:textId="1D0842A8" w:rsidR="00914858" w:rsidRPr="00C652CF" w:rsidRDefault="00486AB8" w:rsidP="00486AB8">
      <w:r>
        <w:t>Pozornost na perioperační výživu, zejména u pacientů se středně nebo těžkou podvýživou, kriticky nemocných, obézních nebo starších osob, má schopnost zlepšit výsledky pacientů a snížit náklady na zdravotní péči. V ideálním případě by pacienti s rizikem podvýživy měli být identifikováni brzy, ale metoda, pomocí které jsou pacienti vyšetřováni, zůstává nejistá. Období prodlouženého hladovění by měla být minimalizována a výživa by měla být zahájena co nejdříve po operaci, nejlépe enterální cestou. Nutriční terapie by však měly být zahájeny a upraveny podle okolností každého pacienta. Pacienti s významnou podvýživou a pokračující gastrointestinální dysfunkcí mají největší užitek z parenterální výživy. Optimální cesta, množství a načasování dodávaných živin v perioperačním období zůstává předmětem probíhajících studií.</w:t>
      </w:r>
    </w:p>
    <w:p w14:paraId="0C8E9EC9" w14:textId="77777777" w:rsidR="00537362" w:rsidRPr="00AC712F" w:rsidRDefault="00537362" w:rsidP="00750D9F"/>
    <w:p w14:paraId="40C5C96B" w14:textId="77777777" w:rsidR="007D08D0" w:rsidRDefault="007D08D0" w:rsidP="00750D9F"/>
    <w:p w14:paraId="3484C5B3" w14:textId="77777777" w:rsidR="00750D9F" w:rsidRDefault="00750D9F" w:rsidP="00750D9F"/>
    <w:p w14:paraId="56B8265B" w14:textId="7F868D3C" w:rsidR="00B25EB8" w:rsidRDefault="00642ED7" w:rsidP="0051303A">
      <w:r>
        <w:br/>
      </w:r>
    </w:p>
    <w:p w14:paraId="3FF919D8" w14:textId="77777777" w:rsidR="00954019" w:rsidRDefault="00954019" w:rsidP="00610969"/>
    <w:p w14:paraId="3904AE9D" w14:textId="77777777" w:rsidR="00954019" w:rsidRDefault="00954019" w:rsidP="00610969"/>
    <w:p w14:paraId="0D172372" w14:textId="77777777" w:rsidR="000B2247" w:rsidRDefault="000B2247" w:rsidP="00E26D12"/>
    <w:sectPr w:rsidR="000B22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B4D"/>
    <w:rsid w:val="000202EB"/>
    <w:rsid w:val="000347D4"/>
    <w:rsid w:val="000624D7"/>
    <w:rsid w:val="00070EE4"/>
    <w:rsid w:val="00076707"/>
    <w:rsid w:val="000B2247"/>
    <w:rsid w:val="000F3013"/>
    <w:rsid w:val="000F3112"/>
    <w:rsid w:val="00226473"/>
    <w:rsid w:val="002375CE"/>
    <w:rsid w:val="002A3A00"/>
    <w:rsid w:val="002D2FD0"/>
    <w:rsid w:val="002F0DF2"/>
    <w:rsid w:val="00324B21"/>
    <w:rsid w:val="00342FDB"/>
    <w:rsid w:val="003712FE"/>
    <w:rsid w:val="003C1544"/>
    <w:rsid w:val="00461160"/>
    <w:rsid w:val="00486AB8"/>
    <w:rsid w:val="004A43A6"/>
    <w:rsid w:val="0051303A"/>
    <w:rsid w:val="00537362"/>
    <w:rsid w:val="00572A5D"/>
    <w:rsid w:val="0058276A"/>
    <w:rsid w:val="00610969"/>
    <w:rsid w:val="0061143A"/>
    <w:rsid w:val="00631D0E"/>
    <w:rsid w:val="00642ED7"/>
    <w:rsid w:val="006F2F01"/>
    <w:rsid w:val="00750D9F"/>
    <w:rsid w:val="007674A7"/>
    <w:rsid w:val="007D08D0"/>
    <w:rsid w:val="007F597C"/>
    <w:rsid w:val="008246ED"/>
    <w:rsid w:val="00891065"/>
    <w:rsid w:val="00896B4D"/>
    <w:rsid w:val="008A39E2"/>
    <w:rsid w:val="008E0605"/>
    <w:rsid w:val="008F4919"/>
    <w:rsid w:val="00914858"/>
    <w:rsid w:val="00954019"/>
    <w:rsid w:val="00991CEA"/>
    <w:rsid w:val="009C07C3"/>
    <w:rsid w:val="009E18CD"/>
    <w:rsid w:val="00A45AEB"/>
    <w:rsid w:val="00A81C81"/>
    <w:rsid w:val="00A8562E"/>
    <w:rsid w:val="00A919BF"/>
    <w:rsid w:val="00AC712F"/>
    <w:rsid w:val="00AD337F"/>
    <w:rsid w:val="00B25EB8"/>
    <w:rsid w:val="00B543D5"/>
    <w:rsid w:val="00B72953"/>
    <w:rsid w:val="00BE185D"/>
    <w:rsid w:val="00BF50CF"/>
    <w:rsid w:val="00C116B9"/>
    <w:rsid w:val="00C34F33"/>
    <w:rsid w:val="00C42941"/>
    <w:rsid w:val="00C42DF0"/>
    <w:rsid w:val="00C652CF"/>
    <w:rsid w:val="00C65FDE"/>
    <w:rsid w:val="00CD7027"/>
    <w:rsid w:val="00D015E4"/>
    <w:rsid w:val="00D414E2"/>
    <w:rsid w:val="00D55B9C"/>
    <w:rsid w:val="00D6387F"/>
    <w:rsid w:val="00D65CC6"/>
    <w:rsid w:val="00DA290A"/>
    <w:rsid w:val="00E26D12"/>
    <w:rsid w:val="00E541E5"/>
    <w:rsid w:val="00E73D43"/>
    <w:rsid w:val="00EA4FE8"/>
    <w:rsid w:val="00F6466A"/>
    <w:rsid w:val="00F8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F0032"/>
  <w15:chartTrackingRefBased/>
  <w15:docId w15:val="{BD12C60D-52DC-4301-BA67-F7AAFB575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5401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95401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Mkatabulky">
    <w:name w:val="Table Grid"/>
    <w:basedOn w:val="Normlntabulka"/>
    <w:uiPriority w:val="39"/>
    <w:rsid w:val="00324B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1520</TotalTime>
  <Pages>7</Pages>
  <Words>3284</Words>
  <Characters>19376</Characters>
  <Application>Microsoft Office Word</Application>
  <DocSecurity>0</DocSecurity>
  <Lines>161</Lines>
  <Paragraphs>45</Paragraphs>
  <ScaleCrop>false</ScaleCrop>
  <Company/>
  <LinksUpToDate>false</LinksUpToDate>
  <CharactersWithSpaces>22615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Jarošová</dc:creator>
  <cp:keywords/>
  <dc:description/>
  <cp:lastModifiedBy>Eliška Jarošová</cp:lastModifiedBy>
  <cp:revision>73</cp:revision>
  <dcterms:created xsi:type="dcterms:W3CDTF">2020-11-13T13:39:00Z</dcterms:created>
  <dcterms:modified xsi:type="dcterms:W3CDTF">2021-01-22T16:31:00Z</dcterms:modified>
</cp:coreProperties>
</file>