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33C32" w14:textId="77523F7F" w:rsidR="00B63EF4" w:rsidRDefault="00B63EF4" w:rsidP="00B63EF4">
      <w:pPr>
        <w:ind w:firstLine="708"/>
        <w:jc w:val="center"/>
        <w:rPr>
          <w:b/>
          <w:bCs/>
          <w:sz w:val="32"/>
          <w:szCs w:val="28"/>
          <w:u w:val="single"/>
        </w:rPr>
      </w:pPr>
      <w:r w:rsidRPr="00970A59">
        <w:rPr>
          <w:b/>
          <w:bCs/>
          <w:sz w:val="32"/>
          <w:szCs w:val="28"/>
          <w:u w:val="single"/>
        </w:rPr>
        <w:t>Výsledky dotazníkového šetření</w:t>
      </w:r>
    </w:p>
    <w:p w14:paraId="14425515" w14:textId="6DADF6DE" w:rsidR="000364F5" w:rsidRPr="000364F5" w:rsidRDefault="000364F5" w:rsidP="000364F5">
      <w:pPr>
        <w:pStyle w:val="Odstavecseseznamem"/>
        <w:numPr>
          <w:ilvl w:val="0"/>
          <w:numId w:val="11"/>
        </w:numPr>
        <w:rPr>
          <w:b/>
          <w:bCs/>
          <w:sz w:val="28"/>
          <w:szCs w:val="24"/>
        </w:rPr>
      </w:pPr>
      <w:r w:rsidRPr="000364F5">
        <w:rPr>
          <w:b/>
          <w:bCs/>
          <w:sz w:val="28"/>
          <w:szCs w:val="24"/>
        </w:rPr>
        <w:t>Část dotazníkového šetření</w:t>
      </w:r>
    </w:p>
    <w:p w14:paraId="7F81E490" w14:textId="0CE749FE" w:rsidR="00B63EF4" w:rsidRDefault="00F262A8" w:rsidP="00F262A8">
      <w:pPr>
        <w:jc w:val="both"/>
      </w:pPr>
      <w:r>
        <w:t xml:space="preserve">     </w:t>
      </w:r>
      <w:r w:rsidR="00B63EF4">
        <w:t>Na dotazník mi odpovědělo celkem 77 respondentů. Z tohoto počtu odpovídalo 37 žen a 40 mužů. Věk respondentů se pohyboval okolo 20 let.</w:t>
      </w:r>
    </w:p>
    <w:p w14:paraId="71656ABD" w14:textId="0BEDB17F" w:rsidR="00B63EF4" w:rsidRDefault="007055D3" w:rsidP="00F262A8">
      <w:pPr>
        <w:jc w:val="both"/>
      </w:pPr>
      <w:r>
        <w:rPr>
          <w:noProof/>
        </w:rPr>
        <w:drawing>
          <wp:anchor distT="0" distB="0" distL="114300" distR="114300" simplePos="0" relativeHeight="251659264" behindDoc="0" locked="0" layoutInCell="1" allowOverlap="1" wp14:anchorId="7A3B96A0" wp14:editId="39C3593A">
            <wp:simplePos x="0" y="0"/>
            <wp:positionH relativeFrom="margin">
              <wp:align>right</wp:align>
            </wp:positionH>
            <wp:positionV relativeFrom="paragraph">
              <wp:posOffset>8890</wp:posOffset>
            </wp:positionV>
            <wp:extent cx="5765800" cy="2878667"/>
            <wp:effectExtent l="0" t="0" r="6350" b="17145"/>
            <wp:wrapNone/>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0ECBBA37" w14:textId="17356CBC" w:rsidR="007055D3" w:rsidRDefault="007055D3" w:rsidP="00F262A8">
      <w:pPr>
        <w:jc w:val="both"/>
      </w:pPr>
    </w:p>
    <w:p w14:paraId="65DC7BE0" w14:textId="36EBDE38" w:rsidR="007055D3" w:rsidRDefault="007055D3" w:rsidP="00F262A8">
      <w:pPr>
        <w:jc w:val="both"/>
      </w:pPr>
    </w:p>
    <w:p w14:paraId="674C044B" w14:textId="6A4DA23C" w:rsidR="007055D3" w:rsidRDefault="007055D3" w:rsidP="00F262A8">
      <w:pPr>
        <w:jc w:val="both"/>
      </w:pPr>
    </w:p>
    <w:p w14:paraId="3F55D4B4" w14:textId="5ACDCF5C" w:rsidR="007055D3" w:rsidRDefault="007055D3" w:rsidP="00F262A8">
      <w:pPr>
        <w:jc w:val="both"/>
      </w:pPr>
    </w:p>
    <w:p w14:paraId="2498F1B0" w14:textId="1A7CAAAE" w:rsidR="007055D3" w:rsidRDefault="007055D3" w:rsidP="00F262A8">
      <w:pPr>
        <w:jc w:val="both"/>
      </w:pPr>
    </w:p>
    <w:p w14:paraId="3BACA276" w14:textId="68E16D1E" w:rsidR="007055D3" w:rsidRDefault="007055D3" w:rsidP="00F262A8">
      <w:pPr>
        <w:jc w:val="both"/>
      </w:pPr>
    </w:p>
    <w:p w14:paraId="2B241973" w14:textId="77777777" w:rsidR="007055D3" w:rsidRDefault="007055D3" w:rsidP="00F262A8">
      <w:pPr>
        <w:jc w:val="both"/>
      </w:pPr>
    </w:p>
    <w:p w14:paraId="50F5A59A" w14:textId="52B57343" w:rsidR="00B63EF4" w:rsidRDefault="00B63EF4" w:rsidP="00F262A8">
      <w:pPr>
        <w:jc w:val="both"/>
      </w:pPr>
    </w:p>
    <w:p w14:paraId="1613A1F7" w14:textId="3FB1265C" w:rsidR="007055D3" w:rsidRDefault="000364F5" w:rsidP="00F262A8">
      <w:pPr>
        <w:jc w:val="both"/>
      </w:pPr>
      <w:r>
        <w:rPr>
          <w:noProof/>
        </w:rPr>
        <mc:AlternateContent>
          <mc:Choice Requires="wps">
            <w:drawing>
              <wp:anchor distT="45720" distB="45720" distL="114300" distR="114300" simplePos="0" relativeHeight="251680768" behindDoc="0" locked="0" layoutInCell="1" allowOverlap="1" wp14:anchorId="3BA42BD8" wp14:editId="0A195EC2">
                <wp:simplePos x="0" y="0"/>
                <wp:positionH relativeFrom="margin">
                  <wp:align>left</wp:align>
                </wp:positionH>
                <wp:positionV relativeFrom="paragraph">
                  <wp:posOffset>178012</wp:posOffset>
                </wp:positionV>
                <wp:extent cx="2360930" cy="140462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1DDD7FD" w14:textId="441E386A" w:rsidR="00F262A8" w:rsidRPr="00F262A8" w:rsidRDefault="00F262A8">
                            <w:pPr>
                              <w:rPr>
                                <w:i/>
                                <w:iCs/>
                              </w:rPr>
                            </w:pPr>
                            <w:r w:rsidRPr="00F262A8">
                              <w:rPr>
                                <w:i/>
                                <w:iCs/>
                              </w:rPr>
                              <w:t>Graf č.1: Věk respondentů</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A42BD8" id="_x0000_t202" coordsize="21600,21600" o:spt="202" path="m,l,21600r21600,l21600,xe">
                <v:stroke joinstyle="miter"/>
                <v:path gradientshapeok="t" o:connecttype="rect"/>
              </v:shapetype>
              <v:shape id="Textové pole 2" o:spid="_x0000_s1026" type="#_x0000_t202" style="position:absolute;left:0;text-align:left;margin-left:0;margin-top:14pt;width:185.9pt;height:110.6pt;z-index:25168076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" filled="f" stroked="f">
                <v:textbox style="mso-fit-shape-to-text:t">
                  <w:txbxContent>
                    <w:p w14:paraId="41DDD7FD" w14:textId="441E386A" w:rsidR="00F262A8" w:rsidRPr="00F262A8" w:rsidRDefault="00F262A8">
                      <w:pPr>
                        <w:rPr>
                          <w:i/>
                          <w:iCs/>
                        </w:rPr>
                      </w:pPr>
                      <w:r w:rsidRPr="00F262A8">
                        <w:rPr>
                          <w:i/>
                          <w:iCs/>
                        </w:rPr>
                        <w:t>Graf č.1: Věk respondentů</w:t>
                      </w:r>
                    </w:p>
                  </w:txbxContent>
                </v:textbox>
                <w10:wrap anchorx="margin"/>
              </v:shape>
            </w:pict>
          </mc:Fallback>
        </mc:AlternateContent>
      </w:r>
    </w:p>
    <w:p w14:paraId="3F2595E2" w14:textId="5D30E155" w:rsidR="007055D3" w:rsidRDefault="007055D3" w:rsidP="00F262A8">
      <w:pPr>
        <w:jc w:val="both"/>
      </w:pPr>
    </w:p>
    <w:p w14:paraId="79BF7C3B" w14:textId="7EAA98D5" w:rsidR="007055D3" w:rsidRDefault="00F262A8" w:rsidP="00F262A8">
      <w:pPr>
        <w:jc w:val="both"/>
        <w:rPr>
          <w:noProof/>
        </w:rPr>
      </w:pPr>
      <w:r>
        <w:t xml:space="preserve">     </w:t>
      </w:r>
      <w:r w:rsidR="00EA300A">
        <w:t xml:space="preserve">Respondenti byli studenti především </w:t>
      </w:r>
      <w:r w:rsidR="00970A59">
        <w:t>zdravotnicky</w:t>
      </w:r>
      <w:r w:rsidR="00EA300A">
        <w:t xml:space="preserve"> a technick</w:t>
      </w:r>
      <w:r w:rsidR="00970A59">
        <w:t>y zaměřených</w:t>
      </w:r>
      <w:r w:rsidR="00EA300A">
        <w:t xml:space="preserve"> vysokých škol</w:t>
      </w:r>
      <w:r w:rsidR="00A16363">
        <w:t>. Nejvíce studentů technických oborů mi odpovědělo z ČVUT FIT</w:t>
      </w:r>
      <w:r w:rsidR="0096637D">
        <w:t xml:space="preserve"> (</w:t>
      </w:r>
      <w:r w:rsidR="007055D3">
        <w:t>40</w:t>
      </w:r>
      <w:r w:rsidR="0096637D">
        <w:t>)</w:t>
      </w:r>
      <w:r w:rsidR="00A16363">
        <w:t>. Dále odpovídali studenti i z fakulty elektrotechnické</w:t>
      </w:r>
      <w:r w:rsidR="0096637D">
        <w:t xml:space="preserve"> (2)</w:t>
      </w:r>
      <w:r w:rsidR="00E244D6">
        <w:t>, fakulty architektury</w:t>
      </w:r>
      <w:r w:rsidR="0096637D">
        <w:t xml:space="preserve"> (3)</w:t>
      </w:r>
      <w:r w:rsidR="00E244D6">
        <w:t xml:space="preserve"> a</w:t>
      </w:r>
      <w:r w:rsidR="00A16363">
        <w:t xml:space="preserve"> fakulty strojní</w:t>
      </w:r>
      <w:r w:rsidR="0096637D">
        <w:t xml:space="preserve"> (3)</w:t>
      </w:r>
      <w:r w:rsidR="00A16363">
        <w:t>. Další zástupci technických oborů byli také z</w:t>
      </w:r>
      <w:r w:rsidR="0096637D">
        <w:t> </w:t>
      </w:r>
      <w:r w:rsidR="00A16363">
        <w:t>VŠCHT</w:t>
      </w:r>
      <w:r w:rsidR="0096637D">
        <w:t xml:space="preserve"> (1)</w:t>
      </w:r>
      <w:r w:rsidR="00A16363">
        <w:t>.</w:t>
      </w:r>
      <w:r w:rsidR="00E244D6">
        <w:t xml:space="preserve"> Z</w:t>
      </w:r>
      <w:r w:rsidR="00970A59">
        <w:t>e zdravotnických</w:t>
      </w:r>
      <w:r w:rsidR="00E244D6">
        <w:t xml:space="preserve"> </w:t>
      </w:r>
      <w:r w:rsidR="00970A59">
        <w:t>oborů</w:t>
      </w:r>
      <w:r w:rsidR="00E244D6">
        <w:t xml:space="preserve"> mi odpovídali studenti z 3. lékařské fakulty</w:t>
      </w:r>
      <w:r w:rsidR="0096637D">
        <w:t xml:space="preserve"> (25)</w:t>
      </w:r>
      <w:r w:rsidR="00E244D6">
        <w:t xml:space="preserve">. </w:t>
      </w:r>
      <w:r w:rsidR="0096637D">
        <w:t>Velmi málo odpovědí jsem dostala od ekonomických (2) a humanitních oborů (1)</w:t>
      </w:r>
      <w:r>
        <w:t xml:space="preserve">. Z tohoto důvodu jsem je nezařazovala do porovnávání jednotlivých oborů. </w:t>
      </w:r>
    </w:p>
    <w:p w14:paraId="6F2E3A0A" w14:textId="57EEF70F" w:rsidR="00E244D6" w:rsidRDefault="007055D3" w:rsidP="00F262A8">
      <w:pPr>
        <w:jc w:val="both"/>
      </w:pPr>
      <w:r>
        <w:rPr>
          <w:noProof/>
        </w:rPr>
        <w:drawing>
          <wp:anchor distT="0" distB="0" distL="114300" distR="114300" simplePos="0" relativeHeight="251658240" behindDoc="0" locked="0" layoutInCell="1" allowOverlap="1" wp14:anchorId="636D0AF3" wp14:editId="036F9358">
            <wp:simplePos x="0" y="0"/>
            <wp:positionH relativeFrom="margin">
              <wp:align>right</wp:align>
            </wp:positionH>
            <wp:positionV relativeFrom="paragraph">
              <wp:posOffset>6138</wp:posOffset>
            </wp:positionV>
            <wp:extent cx="5748866" cy="2802255"/>
            <wp:effectExtent l="0" t="0" r="4445" b="17145"/>
            <wp:wrapNone/>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4515B6C5" w14:textId="419D3222" w:rsidR="00E244D6" w:rsidRDefault="00E244D6" w:rsidP="00F262A8">
      <w:pPr>
        <w:jc w:val="both"/>
      </w:pPr>
    </w:p>
    <w:p w14:paraId="52D3F2A7" w14:textId="2FEAA5FF" w:rsidR="00E244D6" w:rsidRDefault="00E244D6" w:rsidP="00F262A8">
      <w:pPr>
        <w:jc w:val="both"/>
      </w:pPr>
    </w:p>
    <w:p w14:paraId="26277B0F" w14:textId="39BF4386" w:rsidR="00E244D6" w:rsidRDefault="00E244D6" w:rsidP="00F262A8">
      <w:pPr>
        <w:jc w:val="both"/>
      </w:pPr>
    </w:p>
    <w:p w14:paraId="4D250645" w14:textId="1A79E31A" w:rsidR="00B63EF4" w:rsidRDefault="00B63EF4" w:rsidP="00F262A8">
      <w:pPr>
        <w:pStyle w:val="Odstavecseseznamem"/>
        <w:ind w:left="426"/>
        <w:jc w:val="both"/>
      </w:pPr>
    </w:p>
    <w:p w14:paraId="510A0A13" w14:textId="09316C7F" w:rsidR="007055D3" w:rsidRDefault="007055D3" w:rsidP="00F262A8">
      <w:pPr>
        <w:pStyle w:val="Odstavecseseznamem"/>
        <w:ind w:left="426"/>
        <w:jc w:val="both"/>
      </w:pPr>
    </w:p>
    <w:p w14:paraId="481C05B3" w14:textId="76137B64" w:rsidR="007055D3" w:rsidRDefault="007055D3" w:rsidP="00F262A8">
      <w:pPr>
        <w:pStyle w:val="Odstavecseseznamem"/>
        <w:ind w:left="426"/>
        <w:jc w:val="both"/>
      </w:pPr>
    </w:p>
    <w:p w14:paraId="6471A396" w14:textId="769D9FDC" w:rsidR="007055D3" w:rsidRDefault="007055D3" w:rsidP="00F262A8">
      <w:pPr>
        <w:pStyle w:val="Odstavecseseznamem"/>
        <w:ind w:left="426"/>
        <w:jc w:val="both"/>
      </w:pPr>
    </w:p>
    <w:p w14:paraId="180AAA1E" w14:textId="6C2D09A7" w:rsidR="007055D3" w:rsidRDefault="007055D3" w:rsidP="00F262A8">
      <w:pPr>
        <w:pStyle w:val="Odstavecseseznamem"/>
        <w:ind w:left="426"/>
        <w:jc w:val="both"/>
      </w:pPr>
    </w:p>
    <w:p w14:paraId="16D833D2" w14:textId="7F48C558" w:rsidR="007055D3" w:rsidRDefault="007055D3" w:rsidP="00F262A8">
      <w:pPr>
        <w:pStyle w:val="Odstavecseseznamem"/>
        <w:ind w:left="426"/>
        <w:jc w:val="both"/>
      </w:pPr>
    </w:p>
    <w:p w14:paraId="25C7BACE" w14:textId="7A5631CC" w:rsidR="007055D3" w:rsidRDefault="007055D3" w:rsidP="00F262A8">
      <w:pPr>
        <w:pStyle w:val="Odstavecseseznamem"/>
        <w:ind w:left="426"/>
        <w:jc w:val="both"/>
      </w:pPr>
    </w:p>
    <w:p w14:paraId="57C14B74" w14:textId="2D789428" w:rsidR="007055D3" w:rsidRDefault="007055D3" w:rsidP="00F262A8">
      <w:pPr>
        <w:pStyle w:val="Odstavecseseznamem"/>
        <w:ind w:left="426"/>
        <w:jc w:val="both"/>
      </w:pPr>
    </w:p>
    <w:p w14:paraId="05D89568" w14:textId="18DC8713" w:rsidR="007055D3" w:rsidRDefault="00F262A8" w:rsidP="00F262A8">
      <w:pPr>
        <w:pStyle w:val="Odstavecseseznamem"/>
        <w:ind w:left="426"/>
        <w:jc w:val="both"/>
      </w:pPr>
      <w:r>
        <w:rPr>
          <w:noProof/>
        </w:rPr>
        <mc:AlternateContent>
          <mc:Choice Requires="wps">
            <w:drawing>
              <wp:anchor distT="45720" distB="45720" distL="114300" distR="114300" simplePos="0" relativeHeight="251682816" behindDoc="0" locked="0" layoutInCell="1" allowOverlap="1" wp14:anchorId="4BD81BC9" wp14:editId="4BC79C81">
                <wp:simplePos x="0" y="0"/>
                <wp:positionH relativeFrom="margin">
                  <wp:align>left</wp:align>
                </wp:positionH>
                <wp:positionV relativeFrom="paragraph">
                  <wp:posOffset>10372</wp:posOffset>
                </wp:positionV>
                <wp:extent cx="4207933" cy="1404620"/>
                <wp:effectExtent l="0" t="0" r="0" b="0"/>
                <wp:wrapNone/>
                <wp:docPr id="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933" cy="1404620"/>
                        </a:xfrm>
                        <a:prstGeom prst="rect">
                          <a:avLst/>
                        </a:prstGeom>
                        <a:noFill/>
                        <a:ln w="9525">
                          <a:noFill/>
                          <a:miter lim="800000"/>
                          <a:headEnd/>
                          <a:tailEnd/>
                        </a:ln>
                      </wps:spPr>
                      <wps:txbx>
                        <w:txbxContent>
                          <w:p w14:paraId="1872AC7C" w14:textId="73362E29" w:rsidR="00F262A8" w:rsidRPr="00F262A8" w:rsidRDefault="00F262A8" w:rsidP="00F262A8">
                            <w:pPr>
                              <w:rPr>
                                <w:i/>
                                <w:iCs/>
                              </w:rPr>
                            </w:pPr>
                            <w:r w:rsidRPr="00F262A8">
                              <w:rPr>
                                <w:i/>
                                <w:iCs/>
                              </w:rPr>
                              <w:t>Graf č.</w:t>
                            </w:r>
                            <w:r>
                              <w:rPr>
                                <w:i/>
                                <w:iCs/>
                              </w:rPr>
                              <w:t>2</w:t>
                            </w:r>
                            <w:r w:rsidRPr="00F262A8">
                              <w:rPr>
                                <w:i/>
                                <w:iCs/>
                              </w:rPr>
                              <w:t xml:space="preserve">: </w:t>
                            </w:r>
                            <w:r>
                              <w:rPr>
                                <w:i/>
                                <w:iCs/>
                              </w:rPr>
                              <w:t>Zastoupení vysokých škol v dotazníkovém šetření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81BC9" id="_x0000_s1027" type="#_x0000_t202" style="position:absolute;left:0;text-align:left;margin-left:0;margin-top:.8pt;width:331.35pt;height:110.6pt;z-index:2516828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" filled="f" stroked="f">
                <v:textbox style="mso-fit-shape-to-text:t">
                  <w:txbxContent>
                    <w:p w14:paraId="1872AC7C" w14:textId="73362E29" w:rsidR="00F262A8" w:rsidRPr="00F262A8" w:rsidRDefault="00F262A8" w:rsidP="00F262A8">
                      <w:pPr>
                        <w:rPr>
                          <w:i/>
                          <w:iCs/>
                        </w:rPr>
                      </w:pPr>
                      <w:r w:rsidRPr="00F262A8">
                        <w:rPr>
                          <w:i/>
                          <w:iCs/>
                        </w:rPr>
                        <w:t>Graf č.</w:t>
                      </w:r>
                      <w:r>
                        <w:rPr>
                          <w:i/>
                          <w:iCs/>
                        </w:rPr>
                        <w:t>2</w:t>
                      </w:r>
                      <w:r w:rsidRPr="00F262A8">
                        <w:rPr>
                          <w:i/>
                          <w:iCs/>
                        </w:rPr>
                        <w:t xml:space="preserve">: </w:t>
                      </w:r>
                      <w:r>
                        <w:rPr>
                          <w:i/>
                          <w:iCs/>
                        </w:rPr>
                        <w:t>Zastoupení vysokých škol v dotazníkovém šetření</w:t>
                      </w:r>
                    </w:p>
                  </w:txbxContent>
                </v:textbox>
                <w10:wrap anchorx="margin"/>
              </v:shape>
            </w:pict>
          </mc:Fallback>
        </mc:AlternateContent>
      </w:r>
    </w:p>
    <w:p w14:paraId="4EA5FEA2" w14:textId="68C8E9CF" w:rsidR="007055D3" w:rsidRDefault="00F262A8" w:rsidP="00F262A8">
      <w:pPr>
        <w:pStyle w:val="Odstavecseseznamem"/>
        <w:ind w:left="0"/>
        <w:jc w:val="both"/>
      </w:pPr>
      <w:r>
        <w:lastRenderedPageBreak/>
        <w:t xml:space="preserve">     </w:t>
      </w:r>
      <w:r w:rsidR="002577D7">
        <w:t>Na otázku, zda respondenti kouří odpovědělo 64 vysokoškoláků, že jsou nekuřáci. 4 studenti odpověděli, že kouří každý den. Kuřá</w:t>
      </w:r>
      <w:r w:rsidR="0076352C">
        <w:t>ci</w:t>
      </w:r>
      <w:r w:rsidR="002577D7">
        <w:t>, kteří kouří jednou týdně, jsou 2. Příležitostně, v průměru jednou za měsíc si zapálí 7 vysokoškoláků. Předpokládala jsem, že mezi studenty bude kuřáků, kteří kouří každý den, větší poměr a tuto domněnku výsledky vyvrátily.</w:t>
      </w:r>
    </w:p>
    <w:p w14:paraId="1CDF3488" w14:textId="5570F54E" w:rsidR="00E0569F" w:rsidRDefault="00F262A8" w:rsidP="00F262A8">
      <w:pPr>
        <w:pStyle w:val="Odstavecseseznamem"/>
        <w:ind w:left="426"/>
        <w:jc w:val="both"/>
      </w:pPr>
      <w:r>
        <w:rPr>
          <w:noProof/>
        </w:rPr>
        <w:drawing>
          <wp:anchor distT="0" distB="0" distL="114300" distR="114300" simplePos="0" relativeHeight="251660288" behindDoc="0" locked="0" layoutInCell="1" allowOverlap="1" wp14:anchorId="14067218" wp14:editId="1750D5E1">
            <wp:simplePos x="0" y="0"/>
            <wp:positionH relativeFrom="margin">
              <wp:align>right</wp:align>
            </wp:positionH>
            <wp:positionV relativeFrom="paragraph">
              <wp:posOffset>7197</wp:posOffset>
            </wp:positionV>
            <wp:extent cx="5757333" cy="2743200"/>
            <wp:effectExtent l="0" t="0" r="15240" b="0"/>
            <wp:wrapNone/>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B5F35D8" w14:textId="3E54C75C" w:rsidR="002577D7" w:rsidRDefault="002577D7" w:rsidP="00F262A8">
      <w:pPr>
        <w:pStyle w:val="Odstavecseseznamem"/>
        <w:ind w:left="426"/>
        <w:jc w:val="both"/>
      </w:pPr>
    </w:p>
    <w:p w14:paraId="35EDE3E5" w14:textId="257F7376" w:rsidR="002577D7" w:rsidRDefault="002577D7" w:rsidP="00F262A8">
      <w:pPr>
        <w:pStyle w:val="Odstavecseseznamem"/>
        <w:ind w:left="426"/>
        <w:jc w:val="both"/>
      </w:pPr>
    </w:p>
    <w:p w14:paraId="13761AB5" w14:textId="3AF48F19" w:rsidR="00E0569F" w:rsidRPr="00E0569F" w:rsidRDefault="00E0569F" w:rsidP="00F262A8">
      <w:pPr>
        <w:jc w:val="both"/>
      </w:pPr>
    </w:p>
    <w:p w14:paraId="2FE98069" w14:textId="053AACB3" w:rsidR="00E0569F" w:rsidRPr="00E0569F" w:rsidRDefault="00E0569F" w:rsidP="00F262A8">
      <w:pPr>
        <w:jc w:val="both"/>
      </w:pPr>
    </w:p>
    <w:p w14:paraId="2FDC6C05" w14:textId="031FCBE1" w:rsidR="00E0569F" w:rsidRPr="00E0569F" w:rsidRDefault="00E0569F" w:rsidP="00F262A8">
      <w:pPr>
        <w:jc w:val="both"/>
      </w:pPr>
    </w:p>
    <w:p w14:paraId="55BC352C" w14:textId="317398CB" w:rsidR="00E0569F" w:rsidRPr="00E0569F" w:rsidRDefault="00E0569F" w:rsidP="00F262A8">
      <w:pPr>
        <w:jc w:val="both"/>
      </w:pPr>
    </w:p>
    <w:p w14:paraId="21E0A639" w14:textId="0F2AA50A" w:rsidR="00E0569F" w:rsidRPr="00E0569F" w:rsidRDefault="00E0569F" w:rsidP="00F262A8">
      <w:pPr>
        <w:jc w:val="both"/>
      </w:pPr>
    </w:p>
    <w:p w14:paraId="6BF1BF10" w14:textId="4DB1DB62" w:rsidR="00E0569F" w:rsidRPr="00E0569F" w:rsidRDefault="00E0569F" w:rsidP="00F262A8">
      <w:pPr>
        <w:jc w:val="both"/>
      </w:pPr>
    </w:p>
    <w:p w14:paraId="750E6B06" w14:textId="7FEEEA96" w:rsidR="00E0569F" w:rsidRPr="00E0569F" w:rsidRDefault="00F262A8" w:rsidP="00F262A8">
      <w:pPr>
        <w:jc w:val="both"/>
      </w:pPr>
      <w:r>
        <w:rPr>
          <w:noProof/>
        </w:rPr>
        <mc:AlternateContent>
          <mc:Choice Requires="wps">
            <w:drawing>
              <wp:anchor distT="45720" distB="45720" distL="114300" distR="114300" simplePos="0" relativeHeight="251684864" behindDoc="0" locked="0" layoutInCell="1" allowOverlap="1" wp14:anchorId="23E12B41" wp14:editId="19BC8902">
                <wp:simplePos x="0" y="0"/>
                <wp:positionH relativeFrom="margin">
                  <wp:align>left</wp:align>
                </wp:positionH>
                <wp:positionV relativeFrom="paragraph">
                  <wp:posOffset>248920</wp:posOffset>
                </wp:positionV>
                <wp:extent cx="4284133" cy="1404620"/>
                <wp:effectExtent l="0" t="0" r="0" b="0"/>
                <wp:wrapNone/>
                <wp:docPr id="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133" cy="1404620"/>
                        </a:xfrm>
                        <a:prstGeom prst="rect">
                          <a:avLst/>
                        </a:prstGeom>
                        <a:noFill/>
                        <a:ln w="9525">
                          <a:noFill/>
                          <a:miter lim="800000"/>
                          <a:headEnd/>
                          <a:tailEnd/>
                        </a:ln>
                      </wps:spPr>
                      <wps:txbx>
                        <w:txbxContent>
                          <w:p w14:paraId="7E41BF24" w14:textId="3B4EBFD0" w:rsidR="00F262A8" w:rsidRPr="00F262A8" w:rsidRDefault="00F262A8" w:rsidP="00F262A8">
                            <w:pPr>
                              <w:rPr>
                                <w:i/>
                                <w:iCs/>
                              </w:rPr>
                            </w:pPr>
                            <w:r w:rsidRPr="00F262A8">
                              <w:rPr>
                                <w:i/>
                                <w:iCs/>
                              </w:rPr>
                              <w:t>Graf č.</w:t>
                            </w:r>
                            <w:r>
                              <w:rPr>
                                <w:i/>
                                <w:iCs/>
                              </w:rPr>
                              <w:t>3</w:t>
                            </w:r>
                            <w:r w:rsidRPr="00F262A8">
                              <w:rPr>
                                <w:i/>
                                <w:iCs/>
                              </w:rPr>
                              <w:t xml:space="preserve">: </w:t>
                            </w:r>
                            <w:r>
                              <w:rPr>
                                <w:i/>
                                <w:iCs/>
                              </w:rPr>
                              <w:t>Odpovědi studentů na otázku, zda kouří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E12B41" id="_x0000_s1028" type="#_x0000_t202" style="position:absolute;left:0;text-align:left;margin-left:0;margin-top:19.6pt;width:337.35pt;height:110.6pt;z-index:2516848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iTGQIAAAAEAAAOAAAAZHJzL2Uyb0RvYy54bWysU9uO0zAQfUfiHyy/01w2L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" filled="f" stroked="f">
                <v:textbox style="mso-fit-shape-to-text:t">
                  <w:txbxContent>
                    <w:p w14:paraId="7E41BF24" w14:textId="3B4EBFD0" w:rsidR="00F262A8" w:rsidRPr="00F262A8" w:rsidRDefault="00F262A8" w:rsidP="00F262A8">
                      <w:pPr>
                        <w:rPr>
                          <w:i/>
                          <w:iCs/>
                        </w:rPr>
                      </w:pPr>
                      <w:r w:rsidRPr="00F262A8">
                        <w:rPr>
                          <w:i/>
                          <w:iCs/>
                        </w:rPr>
                        <w:t>Graf č.</w:t>
                      </w:r>
                      <w:r>
                        <w:rPr>
                          <w:i/>
                          <w:iCs/>
                        </w:rPr>
                        <w:t>3</w:t>
                      </w:r>
                      <w:r w:rsidRPr="00F262A8">
                        <w:rPr>
                          <w:i/>
                          <w:iCs/>
                        </w:rPr>
                        <w:t xml:space="preserve">: </w:t>
                      </w:r>
                      <w:r>
                        <w:rPr>
                          <w:i/>
                          <w:iCs/>
                        </w:rPr>
                        <w:t>Odpovědi studentů na otázku, zda kouří</w:t>
                      </w:r>
                    </w:p>
                  </w:txbxContent>
                </v:textbox>
                <w10:wrap anchorx="margin"/>
              </v:shape>
            </w:pict>
          </mc:Fallback>
        </mc:AlternateContent>
      </w:r>
    </w:p>
    <w:p w14:paraId="1AA49FB0" w14:textId="360F319B" w:rsidR="00F262A8" w:rsidRDefault="00F262A8" w:rsidP="00F262A8">
      <w:pPr>
        <w:jc w:val="both"/>
      </w:pPr>
    </w:p>
    <w:p w14:paraId="5521B9D3" w14:textId="25135AB3" w:rsidR="0096356A" w:rsidRDefault="00F262A8" w:rsidP="00F262A8">
      <w:pPr>
        <w:jc w:val="both"/>
      </w:pPr>
      <w:r>
        <w:t xml:space="preserve">     </w:t>
      </w:r>
      <w:r w:rsidR="00384F85">
        <w:t xml:space="preserve">Většina studentů </w:t>
      </w:r>
      <w:r w:rsidR="00484326">
        <w:t>zdravotnických</w:t>
      </w:r>
      <w:r w:rsidR="00384F85">
        <w:t xml:space="preserve"> i technických </w:t>
      </w:r>
      <w:r w:rsidR="00484326">
        <w:t>oborů</w:t>
      </w:r>
      <w:r w:rsidR="00384F85">
        <w:t xml:space="preserve"> nekouří. U technických </w:t>
      </w:r>
      <w:r w:rsidR="00484326">
        <w:t>oborů</w:t>
      </w:r>
      <w:r w:rsidR="00384F85">
        <w:t xml:space="preserve"> konkrétně 39 studentů a u </w:t>
      </w:r>
      <w:r w:rsidR="00484326">
        <w:t>zdravotnick</w:t>
      </w:r>
      <w:r w:rsidR="00384F85">
        <w:t>ých 20.  Nejvíce kuřáků, kteří kouří každý den</w:t>
      </w:r>
      <w:r w:rsidR="00484326">
        <w:t>,</w:t>
      </w:r>
      <w:r w:rsidR="00384F85">
        <w:t xml:space="preserve"> je na lékařských fakultách (3), na technických oborech kouří každý den pouze 1 student. Jednou měsíčně kouří na technických oborech 5 studentů, na </w:t>
      </w:r>
      <w:r w:rsidR="00484326">
        <w:t>zdravotnických</w:t>
      </w:r>
      <w:r w:rsidR="00384F85">
        <w:t xml:space="preserve"> 1. Jednou týdně kouří na obou oborech 1 student. </w:t>
      </w:r>
    </w:p>
    <w:p w14:paraId="59853CAB" w14:textId="2D1757B5" w:rsidR="0096356A" w:rsidRDefault="0088236A" w:rsidP="00F262A8">
      <w:pPr>
        <w:jc w:val="both"/>
      </w:pPr>
      <w:r>
        <w:rPr>
          <w:noProof/>
        </w:rPr>
        <w:drawing>
          <wp:anchor distT="0" distB="0" distL="114300" distR="114300" simplePos="0" relativeHeight="251661312" behindDoc="0" locked="0" layoutInCell="1" allowOverlap="1" wp14:anchorId="5A91791C" wp14:editId="4AA8489D">
            <wp:simplePos x="0" y="0"/>
            <wp:positionH relativeFrom="margin">
              <wp:align>right</wp:align>
            </wp:positionH>
            <wp:positionV relativeFrom="paragraph">
              <wp:posOffset>15875</wp:posOffset>
            </wp:positionV>
            <wp:extent cx="5757333" cy="3030855"/>
            <wp:effectExtent l="0" t="0" r="15240" b="17145"/>
            <wp:wrapNone/>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85D47CD" w14:textId="0BE45933" w:rsidR="0096356A" w:rsidRDefault="0096356A" w:rsidP="00F262A8">
      <w:pPr>
        <w:jc w:val="both"/>
      </w:pPr>
    </w:p>
    <w:p w14:paraId="65FEFD3D" w14:textId="07CBECAF" w:rsidR="0096356A" w:rsidRDefault="0096356A" w:rsidP="00F262A8">
      <w:pPr>
        <w:jc w:val="both"/>
      </w:pPr>
    </w:p>
    <w:p w14:paraId="4F8AB35C" w14:textId="451F4991" w:rsidR="0096356A" w:rsidRDefault="0096356A" w:rsidP="00F262A8">
      <w:pPr>
        <w:jc w:val="both"/>
      </w:pPr>
    </w:p>
    <w:p w14:paraId="50796434" w14:textId="1C2A3EA5" w:rsidR="0096356A" w:rsidRDefault="0096356A" w:rsidP="00F262A8">
      <w:pPr>
        <w:jc w:val="both"/>
      </w:pPr>
    </w:p>
    <w:p w14:paraId="6AEA9DB3" w14:textId="45B0D09E" w:rsidR="0096356A" w:rsidRDefault="0096356A" w:rsidP="00F262A8">
      <w:pPr>
        <w:jc w:val="both"/>
      </w:pPr>
    </w:p>
    <w:p w14:paraId="2B400927" w14:textId="179A296A" w:rsidR="0096356A" w:rsidRDefault="0096356A" w:rsidP="00F262A8">
      <w:pPr>
        <w:jc w:val="both"/>
      </w:pPr>
    </w:p>
    <w:p w14:paraId="281C1153" w14:textId="57D171AC" w:rsidR="0096356A" w:rsidRDefault="0096356A" w:rsidP="00F262A8">
      <w:pPr>
        <w:jc w:val="both"/>
      </w:pPr>
    </w:p>
    <w:p w14:paraId="1902A921" w14:textId="00D18E5F" w:rsidR="0096356A" w:rsidRDefault="0096356A" w:rsidP="00F262A8">
      <w:pPr>
        <w:jc w:val="both"/>
      </w:pPr>
    </w:p>
    <w:p w14:paraId="65F93505" w14:textId="552A532C" w:rsidR="0088236A" w:rsidRDefault="0088236A" w:rsidP="00F262A8">
      <w:pPr>
        <w:jc w:val="both"/>
      </w:pPr>
    </w:p>
    <w:p w14:paraId="0C0B2B89" w14:textId="2D48D2BD" w:rsidR="0088236A" w:rsidRDefault="00FF0B09" w:rsidP="00F262A8">
      <w:pPr>
        <w:jc w:val="both"/>
      </w:pPr>
      <w:r>
        <w:rPr>
          <w:noProof/>
        </w:rPr>
        <mc:AlternateContent>
          <mc:Choice Requires="wps">
            <w:drawing>
              <wp:anchor distT="45720" distB="45720" distL="114300" distR="114300" simplePos="0" relativeHeight="251686912" behindDoc="0" locked="0" layoutInCell="1" allowOverlap="1" wp14:anchorId="6DD61B52" wp14:editId="1186C432">
                <wp:simplePos x="0" y="0"/>
                <wp:positionH relativeFrom="margin">
                  <wp:align>left</wp:align>
                </wp:positionH>
                <wp:positionV relativeFrom="paragraph">
                  <wp:posOffset>47837</wp:posOffset>
                </wp:positionV>
                <wp:extent cx="3412066" cy="1404620"/>
                <wp:effectExtent l="0" t="0" r="0" b="0"/>
                <wp:wrapNone/>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066" cy="1404620"/>
                        </a:xfrm>
                        <a:prstGeom prst="rect">
                          <a:avLst/>
                        </a:prstGeom>
                        <a:noFill/>
                        <a:ln w="9525">
                          <a:noFill/>
                          <a:miter lim="800000"/>
                          <a:headEnd/>
                          <a:tailEnd/>
                        </a:ln>
                      </wps:spPr>
                      <wps:txbx>
                        <w:txbxContent>
                          <w:p w14:paraId="0B4D8036" w14:textId="79DA683F" w:rsidR="00FF0B09" w:rsidRPr="00F262A8" w:rsidRDefault="00FF0B09" w:rsidP="00FF0B09">
                            <w:pPr>
                              <w:rPr>
                                <w:i/>
                                <w:iCs/>
                              </w:rPr>
                            </w:pPr>
                            <w:r w:rsidRPr="00F262A8">
                              <w:rPr>
                                <w:i/>
                                <w:iCs/>
                              </w:rPr>
                              <w:t>Graf č.</w:t>
                            </w:r>
                            <w:r>
                              <w:rPr>
                                <w:i/>
                                <w:iCs/>
                              </w:rPr>
                              <w:t>4</w:t>
                            </w:r>
                            <w:r w:rsidRPr="00F262A8">
                              <w:rPr>
                                <w:i/>
                                <w:iCs/>
                              </w:rPr>
                              <w:t xml:space="preserve">: </w:t>
                            </w:r>
                            <w:r w:rsidR="00D80DF5">
                              <w:rPr>
                                <w:i/>
                                <w:iCs/>
                              </w:rPr>
                              <w:t>Frekvence kouření u technických oborů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D61B52" id="_x0000_s1029" type="#_x0000_t202" style="position:absolute;left:0;text-align:left;margin-left:0;margin-top:3.75pt;width:268.65pt;height:110.6pt;z-index:2516869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" filled="f" stroked="f">
                <v:textbox style="mso-fit-shape-to-text:t">
                  <w:txbxContent>
                    <w:p w14:paraId="0B4D8036" w14:textId="79DA683F" w:rsidR="00FF0B09" w:rsidRPr="00F262A8" w:rsidRDefault="00FF0B09" w:rsidP="00FF0B09">
                      <w:pPr>
                        <w:rPr>
                          <w:i/>
                          <w:iCs/>
                        </w:rPr>
                      </w:pPr>
                      <w:r w:rsidRPr="00F262A8">
                        <w:rPr>
                          <w:i/>
                          <w:iCs/>
                        </w:rPr>
                        <w:t>Graf č.</w:t>
                      </w:r>
                      <w:r>
                        <w:rPr>
                          <w:i/>
                          <w:iCs/>
                        </w:rPr>
                        <w:t>4</w:t>
                      </w:r>
                      <w:r w:rsidRPr="00F262A8">
                        <w:rPr>
                          <w:i/>
                          <w:iCs/>
                        </w:rPr>
                        <w:t xml:space="preserve">: </w:t>
                      </w:r>
                      <w:r w:rsidR="00D80DF5">
                        <w:rPr>
                          <w:i/>
                          <w:iCs/>
                        </w:rPr>
                        <w:t>Frekvence kouření u technických oborů</w:t>
                      </w:r>
                    </w:p>
                  </w:txbxContent>
                </v:textbox>
                <w10:wrap anchorx="margin"/>
              </v:shape>
            </w:pict>
          </mc:Fallback>
        </mc:AlternateContent>
      </w:r>
    </w:p>
    <w:p w14:paraId="0755DB92" w14:textId="6E8B8CF5" w:rsidR="00F23A96" w:rsidRDefault="00F23A96" w:rsidP="00F262A8">
      <w:pPr>
        <w:jc w:val="both"/>
      </w:pPr>
    </w:p>
    <w:p w14:paraId="475B36CB" w14:textId="67F0C935" w:rsidR="0088236A" w:rsidRDefault="0088236A" w:rsidP="00F262A8">
      <w:pPr>
        <w:jc w:val="both"/>
      </w:pPr>
    </w:p>
    <w:p w14:paraId="0E63B9DB" w14:textId="7EF685D2" w:rsidR="0088236A" w:rsidRDefault="00625411" w:rsidP="00F262A8">
      <w:pPr>
        <w:jc w:val="both"/>
      </w:pPr>
      <w:r>
        <w:rPr>
          <w:noProof/>
        </w:rPr>
        <w:drawing>
          <wp:anchor distT="0" distB="0" distL="114300" distR="114300" simplePos="0" relativeHeight="251662336" behindDoc="0" locked="0" layoutInCell="1" allowOverlap="1" wp14:anchorId="6CBFD909" wp14:editId="768F6CEA">
            <wp:simplePos x="0" y="0"/>
            <wp:positionH relativeFrom="margin">
              <wp:align>right</wp:align>
            </wp:positionH>
            <wp:positionV relativeFrom="paragraph">
              <wp:posOffset>-137160</wp:posOffset>
            </wp:positionV>
            <wp:extent cx="5757333" cy="2743200"/>
            <wp:effectExtent l="0" t="0" r="15240" b="0"/>
            <wp:wrapNone/>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0AC6C21" w14:textId="6735331B" w:rsidR="0088236A" w:rsidRDefault="0088236A" w:rsidP="00F262A8">
      <w:pPr>
        <w:jc w:val="both"/>
      </w:pPr>
    </w:p>
    <w:p w14:paraId="2C04A023" w14:textId="70E540DF" w:rsidR="0088236A" w:rsidRDefault="0088236A" w:rsidP="00F262A8">
      <w:pPr>
        <w:jc w:val="both"/>
      </w:pPr>
    </w:p>
    <w:p w14:paraId="784BC52C" w14:textId="10FC7FFD" w:rsidR="0088236A" w:rsidRDefault="0088236A" w:rsidP="00F262A8">
      <w:pPr>
        <w:jc w:val="both"/>
      </w:pPr>
    </w:p>
    <w:p w14:paraId="35FF0739" w14:textId="33D123DC" w:rsidR="0088236A" w:rsidRDefault="0088236A" w:rsidP="00F262A8">
      <w:pPr>
        <w:jc w:val="both"/>
      </w:pPr>
    </w:p>
    <w:p w14:paraId="04DEC2C5" w14:textId="24DC2C76" w:rsidR="0088236A" w:rsidRDefault="0088236A" w:rsidP="00F262A8">
      <w:pPr>
        <w:jc w:val="both"/>
      </w:pPr>
    </w:p>
    <w:p w14:paraId="421B7444" w14:textId="45AB5370" w:rsidR="0088236A" w:rsidRDefault="0088236A" w:rsidP="00F262A8">
      <w:pPr>
        <w:jc w:val="both"/>
      </w:pPr>
    </w:p>
    <w:p w14:paraId="15C6E0D4" w14:textId="774BCFCF" w:rsidR="0088236A" w:rsidRDefault="0088236A" w:rsidP="00F262A8">
      <w:pPr>
        <w:jc w:val="both"/>
      </w:pPr>
    </w:p>
    <w:p w14:paraId="14CB022E" w14:textId="2BFA0032" w:rsidR="00D80DF5" w:rsidRDefault="00E13A07" w:rsidP="00F262A8">
      <w:pPr>
        <w:jc w:val="both"/>
      </w:pPr>
      <w:r>
        <w:rPr>
          <w:noProof/>
        </w:rPr>
        <mc:AlternateContent>
          <mc:Choice Requires="wps">
            <w:drawing>
              <wp:anchor distT="45720" distB="45720" distL="114300" distR="114300" simplePos="0" relativeHeight="251688960" behindDoc="0" locked="0" layoutInCell="1" allowOverlap="1" wp14:anchorId="2CEE245D" wp14:editId="5E4B1D69">
                <wp:simplePos x="0" y="0"/>
                <wp:positionH relativeFrom="margin">
                  <wp:align>left</wp:align>
                </wp:positionH>
                <wp:positionV relativeFrom="paragraph">
                  <wp:posOffset>218864</wp:posOffset>
                </wp:positionV>
                <wp:extent cx="3672840" cy="1404620"/>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404620"/>
                        </a:xfrm>
                        <a:prstGeom prst="rect">
                          <a:avLst/>
                        </a:prstGeom>
                        <a:noFill/>
                        <a:ln w="9525">
                          <a:noFill/>
                          <a:miter lim="800000"/>
                          <a:headEnd/>
                          <a:tailEnd/>
                        </a:ln>
                      </wps:spPr>
                      <wps:txbx>
                        <w:txbxContent>
                          <w:p w14:paraId="4B1F631F" w14:textId="7CCBE241" w:rsidR="00D80DF5" w:rsidRPr="00F262A8" w:rsidRDefault="00D80DF5" w:rsidP="00D80DF5">
                            <w:pPr>
                              <w:rPr>
                                <w:i/>
                                <w:iCs/>
                              </w:rPr>
                            </w:pPr>
                            <w:r w:rsidRPr="00F262A8">
                              <w:rPr>
                                <w:i/>
                                <w:iCs/>
                              </w:rPr>
                              <w:t>Graf č.</w:t>
                            </w:r>
                            <w:r>
                              <w:rPr>
                                <w:i/>
                                <w:iCs/>
                              </w:rPr>
                              <w:t>5</w:t>
                            </w:r>
                            <w:r w:rsidRPr="00F262A8">
                              <w:rPr>
                                <w:i/>
                                <w:iCs/>
                              </w:rPr>
                              <w:t xml:space="preserve">: </w:t>
                            </w:r>
                            <w:r>
                              <w:rPr>
                                <w:i/>
                                <w:iCs/>
                              </w:rPr>
                              <w:t xml:space="preserve">Frekvence kouření u </w:t>
                            </w:r>
                            <w:r w:rsidR="00DF6E04">
                              <w:rPr>
                                <w:i/>
                                <w:iCs/>
                              </w:rPr>
                              <w:t>zdravotnickýc</w:t>
                            </w:r>
                            <w:r>
                              <w:rPr>
                                <w:i/>
                                <w:iCs/>
                              </w:rPr>
                              <w:t>h oborů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EE245D" id="_x0000_s1030" type="#_x0000_t202" style="position:absolute;left:0;text-align:left;margin-left:0;margin-top:17.25pt;width:289.2pt;height:110.6pt;z-index:2516889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" filled="f" stroked="f">
                <v:textbox style="mso-fit-shape-to-text:t">
                  <w:txbxContent>
                    <w:p w14:paraId="4B1F631F" w14:textId="7CCBE241" w:rsidR="00D80DF5" w:rsidRPr="00F262A8" w:rsidRDefault="00D80DF5" w:rsidP="00D80DF5">
                      <w:pPr>
                        <w:rPr>
                          <w:i/>
                          <w:iCs/>
                        </w:rPr>
                      </w:pPr>
                      <w:r w:rsidRPr="00F262A8">
                        <w:rPr>
                          <w:i/>
                          <w:iCs/>
                        </w:rPr>
                        <w:t>Graf č.</w:t>
                      </w:r>
                      <w:r>
                        <w:rPr>
                          <w:i/>
                          <w:iCs/>
                        </w:rPr>
                        <w:t>5</w:t>
                      </w:r>
                      <w:r w:rsidRPr="00F262A8">
                        <w:rPr>
                          <w:i/>
                          <w:iCs/>
                        </w:rPr>
                        <w:t xml:space="preserve">: </w:t>
                      </w:r>
                      <w:r>
                        <w:rPr>
                          <w:i/>
                          <w:iCs/>
                        </w:rPr>
                        <w:t xml:space="preserve">Frekvence kouření u </w:t>
                      </w:r>
                      <w:r w:rsidR="00DF6E04">
                        <w:rPr>
                          <w:i/>
                          <w:iCs/>
                        </w:rPr>
                        <w:t>zdravotnickýc</w:t>
                      </w:r>
                      <w:r>
                        <w:rPr>
                          <w:i/>
                          <w:iCs/>
                        </w:rPr>
                        <w:t>h oborů</w:t>
                      </w:r>
                    </w:p>
                  </w:txbxContent>
                </v:textbox>
                <w10:wrap anchorx="margin"/>
              </v:shape>
            </w:pict>
          </mc:Fallback>
        </mc:AlternateContent>
      </w:r>
    </w:p>
    <w:p w14:paraId="4AD83A65" w14:textId="5128F98A" w:rsidR="00625411" w:rsidRDefault="00D80DF5" w:rsidP="00F262A8">
      <w:pPr>
        <w:jc w:val="both"/>
      </w:pPr>
      <w:r>
        <w:t xml:space="preserve">   </w:t>
      </w:r>
    </w:p>
    <w:p w14:paraId="2684877E" w14:textId="22F8C663" w:rsidR="00484326" w:rsidRDefault="00D80DF5" w:rsidP="00F262A8">
      <w:pPr>
        <w:jc w:val="both"/>
      </w:pPr>
      <w:r>
        <w:t xml:space="preserve">  </w:t>
      </w:r>
      <w:r w:rsidR="00625411">
        <w:t xml:space="preserve">    </w:t>
      </w:r>
      <w:r w:rsidR="00F23A96">
        <w:t>Z předchozích dvou grafů</w:t>
      </w:r>
      <w:r w:rsidR="00484326">
        <w:t xml:space="preserve"> (Graf č. 4 a 5)</w:t>
      </w:r>
      <w:r w:rsidR="00F23A96">
        <w:t xml:space="preserve"> můžeme vidět, že na technických i </w:t>
      </w:r>
      <w:r w:rsidR="00484326">
        <w:t>zdravotnických</w:t>
      </w:r>
      <w:r w:rsidR="00F23A96">
        <w:t xml:space="preserve"> oborech je zhruba stejné procento nekuřáků. U </w:t>
      </w:r>
      <w:r w:rsidR="00DF6E04">
        <w:t>zdravotnických</w:t>
      </w:r>
      <w:r w:rsidR="00F23A96">
        <w:t xml:space="preserve"> oborů však vidíme, že mnohem větší procento kouří každý den než u oborů technických. U těch naopak mnohem větší procento kouří příležitostně, zhruba jednou za měsíc.</w:t>
      </w:r>
    </w:p>
    <w:p w14:paraId="3F3ACCBE" w14:textId="3D2AE1BC" w:rsidR="00484326" w:rsidRDefault="00DD6A8A" w:rsidP="00F262A8">
      <w:pPr>
        <w:jc w:val="both"/>
      </w:pPr>
      <w:r>
        <w:t xml:space="preserve"> </w:t>
      </w:r>
      <w:r w:rsidR="00484326">
        <w:t xml:space="preserve">     Dalším předmětem zkoumání bylo zjistit, kde studenti získali informace ohledně škodlivých vlivech kouření na </w:t>
      </w:r>
      <w:proofErr w:type="gramStart"/>
      <w:r w:rsidR="00484326">
        <w:t>organizmus</w:t>
      </w:r>
      <w:proofErr w:type="gramEnd"/>
      <w:r w:rsidR="00484326">
        <w:t xml:space="preserve">. </w:t>
      </w:r>
      <w:r w:rsidR="00ED6B9F">
        <w:t xml:space="preserve">Nejčastěji studenti </w:t>
      </w:r>
      <w:r w:rsidR="00625411">
        <w:t xml:space="preserve">odpovídali, že </w:t>
      </w:r>
      <w:r w:rsidR="00ED6B9F">
        <w:t>získali informace</w:t>
      </w:r>
      <w:r w:rsidR="00BC6EFF">
        <w:t xml:space="preserve"> z</w:t>
      </w:r>
      <w:r w:rsidR="00625411">
        <w:t xml:space="preserve"> </w:t>
      </w:r>
      <w:r w:rsidR="00ED6B9F">
        <w:t>médií (59), od rodiny (58) a na základní škole (55). Málo studentů získalo informace od svých lékařů (13), ale myslím si, že právě oni by měli tyto informace poskytovat nejvíce, jelikož pacient je od nich vezme více vážně. 18 studentům informace poskytla vysoká škola. Většina těch, kteří tuto odpověď uvedli</w:t>
      </w:r>
      <w:r w:rsidR="00BC6EFF">
        <w:t>,</w:t>
      </w:r>
      <w:r w:rsidR="00ED6B9F">
        <w:t xml:space="preserve"> byla z lékařských fakult (16). </w:t>
      </w:r>
    </w:p>
    <w:p w14:paraId="5A938371" w14:textId="5D3064E3" w:rsidR="00484326" w:rsidRDefault="00625411" w:rsidP="00F262A8">
      <w:pPr>
        <w:jc w:val="both"/>
      </w:pPr>
      <w:r>
        <w:rPr>
          <w:noProof/>
        </w:rPr>
        <w:drawing>
          <wp:anchor distT="0" distB="0" distL="114300" distR="114300" simplePos="0" relativeHeight="251663360" behindDoc="0" locked="0" layoutInCell="1" allowOverlap="1" wp14:anchorId="15153EC6" wp14:editId="249B377A">
            <wp:simplePos x="0" y="0"/>
            <wp:positionH relativeFrom="margin">
              <wp:align>left</wp:align>
            </wp:positionH>
            <wp:positionV relativeFrom="paragraph">
              <wp:posOffset>9736</wp:posOffset>
            </wp:positionV>
            <wp:extent cx="5765800" cy="3005667"/>
            <wp:effectExtent l="0" t="0" r="6350" b="4445"/>
            <wp:wrapNone/>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25FC9FB0" w14:textId="423E6360" w:rsidR="00484326" w:rsidRDefault="00484326" w:rsidP="00F262A8">
      <w:pPr>
        <w:jc w:val="both"/>
      </w:pPr>
    </w:p>
    <w:p w14:paraId="3E184CEF" w14:textId="64FE4A9E" w:rsidR="00484326" w:rsidRDefault="00484326" w:rsidP="00F262A8">
      <w:pPr>
        <w:jc w:val="both"/>
      </w:pPr>
    </w:p>
    <w:p w14:paraId="1A8A7612" w14:textId="4CE04B82" w:rsidR="00484326" w:rsidRDefault="00484326" w:rsidP="00F262A8">
      <w:pPr>
        <w:jc w:val="both"/>
      </w:pPr>
    </w:p>
    <w:p w14:paraId="53BD9231" w14:textId="2C093F91" w:rsidR="00484326" w:rsidRDefault="00484326" w:rsidP="00F262A8">
      <w:pPr>
        <w:jc w:val="both"/>
      </w:pPr>
    </w:p>
    <w:p w14:paraId="14CD03F5" w14:textId="07242041" w:rsidR="00484326" w:rsidRDefault="00484326" w:rsidP="00F262A8">
      <w:pPr>
        <w:jc w:val="both"/>
      </w:pPr>
    </w:p>
    <w:p w14:paraId="4197FF5A" w14:textId="7F2BFC14" w:rsidR="00484326" w:rsidRDefault="00484326" w:rsidP="00F262A8">
      <w:pPr>
        <w:jc w:val="both"/>
      </w:pPr>
    </w:p>
    <w:p w14:paraId="55728A0B" w14:textId="7553F586" w:rsidR="00484326" w:rsidRDefault="00484326" w:rsidP="00F262A8">
      <w:pPr>
        <w:jc w:val="both"/>
      </w:pPr>
    </w:p>
    <w:p w14:paraId="3509CA2C" w14:textId="1BBBF5F8" w:rsidR="00484326" w:rsidRDefault="00484326" w:rsidP="00F262A8">
      <w:pPr>
        <w:jc w:val="both"/>
      </w:pPr>
    </w:p>
    <w:p w14:paraId="660577A7" w14:textId="4A75C929" w:rsidR="00484326" w:rsidRDefault="00484326" w:rsidP="00F262A8">
      <w:pPr>
        <w:jc w:val="both"/>
      </w:pPr>
    </w:p>
    <w:p w14:paraId="069A6C7B" w14:textId="23B2FC8B" w:rsidR="00484326" w:rsidRDefault="00625411" w:rsidP="00F262A8">
      <w:pPr>
        <w:jc w:val="both"/>
      </w:pPr>
      <w:r>
        <w:rPr>
          <w:noProof/>
        </w:rPr>
        <mc:AlternateContent>
          <mc:Choice Requires="wps">
            <w:drawing>
              <wp:anchor distT="45720" distB="45720" distL="114300" distR="114300" simplePos="0" relativeHeight="251691008" behindDoc="0" locked="0" layoutInCell="1" allowOverlap="1" wp14:anchorId="39E7A4AF" wp14:editId="12C353DD">
                <wp:simplePos x="0" y="0"/>
                <wp:positionH relativeFrom="margin">
                  <wp:posOffset>16934</wp:posOffset>
                </wp:positionH>
                <wp:positionV relativeFrom="paragraph">
                  <wp:posOffset>2328</wp:posOffset>
                </wp:positionV>
                <wp:extent cx="5164666" cy="140462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4666" cy="1404620"/>
                        </a:xfrm>
                        <a:prstGeom prst="rect">
                          <a:avLst/>
                        </a:prstGeom>
                        <a:noFill/>
                        <a:ln w="9525">
                          <a:noFill/>
                          <a:miter lim="800000"/>
                          <a:headEnd/>
                          <a:tailEnd/>
                        </a:ln>
                      </wps:spPr>
                      <wps:txbx>
                        <w:txbxContent>
                          <w:p w14:paraId="74C9B1DA" w14:textId="44C08EDD" w:rsidR="00DD6A8A" w:rsidRPr="00F262A8" w:rsidRDefault="00DD6A8A" w:rsidP="00DD6A8A">
                            <w:pPr>
                              <w:rPr>
                                <w:i/>
                                <w:iCs/>
                              </w:rPr>
                            </w:pPr>
                            <w:r w:rsidRPr="00F262A8">
                              <w:rPr>
                                <w:i/>
                                <w:iCs/>
                              </w:rPr>
                              <w:t>Graf č.</w:t>
                            </w:r>
                            <w:r>
                              <w:rPr>
                                <w:i/>
                                <w:iCs/>
                              </w:rPr>
                              <w:t>6</w:t>
                            </w:r>
                            <w:r w:rsidRPr="00F262A8">
                              <w:rPr>
                                <w:i/>
                                <w:iCs/>
                              </w:rPr>
                              <w:t xml:space="preserve">: </w:t>
                            </w:r>
                            <w:r>
                              <w:rPr>
                                <w:i/>
                                <w:iCs/>
                              </w:rPr>
                              <w:t>Místa, kde studenti získali informace o škodlivých vlivech kouření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7A4AF" id="_x0000_s1031" type="#_x0000_t202" style="position:absolute;left:0;text-align:left;margin-left:1.35pt;margin-top:.2pt;width:406.6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" filled="f" stroked="f">
                <v:textbox style="mso-fit-shape-to-text:t">
                  <w:txbxContent>
                    <w:p w14:paraId="74C9B1DA" w14:textId="44C08EDD" w:rsidR="00DD6A8A" w:rsidRPr="00F262A8" w:rsidRDefault="00DD6A8A" w:rsidP="00DD6A8A">
                      <w:pPr>
                        <w:rPr>
                          <w:i/>
                          <w:iCs/>
                        </w:rPr>
                      </w:pPr>
                      <w:r w:rsidRPr="00F262A8">
                        <w:rPr>
                          <w:i/>
                          <w:iCs/>
                        </w:rPr>
                        <w:t>Graf č.</w:t>
                      </w:r>
                      <w:r>
                        <w:rPr>
                          <w:i/>
                          <w:iCs/>
                        </w:rPr>
                        <w:t>6</w:t>
                      </w:r>
                      <w:r w:rsidRPr="00F262A8">
                        <w:rPr>
                          <w:i/>
                          <w:iCs/>
                        </w:rPr>
                        <w:t xml:space="preserve">: </w:t>
                      </w:r>
                      <w:r>
                        <w:rPr>
                          <w:i/>
                          <w:iCs/>
                        </w:rPr>
                        <w:t>Místa, kde studenti získali informace o škodlivých vlivech kouření</w:t>
                      </w:r>
                    </w:p>
                  </w:txbxContent>
                </v:textbox>
                <w10:wrap anchorx="margin"/>
              </v:shape>
            </w:pict>
          </mc:Fallback>
        </mc:AlternateContent>
      </w:r>
    </w:p>
    <w:p w14:paraId="5B0C8FD4" w14:textId="0D7D9B0E" w:rsidR="00196A84" w:rsidRDefault="00484326" w:rsidP="00F262A8">
      <w:pPr>
        <w:jc w:val="both"/>
      </w:pPr>
      <w:r>
        <w:rPr>
          <w:noProof/>
        </w:rPr>
        <w:drawing>
          <wp:anchor distT="0" distB="0" distL="114300" distR="114300" simplePos="0" relativeHeight="251664384" behindDoc="0" locked="0" layoutInCell="1" allowOverlap="1" wp14:anchorId="26D540CB" wp14:editId="1DDD427E">
            <wp:simplePos x="0" y="0"/>
            <wp:positionH relativeFrom="margin">
              <wp:align>left</wp:align>
            </wp:positionH>
            <wp:positionV relativeFrom="paragraph">
              <wp:posOffset>1633432</wp:posOffset>
            </wp:positionV>
            <wp:extent cx="5756910" cy="2184400"/>
            <wp:effectExtent l="0" t="0" r="15240" b="6350"/>
            <wp:wrapNone/>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t xml:space="preserve">     </w:t>
      </w:r>
      <w:r w:rsidR="00196A84">
        <w:t>V otázce číslo 5 jsem zjišťovala, jak studenti znají důsledky kouření. Většina odpovědí byla správná, ale byly zde zařazeny i odpovědi, které s kouřením nikterak nesouvisí. Všichni studenti odpověděli správně, že v důsledku kouření může vzniknout rakovina plic (</w:t>
      </w:r>
      <w:r w:rsidR="00625411">
        <w:t>100 %</w:t>
      </w:r>
      <w:r w:rsidR="00196A84">
        <w:t>), přesně tak, jak jsem předpokládala. Dále studenti nejčastěji vybírali teratogenní vlivy (</w:t>
      </w:r>
      <w:r w:rsidR="00625411">
        <w:t>85,7 %</w:t>
      </w:r>
      <w:r w:rsidR="00196A84">
        <w:t>), rakovinu jazyka (80,5</w:t>
      </w:r>
      <w:r w:rsidR="00625411">
        <w:t xml:space="preserve"> </w:t>
      </w:r>
      <w:r w:rsidR="00196A84">
        <w:t>%) či kardiovaskulární onemocnění (80,5</w:t>
      </w:r>
      <w:r w:rsidR="00625411">
        <w:t xml:space="preserve"> </w:t>
      </w:r>
      <w:r w:rsidR="00196A84">
        <w:t xml:space="preserve">%). </w:t>
      </w:r>
      <w:r w:rsidR="006E4C3E">
        <w:t>Většina studentů také odpovídala, že vlivem kouření může vzniknout vysoký krevní tlak (66,2</w:t>
      </w:r>
      <w:r w:rsidR="00625411">
        <w:t xml:space="preserve"> </w:t>
      </w:r>
      <w:r w:rsidR="006E4C3E">
        <w:t>%), neplodnost mužů (58,4</w:t>
      </w:r>
      <w:r w:rsidR="00625411">
        <w:t xml:space="preserve"> </w:t>
      </w:r>
      <w:r w:rsidR="006E4C3E">
        <w:t>%) i žen (71,4</w:t>
      </w:r>
      <w:r w:rsidR="00625411">
        <w:t xml:space="preserve"> </w:t>
      </w:r>
      <w:r w:rsidR="006E4C3E">
        <w:t>%). Nesprávnou odpověď jako bolest kloubů (13</w:t>
      </w:r>
      <w:r w:rsidR="00625411">
        <w:t xml:space="preserve"> </w:t>
      </w:r>
      <w:r w:rsidR="006E4C3E">
        <w:t>%) či zad (5,2</w:t>
      </w:r>
      <w:r w:rsidR="00625411">
        <w:t xml:space="preserve"> </w:t>
      </w:r>
      <w:r w:rsidR="006E4C3E">
        <w:t xml:space="preserve">%) zvolilo velmi malé procento. </w:t>
      </w:r>
    </w:p>
    <w:p w14:paraId="3A777E79" w14:textId="08442EBF" w:rsidR="00F06128" w:rsidRPr="00F06128" w:rsidRDefault="00F06128" w:rsidP="00F262A8">
      <w:pPr>
        <w:jc w:val="both"/>
      </w:pPr>
    </w:p>
    <w:p w14:paraId="6A0670A8" w14:textId="33588D6C" w:rsidR="00F06128" w:rsidRPr="00F06128" w:rsidRDefault="00F06128" w:rsidP="00F262A8">
      <w:pPr>
        <w:jc w:val="both"/>
      </w:pPr>
    </w:p>
    <w:p w14:paraId="2ED6A135" w14:textId="0D1D8134" w:rsidR="00F06128" w:rsidRPr="00F06128" w:rsidRDefault="00F06128" w:rsidP="00F262A8">
      <w:pPr>
        <w:jc w:val="both"/>
      </w:pPr>
    </w:p>
    <w:p w14:paraId="6121BDE6" w14:textId="29987C33" w:rsidR="00F06128" w:rsidRPr="00F06128" w:rsidRDefault="00F06128" w:rsidP="00F262A8">
      <w:pPr>
        <w:jc w:val="both"/>
      </w:pPr>
    </w:p>
    <w:p w14:paraId="338361E5" w14:textId="7692E09B" w:rsidR="00F06128" w:rsidRPr="00F06128" w:rsidRDefault="00F06128" w:rsidP="00F262A8">
      <w:pPr>
        <w:jc w:val="both"/>
      </w:pPr>
    </w:p>
    <w:p w14:paraId="499660C1" w14:textId="290A9C37" w:rsidR="00F06128" w:rsidRPr="00F06128" w:rsidRDefault="00F06128" w:rsidP="00F262A8">
      <w:pPr>
        <w:jc w:val="both"/>
      </w:pPr>
    </w:p>
    <w:p w14:paraId="1717A421" w14:textId="0C4439E2" w:rsidR="00F06128" w:rsidRPr="00F06128" w:rsidRDefault="00F06128" w:rsidP="00F262A8">
      <w:pPr>
        <w:jc w:val="both"/>
      </w:pPr>
    </w:p>
    <w:p w14:paraId="00645F03" w14:textId="56C87E70" w:rsidR="00F06128" w:rsidRPr="00F06128" w:rsidRDefault="00625411" w:rsidP="00F262A8">
      <w:pPr>
        <w:jc w:val="both"/>
      </w:pPr>
      <w:r>
        <w:rPr>
          <w:noProof/>
        </w:rPr>
        <mc:AlternateContent>
          <mc:Choice Requires="wps">
            <w:drawing>
              <wp:anchor distT="45720" distB="45720" distL="114300" distR="114300" simplePos="0" relativeHeight="251693056" behindDoc="0" locked="0" layoutInCell="1" allowOverlap="1" wp14:anchorId="4E286502" wp14:editId="64A77394">
                <wp:simplePos x="0" y="0"/>
                <wp:positionH relativeFrom="margin">
                  <wp:align>left</wp:align>
                </wp:positionH>
                <wp:positionV relativeFrom="paragraph">
                  <wp:posOffset>9737</wp:posOffset>
                </wp:positionV>
                <wp:extent cx="3327400" cy="1404620"/>
                <wp:effectExtent l="0" t="0" r="0" b="0"/>
                <wp:wrapNone/>
                <wp:docPr id="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404620"/>
                        </a:xfrm>
                        <a:prstGeom prst="rect">
                          <a:avLst/>
                        </a:prstGeom>
                        <a:noFill/>
                        <a:ln w="9525">
                          <a:noFill/>
                          <a:miter lim="800000"/>
                          <a:headEnd/>
                          <a:tailEnd/>
                        </a:ln>
                      </wps:spPr>
                      <wps:txbx>
                        <w:txbxContent>
                          <w:p w14:paraId="554E3616" w14:textId="2D6E0A41" w:rsidR="00DD6A8A" w:rsidRPr="00F262A8" w:rsidRDefault="00DD6A8A" w:rsidP="00DD6A8A">
                            <w:pPr>
                              <w:rPr>
                                <w:i/>
                                <w:iCs/>
                              </w:rPr>
                            </w:pPr>
                            <w:r w:rsidRPr="00F262A8">
                              <w:rPr>
                                <w:i/>
                                <w:iCs/>
                              </w:rPr>
                              <w:t>Graf č.</w:t>
                            </w:r>
                            <w:r>
                              <w:rPr>
                                <w:i/>
                                <w:iCs/>
                              </w:rPr>
                              <w:t>7</w:t>
                            </w:r>
                            <w:r w:rsidRPr="00F262A8">
                              <w:rPr>
                                <w:i/>
                                <w:iCs/>
                              </w:rPr>
                              <w:t xml:space="preserve">: </w:t>
                            </w:r>
                            <w:r>
                              <w:rPr>
                                <w:i/>
                                <w:iCs/>
                              </w:rPr>
                              <w:t>Znalost škodlivých účinků kouření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286502" id="_x0000_s1032" type="#_x0000_t202" style="position:absolute;left:0;text-align:left;margin-left:0;margin-top:.75pt;width:262pt;height:110.6pt;z-index:2516930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" filled="f" stroked="f">
                <v:textbox style="mso-fit-shape-to-text:t">
                  <w:txbxContent>
                    <w:p w14:paraId="554E3616" w14:textId="2D6E0A41" w:rsidR="00DD6A8A" w:rsidRPr="00F262A8" w:rsidRDefault="00DD6A8A" w:rsidP="00DD6A8A">
                      <w:pPr>
                        <w:rPr>
                          <w:i/>
                          <w:iCs/>
                        </w:rPr>
                      </w:pPr>
                      <w:r w:rsidRPr="00F262A8">
                        <w:rPr>
                          <w:i/>
                          <w:iCs/>
                        </w:rPr>
                        <w:t>Graf č.</w:t>
                      </w:r>
                      <w:r>
                        <w:rPr>
                          <w:i/>
                          <w:iCs/>
                        </w:rPr>
                        <w:t>7</w:t>
                      </w:r>
                      <w:r w:rsidRPr="00F262A8">
                        <w:rPr>
                          <w:i/>
                          <w:iCs/>
                        </w:rPr>
                        <w:t xml:space="preserve">: </w:t>
                      </w:r>
                      <w:r>
                        <w:rPr>
                          <w:i/>
                          <w:iCs/>
                        </w:rPr>
                        <w:t>Znalost škodlivých účinků kouření</w:t>
                      </w:r>
                    </w:p>
                  </w:txbxContent>
                </v:textbox>
                <w10:wrap anchorx="margin"/>
              </v:shape>
            </w:pict>
          </mc:Fallback>
        </mc:AlternateContent>
      </w:r>
    </w:p>
    <w:p w14:paraId="1B9E608E" w14:textId="4A6A23A9" w:rsidR="00625411" w:rsidRDefault="00625411" w:rsidP="00F262A8">
      <w:pPr>
        <w:jc w:val="both"/>
      </w:pPr>
      <w:r>
        <w:t xml:space="preserve">     Na grafu č. 7 jsou znázorněny správné odpovědi zeleně a špatné odpovědi červeně. Je vidět, že většina studentů škodlivé účinky kouření znají. Málo studentů ale ví, že v důsledku kouření se může rozvinout leukémie. </w:t>
      </w:r>
    </w:p>
    <w:p w14:paraId="5BC2F033" w14:textId="0BD58AD3" w:rsidR="00F06128" w:rsidRDefault="00625411" w:rsidP="00F262A8">
      <w:pPr>
        <w:jc w:val="both"/>
      </w:pPr>
      <w:r>
        <w:t xml:space="preserve">     V porovnání p</w:t>
      </w:r>
      <w:r w:rsidR="00F06128">
        <w:t xml:space="preserve">odle předpokladů lépe dopadly </w:t>
      </w:r>
      <w:r>
        <w:t>zdravotnické</w:t>
      </w:r>
      <w:r w:rsidR="00F06128">
        <w:t xml:space="preserve"> obory. I přes to si technické obory nevedly špatně. Technické obory byly znalejší ohledně leukémie (17,39</w:t>
      </w:r>
      <w:r>
        <w:t xml:space="preserve"> </w:t>
      </w:r>
      <w:r w:rsidR="00F06128">
        <w:t xml:space="preserve">%) jako </w:t>
      </w:r>
      <w:r>
        <w:t>následku</w:t>
      </w:r>
      <w:r w:rsidR="00F06128">
        <w:t xml:space="preserve"> kouření, než obory </w:t>
      </w:r>
      <w:r>
        <w:t xml:space="preserve">zdravotnické </w:t>
      </w:r>
      <w:r w:rsidR="00F06128">
        <w:t>(4</w:t>
      </w:r>
      <w:r>
        <w:t xml:space="preserve"> </w:t>
      </w:r>
      <w:r w:rsidR="00F06128">
        <w:t xml:space="preserve">%). Výrazně lépe dopadly </w:t>
      </w:r>
      <w:r w:rsidR="00DF6E04">
        <w:t>zdravotnick</w:t>
      </w:r>
      <w:r w:rsidR="00F06128">
        <w:t>é obory v důsledcích kouření jako je rakovina žaludku (76</w:t>
      </w:r>
      <w:r>
        <w:t xml:space="preserve"> </w:t>
      </w:r>
      <w:r w:rsidR="00F06128">
        <w:t>%), rakovina rekta (44</w:t>
      </w:r>
      <w:r>
        <w:t xml:space="preserve"> </w:t>
      </w:r>
      <w:r w:rsidR="00F06128">
        <w:t>%), chronická bronchitida (76</w:t>
      </w:r>
      <w:r>
        <w:t xml:space="preserve"> </w:t>
      </w:r>
      <w:r w:rsidR="00F06128">
        <w:t>%) a žaludeční vředy (60</w:t>
      </w:r>
      <w:r>
        <w:t xml:space="preserve"> </w:t>
      </w:r>
      <w:r w:rsidR="00F06128">
        <w:t>%).</w:t>
      </w:r>
      <w:r w:rsidR="00EE7FBC">
        <w:t xml:space="preserve"> </w:t>
      </w:r>
    </w:p>
    <w:p w14:paraId="591406BD" w14:textId="097487AB" w:rsidR="00F06128" w:rsidRDefault="00625411" w:rsidP="00F262A8">
      <w:pPr>
        <w:jc w:val="both"/>
      </w:pPr>
      <w:r>
        <w:rPr>
          <w:noProof/>
        </w:rPr>
        <w:drawing>
          <wp:anchor distT="0" distB="0" distL="114300" distR="114300" simplePos="0" relativeHeight="251665408" behindDoc="0" locked="0" layoutInCell="1" allowOverlap="1" wp14:anchorId="610D01B9" wp14:editId="7D02B6DC">
            <wp:simplePos x="0" y="0"/>
            <wp:positionH relativeFrom="margin">
              <wp:align>right</wp:align>
            </wp:positionH>
            <wp:positionV relativeFrom="paragraph">
              <wp:posOffset>-634</wp:posOffset>
            </wp:positionV>
            <wp:extent cx="5756910" cy="2658533"/>
            <wp:effectExtent l="0" t="0" r="15240" b="8890"/>
            <wp:wrapNone/>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59D21353" w14:textId="637C87E9" w:rsidR="00EE7FBC" w:rsidRDefault="00EE7FBC" w:rsidP="00F262A8">
      <w:pPr>
        <w:jc w:val="both"/>
      </w:pPr>
    </w:p>
    <w:p w14:paraId="1709F5FC" w14:textId="35CC5007" w:rsidR="00EE7FBC" w:rsidRDefault="00EE7FBC" w:rsidP="00F262A8">
      <w:pPr>
        <w:jc w:val="both"/>
      </w:pPr>
    </w:p>
    <w:p w14:paraId="370FA0B9" w14:textId="698CB3E2" w:rsidR="00EE7FBC" w:rsidRDefault="00EE7FBC" w:rsidP="00F262A8">
      <w:pPr>
        <w:jc w:val="both"/>
      </w:pPr>
    </w:p>
    <w:p w14:paraId="1FAFCB50" w14:textId="5A1D6AB5" w:rsidR="00EE7FBC" w:rsidRDefault="00EE7FBC" w:rsidP="00F262A8">
      <w:pPr>
        <w:jc w:val="both"/>
      </w:pPr>
    </w:p>
    <w:p w14:paraId="40A81E8F" w14:textId="07B9BE4D" w:rsidR="00EE7FBC" w:rsidRDefault="00EE7FBC" w:rsidP="00F262A8">
      <w:pPr>
        <w:jc w:val="both"/>
      </w:pPr>
    </w:p>
    <w:p w14:paraId="4EF2CB36" w14:textId="511242D9" w:rsidR="00EE7FBC" w:rsidRDefault="00EE7FBC" w:rsidP="00F262A8">
      <w:pPr>
        <w:jc w:val="both"/>
      </w:pPr>
    </w:p>
    <w:p w14:paraId="4C7E06F6" w14:textId="14838CBA" w:rsidR="00594082" w:rsidRDefault="00594082" w:rsidP="00F262A8">
      <w:pPr>
        <w:jc w:val="both"/>
      </w:pPr>
    </w:p>
    <w:p w14:paraId="62F5B523" w14:textId="15BA835B" w:rsidR="00594082" w:rsidRDefault="00625411" w:rsidP="00F262A8">
      <w:pPr>
        <w:jc w:val="both"/>
      </w:pPr>
      <w:r>
        <w:rPr>
          <w:noProof/>
        </w:rPr>
        <mc:AlternateContent>
          <mc:Choice Requires="wps">
            <w:drawing>
              <wp:anchor distT="45720" distB="45720" distL="114300" distR="114300" simplePos="0" relativeHeight="251695104" behindDoc="0" locked="0" layoutInCell="1" allowOverlap="1" wp14:anchorId="1EE6F517" wp14:editId="1821A0D3">
                <wp:simplePos x="0" y="0"/>
                <wp:positionH relativeFrom="margin">
                  <wp:align>right</wp:align>
                </wp:positionH>
                <wp:positionV relativeFrom="paragraph">
                  <wp:posOffset>240242</wp:posOffset>
                </wp:positionV>
                <wp:extent cx="5765800" cy="1404620"/>
                <wp:effectExtent l="0" t="0" r="0" b="6350"/>
                <wp:wrapNone/>
                <wp:docPr id="3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noFill/>
                        <a:ln w="9525">
                          <a:noFill/>
                          <a:miter lim="800000"/>
                          <a:headEnd/>
                          <a:tailEnd/>
                        </a:ln>
                      </wps:spPr>
                      <wps:txbx>
                        <w:txbxContent>
                          <w:p w14:paraId="49E4DB07" w14:textId="0B41DB47" w:rsidR="00594082" w:rsidRPr="00F262A8" w:rsidRDefault="00594082" w:rsidP="00594082">
                            <w:pPr>
                              <w:rPr>
                                <w:i/>
                                <w:iCs/>
                              </w:rPr>
                            </w:pPr>
                            <w:r w:rsidRPr="00F262A8">
                              <w:rPr>
                                <w:i/>
                                <w:iCs/>
                              </w:rPr>
                              <w:t>Graf č.</w:t>
                            </w:r>
                            <w:r>
                              <w:rPr>
                                <w:i/>
                                <w:iCs/>
                              </w:rPr>
                              <w:t>8</w:t>
                            </w:r>
                            <w:r w:rsidRPr="00F262A8">
                              <w:rPr>
                                <w:i/>
                                <w:iCs/>
                              </w:rPr>
                              <w:t xml:space="preserve">: </w:t>
                            </w:r>
                            <w:r>
                              <w:rPr>
                                <w:i/>
                                <w:iCs/>
                              </w:rPr>
                              <w:t xml:space="preserve">Porovnání znalostí ohledně škodlivých účinků kouření u </w:t>
                            </w:r>
                            <w:r w:rsidR="00DF6E04">
                              <w:rPr>
                                <w:i/>
                                <w:iCs/>
                              </w:rPr>
                              <w:t>zdravotnick</w:t>
                            </w:r>
                            <w:r>
                              <w:rPr>
                                <w:i/>
                                <w:iCs/>
                              </w:rPr>
                              <w:t>ých a technických oborů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E6F517" id="_x0000_s1033" type="#_x0000_t202" style="position:absolute;left:0;text-align:left;margin-left:402.8pt;margin-top:18.9pt;width:454pt;height:110.6pt;z-index:2516951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" filled="f" stroked="f">
                <v:textbox style="mso-fit-shape-to-text:t">
                  <w:txbxContent>
                    <w:p w14:paraId="49E4DB07" w14:textId="0B41DB47" w:rsidR="00594082" w:rsidRPr="00F262A8" w:rsidRDefault="00594082" w:rsidP="00594082">
                      <w:pPr>
                        <w:rPr>
                          <w:i/>
                          <w:iCs/>
                        </w:rPr>
                      </w:pPr>
                      <w:r w:rsidRPr="00F262A8">
                        <w:rPr>
                          <w:i/>
                          <w:iCs/>
                        </w:rPr>
                        <w:t>Graf č.</w:t>
                      </w:r>
                      <w:r>
                        <w:rPr>
                          <w:i/>
                          <w:iCs/>
                        </w:rPr>
                        <w:t>8</w:t>
                      </w:r>
                      <w:r w:rsidRPr="00F262A8">
                        <w:rPr>
                          <w:i/>
                          <w:iCs/>
                        </w:rPr>
                        <w:t xml:space="preserve">: </w:t>
                      </w:r>
                      <w:r>
                        <w:rPr>
                          <w:i/>
                          <w:iCs/>
                        </w:rPr>
                        <w:t xml:space="preserve">Porovnání znalostí ohledně škodlivých účinků kouření u </w:t>
                      </w:r>
                      <w:r w:rsidR="00DF6E04">
                        <w:rPr>
                          <w:i/>
                          <w:iCs/>
                        </w:rPr>
                        <w:t>zdravotnick</w:t>
                      </w:r>
                      <w:r>
                        <w:rPr>
                          <w:i/>
                          <w:iCs/>
                        </w:rPr>
                        <w:t>ých a technických oborů</w:t>
                      </w:r>
                    </w:p>
                  </w:txbxContent>
                </v:textbox>
                <w10:wrap anchorx="margin"/>
              </v:shape>
            </w:pict>
          </mc:Fallback>
        </mc:AlternateContent>
      </w:r>
      <w:r w:rsidR="00594082">
        <w:t xml:space="preserve">     </w:t>
      </w:r>
    </w:p>
    <w:p w14:paraId="63841FA2" w14:textId="0C94DE53" w:rsidR="00EE7FBC" w:rsidRDefault="00594082" w:rsidP="00F262A8">
      <w:pPr>
        <w:jc w:val="both"/>
      </w:pPr>
      <w:r>
        <w:t xml:space="preserve">     </w:t>
      </w:r>
      <w:r w:rsidR="003978A1">
        <w:t>Dále jsem zjišťovala, zda studenti znají prostředky, které napomáhají při odvykání kouření. 62 % studentů odpovědělo, že prostředky znají, 3</w:t>
      </w:r>
      <w:r w:rsidR="00625411">
        <w:t xml:space="preserve">8 </w:t>
      </w:r>
      <w:r w:rsidR="003978A1">
        <w:t xml:space="preserve">% žádné prostředky nezná. </w:t>
      </w:r>
      <w:r w:rsidR="00625411">
        <w:t>Odpovědi studentů, kteří prostředky znají můžeme názorně vidět v grafu č. 10. Nejčastěji studenti zmiňovali</w:t>
      </w:r>
      <w:r w:rsidR="00F52B74">
        <w:t xml:space="preserve"> nikotinové náplasti a žvýkačky.</w:t>
      </w:r>
    </w:p>
    <w:p w14:paraId="539D9499" w14:textId="10FE20D4" w:rsidR="003978A1" w:rsidRDefault="00594082" w:rsidP="00F262A8">
      <w:pPr>
        <w:jc w:val="both"/>
      </w:pPr>
      <w:r>
        <w:rPr>
          <w:noProof/>
        </w:rPr>
        <w:drawing>
          <wp:anchor distT="0" distB="0" distL="114300" distR="114300" simplePos="0" relativeHeight="251666432" behindDoc="0" locked="0" layoutInCell="1" allowOverlap="1" wp14:anchorId="43D701CD" wp14:editId="1FFF798E">
            <wp:simplePos x="0" y="0"/>
            <wp:positionH relativeFrom="margin">
              <wp:align>right</wp:align>
            </wp:positionH>
            <wp:positionV relativeFrom="paragraph">
              <wp:posOffset>9737</wp:posOffset>
            </wp:positionV>
            <wp:extent cx="5756910" cy="2954866"/>
            <wp:effectExtent l="0" t="0" r="15240" b="17145"/>
            <wp:wrapNone/>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5BABF3F" w14:textId="7847C51A" w:rsidR="00EB3B18" w:rsidRPr="00EB3B18" w:rsidRDefault="00EB3B18" w:rsidP="00F262A8">
      <w:pPr>
        <w:jc w:val="both"/>
      </w:pPr>
    </w:p>
    <w:p w14:paraId="746161E4" w14:textId="56F553F3" w:rsidR="00EB3B18" w:rsidRPr="00EB3B18" w:rsidRDefault="00EB3B18" w:rsidP="00F262A8">
      <w:pPr>
        <w:jc w:val="both"/>
      </w:pPr>
    </w:p>
    <w:p w14:paraId="1CA26F51" w14:textId="1E952855" w:rsidR="00EB3B18" w:rsidRPr="00EB3B18" w:rsidRDefault="00EB3B18" w:rsidP="00F262A8">
      <w:pPr>
        <w:jc w:val="both"/>
      </w:pPr>
    </w:p>
    <w:p w14:paraId="5B38F74E" w14:textId="33744E8B" w:rsidR="00EB3B18" w:rsidRPr="00EB3B18" w:rsidRDefault="00EB3B18" w:rsidP="00F262A8">
      <w:pPr>
        <w:jc w:val="both"/>
      </w:pPr>
    </w:p>
    <w:p w14:paraId="0FF5F0DB" w14:textId="6925CA89" w:rsidR="00EB3B18" w:rsidRPr="00EB3B18" w:rsidRDefault="00EB3B18" w:rsidP="00F262A8">
      <w:pPr>
        <w:jc w:val="both"/>
      </w:pPr>
    </w:p>
    <w:p w14:paraId="69D7E6D3" w14:textId="1ABF0C90" w:rsidR="00EB3B18" w:rsidRPr="00EB3B18" w:rsidRDefault="00EB3B18" w:rsidP="00F262A8">
      <w:pPr>
        <w:jc w:val="both"/>
      </w:pPr>
    </w:p>
    <w:p w14:paraId="2E51B6F9" w14:textId="0FE52CF3" w:rsidR="00EB3B18" w:rsidRPr="00EB3B18" w:rsidRDefault="00EB3B18" w:rsidP="00F262A8">
      <w:pPr>
        <w:jc w:val="both"/>
      </w:pPr>
    </w:p>
    <w:p w14:paraId="65FA2C7C" w14:textId="49897274" w:rsidR="00EB3B18" w:rsidRPr="00EB3B18" w:rsidRDefault="00EB3B18" w:rsidP="00F262A8">
      <w:pPr>
        <w:jc w:val="both"/>
      </w:pPr>
    </w:p>
    <w:p w14:paraId="38F8AB13" w14:textId="63944559" w:rsidR="00EB3B18" w:rsidRPr="00EB3B18" w:rsidRDefault="000364F5" w:rsidP="00F262A8">
      <w:pPr>
        <w:jc w:val="both"/>
      </w:pPr>
      <w:r>
        <w:rPr>
          <w:noProof/>
        </w:rPr>
        <mc:AlternateContent>
          <mc:Choice Requires="wps">
            <w:drawing>
              <wp:anchor distT="45720" distB="45720" distL="114300" distR="114300" simplePos="0" relativeHeight="251697152" behindDoc="0" locked="0" layoutInCell="1" allowOverlap="1" wp14:anchorId="0E6BD727" wp14:editId="4A35557A">
                <wp:simplePos x="0" y="0"/>
                <wp:positionH relativeFrom="margin">
                  <wp:align>left</wp:align>
                </wp:positionH>
                <wp:positionV relativeFrom="paragraph">
                  <wp:posOffset>243205</wp:posOffset>
                </wp:positionV>
                <wp:extent cx="4495800" cy="1404620"/>
                <wp:effectExtent l="0" t="0" r="0" b="0"/>
                <wp:wrapNone/>
                <wp:docPr id="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04620"/>
                        </a:xfrm>
                        <a:prstGeom prst="rect">
                          <a:avLst/>
                        </a:prstGeom>
                        <a:noFill/>
                        <a:ln w="9525">
                          <a:noFill/>
                          <a:miter lim="800000"/>
                          <a:headEnd/>
                          <a:tailEnd/>
                        </a:ln>
                      </wps:spPr>
                      <wps:txbx>
                        <w:txbxContent>
                          <w:p w14:paraId="5704935C" w14:textId="67B822FE" w:rsidR="00594082" w:rsidRPr="00F262A8" w:rsidRDefault="00594082" w:rsidP="00594082">
                            <w:pPr>
                              <w:rPr>
                                <w:i/>
                                <w:iCs/>
                              </w:rPr>
                            </w:pPr>
                            <w:r w:rsidRPr="00F262A8">
                              <w:rPr>
                                <w:i/>
                                <w:iCs/>
                              </w:rPr>
                              <w:t>Graf č.</w:t>
                            </w:r>
                            <w:r>
                              <w:rPr>
                                <w:i/>
                                <w:iCs/>
                              </w:rPr>
                              <w:t>9</w:t>
                            </w:r>
                            <w:r w:rsidRPr="00F262A8">
                              <w:rPr>
                                <w:i/>
                                <w:iCs/>
                              </w:rPr>
                              <w:t xml:space="preserve">: </w:t>
                            </w:r>
                            <w:r>
                              <w:rPr>
                                <w:i/>
                                <w:iCs/>
                              </w:rPr>
                              <w:t>Znalost prostředků, které pomáhají při odvykání kouření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6BD727" id="_x0000_s1034" type="#_x0000_t202" style="position:absolute;left:0;text-align:left;margin-left:0;margin-top:19.15pt;width:354pt;height:110.6pt;z-index:2516971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" filled="f" stroked="f">
                <v:textbox style="mso-fit-shape-to-text:t">
                  <w:txbxContent>
                    <w:p w14:paraId="5704935C" w14:textId="67B822FE" w:rsidR="00594082" w:rsidRPr="00F262A8" w:rsidRDefault="00594082" w:rsidP="00594082">
                      <w:pPr>
                        <w:rPr>
                          <w:i/>
                          <w:iCs/>
                        </w:rPr>
                      </w:pPr>
                      <w:r w:rsidRPr="00F262A8">
                        <w:rPr>
                          <w:i/>
                          <w:iCs/>
                        </w:rPr>
                        <w:t>Graf č.</w:t>
                      </w:r>
                      <w:r>
                        <w:rPr>
                          <w:i/>
                          <w:iCs/>
                        </w:rPr>
                        <w:t>9</w:t>
                      </w:r>
                      <w:r w:rsidRPr="00F262A8">
                        <w:rPr>
                          <w:i/>
                          <w:iCs/>
                        </w:rPr>
                        <w:t xml:space="preserve">: </w:t>
                      </w:r>
                      <w:r>
                        <w:rPr>
                          <w:i/>
                          <w:iCs/>
                        </w:rPr>
                        <w:t>Znalost prostředků, které pomáhají při odvykání kouření</w:t>
                      </w:r>
                    </w:p>
                  </w:txbxContent>
                </v:textbox>
                <w10:wrap anchorx="margin"/>
              </v:shape>
            </w:pict>
          </mc:Fallback>
        </mc:AlternateContent>
      </w:r>
    </w:p>
    <w:p w14:paraId="2B924E84" w14:textId="26ECC026" w:rsidR="00EB3B18" w:rsidRDefault="00EB3B18" w:rsidP="00F262A8">
      <w:pPr>
        <w:jc w:val="both"/>
      </w:pPr>
    </w:p>
    <w:p w14:paraId="0AC3DCB2" w14:textId="3422FBE8" w:rsidR="002E6A51" w:rsidRDefault="000364F5" w:rsidP="00F262A8">
      <w:pPr>
        <w:jc w:val="both"/>
      </w:pPr>
      <w:r>
        <w:rPr>
          <w:noProof/>
        </w:rPr>
        <w:drawing>
          <wp:anchor distT="0" distB="0" distL="114300" distR="114300" simplePos="0" relativeHeight="251669504" behindDoc="0" locked="0" layoutInCell="1" allowOverlap="1" wp14:anchorId="5D6D0B54" wp14:editId="34603A16">
            <wp:simplePos x="0" y="0"/>
            <wp:positionH relativeFrom="margin">
              <wp:align>right</wp:align>
            </wp:positionH>
            <wp:positionV relativeFrom="paragraph">
              <wp:posOffset>103717</wp:posOffset>
            </wp:positionV>
            <wp:extent cx="5748443" cy="2861310"/>
            <wp:effectExtent l="0" t="0" r="5080" b="15240"/>
            <wp:wrapNone/>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3943E94" w14:textId="46F4B079" w:rsidR="002E6A51" w:rsidRDefault="002E6A51" w:rsidP="00F262A8">
      <w:pPr>
        <w:jc w:val="both"/>
      </w:pPr>
    </w:p>
    <w:p w14:paraId="28A5B7F0" w14:textId="77777777" w:rsidR="002E6A51" w:rsidRDefault="002E6A51" w:rsidP="00F262A8">
      <w:pPr>
        <w:jc w:val="both"/>
      </w:pPr>
    </w:p>
    <w:p w14:paraId="0213A7BE" w14:textId="77777777" w:rsidR="002E6A51" w:rsidRDefault="002E6A51" w:rsidP="00F262A8">
      <w:pPr>
        <w:jc w:val="both"/>
      </w:pPr>
    </w:p>
    <w:p w14:paraId="5136A81B" w14:textId="77777777" w:rsidR="002E6A51" w:rsidRDefault="002E6A51" w:rsidP="00F262A8">
      <w:pPr>
        <w:jc w:val="both"/>
      </w:pPr>
    </w:p>
    <w:p w14:paraId="6A1E951E" w14:textId="77777777" w:rsidR="002E6A51" w:rsidRDefault="002E6A51" w:rsidP="00F262A8">
      <w:pPr>
        <w:jc w:val="both"/>
      </w:pPr>
    </w:p>
    <w:p w14:paraId="1955821D" w14:textId="77777777" w:rsidR="002E6A51" w:rsidRDefault="002E6A51" w:rsidP="00F262A8">
      <w:pPr>
        <w:jc w:val="both"/>
      </w:pPr>
    </w:p>
    <w:p w14:paraId="7BD30ADF" w14:textId="77777777" w:rsidR="002E6A51" w:rsidRDefault="002E6A51" w:rsidP="00F262A8">
      <w:pPr>
        <w:jc w:val="both"/>
      </w:pPr>
    </w:p>
    <w:p w14:paraId="58AA1991" w14:textId="77777777" w:rsidR="002E6A51" w:rsidRDefault="002E6A51" w:rsidP="00F262A8">
      <w:pPr>
        <w:jc w:val="both"/>
      </w:pPr>
    </w:p>
    <w:p w14:paraId="71B39E3C" w14:textId="7E68E1E5" w:rsidR="002E6A51" w:rsidRDefault="000364F5" w:rsidP="00F262A8">
      <w:pPr>
        <w:jc w:val="both"/>
      </w:pPr>
      <w:r>
        <w:rPr>
          <w:noProof/>
        </w:rPr>
        <mc:AlternateContent>
          <mc:Choice Requires="wps">
            <w:drawing>
              <wp:anchor distT="45720" distB="45720" distL="114300" distR="114300" simplePos="0" relativeHeight="251699200" behindDoc="0" locked="0" layoutInCell="1" allowOverlap="1" wp14:anchorId="011690E7" wp14:editId="2CA8FCB6">
                <wp:simplePos x="0" y="0"/>
                <wp:positionH relativeFrom="margin">
                  <wp:align>left</wp:align>
                </wp:positionH>
                <wp:positionV relativeFrom="paragraph">
                  <wp:posOffset>242993</wp:posOffset>
                </wp:positionV>
                <wp:extent cx="4199466" cy="1404620"/>
                <wp:effectExtent l="0" t="0" r="0" b="0"/>
                <wp:wrapNone/>
                <wp:docPr id="3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466" cy="1404620"/>
                        </a:xfrm>
                        <a:prstGeom prst="rect">
                          <a:avLst/>
                        </a:prstGeom>
                        <a:noFill/>
                        <a:ln w="9525">
                          <a:noFill/>
                          <a:miter lim="800000"/>
                          <a:headEnd/>
                          <a:tailEnd/>
                        </a:ln>
                      </wps:spPr>
                      <wps:txbx>
                        <w:txbxContent>
                          <w:p w14:paraId="1B916FB6" w14:textId="02BA9E44" w:rsidR="00594082" w:rsidRPr="00F262A8" w:rsidRDefault="00594082" w:rsidP="00594082">
                            <w:pPr>
                              <w:rPr>
                                <w:i/>
                                <w:iCs/>
                              </w:rPr>
                            </w:pPr>
                            <w:r w:rsidRPr="00F262A8">
                              <w:rPr>
                                <w:i/>
                                <w:iCs/>
                              </w:rPr>
                              <w:t>Graf č.</w:t>
                            </w:r>
                            <w:r>
                              <w:rPr>
                                <w:i/>
                                <w:iCs/>
                              </w:rPr>
                              <w:t>10</w:t>
                            </w:r>
                            <w:r w:rsidRPr="00F262A8">
                              <w:rPr>
                                <w:i/>
                                <w:iCs/>
                              </w:rPr>
                              <w:t xml:space="preserve">: </w:t>
                            </w:r>
                            <w:r>
                              <w:rPr>
                                <w:i/>
                                <w:iCs/>
                              </w:rPr>
                              <w:t>Četnost konkrétních prostředků, které studenti znají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1690E7" id="_x0000_s1035" type="#_x0000_t202" style="position:absolute;left:0;text-align:left;margin-left:0;margin-top:19.15pt;width:330.65pt;height:110.6pt;z-index:2516992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" filled="f" stroked="f">
                <v:textbox style="mso-fit-shape-to-text:t">
                  <w:txbxContent>
                    <w:p w14:paraId="1B916FB6" w14:textId="02BA9E44" w:rsidR="00594082" w:rsidRPr="00F262A8" w:rsidRDefault="00594082" w:rsidP="00594082">
                      <w:pPr>
                        <w:rPr>
                          <w:i/>
                          <w:iCs/>
                        </w:rPr>
                      </w:pPr>
                      <w:r w:rsidRPr="00F262A8">
                        <w:rPr>
                          <w:i/>
                          <w:iCs/>
                        </w:rPr>
                        <w:t>Graf č.</w:t>
                      </w:r>
                      <w:r>
                        <w:rPr>
                          <w:i/>
                          <w:iCs/>
                        </w:rPr>
                        <w:t>10</w:t>
                      </w:r>
                      <w:r w:rsidRPr="00F262A8">
                        <w:rPr>
                          <w:i/>
                          <w:iCs/>
                        </w:rPr>
                        <w:t xml:space="preserve">: </w:t>
                      </w:r>
                      <w:r>
                        <w:rPr>
                          <w:i/>
                          <w:iCs/>
                        </w:rPr>
                        <w:t>Četnost konkrétních prostředků, které studenti znají</w:t>
                      </w:r>
                    </w:p>
                  </w:txbxContent>
                </v:textbox>
                <w10:wrap anchorx="margin"/>
              </v:shape>
            </w:pict>
          </mc:Fallback>
        </mc:AlternateContent>
      </w:r>
    </w:p>
    <w:p w14:paraId="435DD015" w14:textId="77777777" w:rsidR="000364F5" w:rsidRDefault="00594082" w:rsidP="00F262A8">
      <w:pPr>
        <w:jc w:val="both"/>
      </w:pPr>
      <w:r>
        <w:t xml:space="preserve">     </w:t>
      </w:r>
    </w:p>
    <w:p w14:paraId="1C041759" w14:textId="77777777" w:rsidR="00F52B74" w:rsidRDefault="000364F5" w:rsidP="00F262A8">
      <w:pPr>
        <w:jc w:val="both"/>
      </w:pPr>
      <w:r>
        <w:t xml:space="preserve">     </w:t>
      </w:r>
    </w:p>
    <w:p w14:paraId="016405A1" w14:textId="77777777" w:rsidR="00F52B74" w:rsidRDefault="00F52B74" w:rsidP="00F262A8">
      <w:pPr>
        <w:jc w:val="both"/>
      </w:pPr>
    </w:p>
    <w:p w14:paraId="1968260B" w14:textId="77777777" w:rsidR="00F52B74" w:rsidRDefault="00F52B74" w:rsidP="00F262A8">
      <w:pPr>
        <w:jc w:val="both"/>
      </w:pPr>
    </w:p>
    <w:p w14:paraId="35B502B5" w14:textId="2A893144" w:rsidR="00EB3B18" w:rsidRDefault="00F52B74" w:rsidP="00F262A8">
      <w:pPr>
        <w:jc w:val="both"/>
      </w:pPr>
      <w:r>
        <w:t xml:space="preserve">     </w:t>
      </w:r>
      <w:r w:rsidR="00C52724">
        <w:t xml:space="preserve">Ukázalo se, že studenti, jak </w:t>
      </w:r>
      <w:r>
        <w:t>zdravotnických</w:t>
      </w:r>
      <w:r w:rsidR="00C52724">
        <w:t>, tak technických oborů, jsou na tom se znalostmi o prostředcích k odvykání kouření stejně. Celkem 63 % studentů technických oborů odpovědělo, že prostředky znají. Z</w:t>
      </w:r>
      <w:r>
        <w:t>e zdravotnických</w:t>
      </w:r>
      <w:r w:rsidR="00C52724">
        <w:t xml:space="preserve"> oborů prostředky zná 64 %. </w:t>
      </w:r>
    </w:p>
    <w:p w14:paraId="33C3FDF0" w14:textId="37B2FA2B" w:rsidR="00C52724" w:rsidRPr="00C52724" w:rsidRDefault="00893EBA" w:rsidP="00F262A8">
      <w:pPr>
        <w:jc w:val="both"/>
      </w:pPr>
      <w:r>
        <w:rPr>
          <w:noProof/>
        </w:rPr>
        <w:drawing>
          <wp:anchor distT="0" distB="0" distL="114300" distR="114300" simplePos="0" relativeHeight="251667456" behindDoc="0" locked="0" layoutInCell="1" allowOverlap="1" wp14:anchorId="4FFAA968" wp14:editId="3303A2DA">
            <wp:simplePos x="0" y="0"/>
            <wp:positionH relativeFrom="margin">
              <wp:align>right</wp:align>
            </wp:positionH>
            <wp:positionV relativeFrom="paragraph">
              <wp:posOffset>5292</wp:posOffset>
            </wp:positionV>
            <wp:extent cx="5756910" cy="2658110"/>
            <wp:effectExtent l="0" t="0" r="15240" b="8890"/>
            <wp:wrapNone/>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1B4A8CF7" w14:textId="6BB18D33" w:rsidR="00C52724" w:rsidRPr="00C52724" w:rsidRDefault="00C52724" w:rsidP="00F262A8">
      <w:pPr>
        <w:jc w:val="both"/>
      </w:pPr>
    </w:p>
    <w:p w14:paraId="48C7A333" w14:textId="2DCCC4CE" w:rsidR="00C52724" w:rsidRPr="00C52724" w:rsidRDefault="00C52724" w:rsidP="00F262A8">
      <w:pPr>
        <w:jc w:val="both"/>
      </w:pPr>
    </w:p>
    <w:p w14:paraId="23A6CE2E" w14:textId="51408F28" w:rsidR="00C52724" w:rsidRPr="00C52724" w:rsidRDefault="00C52724" w:rsidP="00F262A8">
      <w:pPr>
        <w:jc w:val="both"/>
      </w:pPr>
    </w:p>
    <w:p w14:paraId="34C0C035" w14:textId="743CD572" w:rsidR="00C52724" w:rsidRPr="00C52724" w:rsidRDefault="00C52724" w:rsidP="00F262A8">
      <w:pPr>
        <w:jc w:val="both"/>
      </w:pPr>
    </w:p>
    <w:p w14:paraId="7F3EBBC0" w14:textId="60789150" w:rsidR="00C52724" w:rsidRPr="00C52724" w:rsidRDefault="00C52724" w:rsidP="00F262A8">
      <w:pPr>
        <w:jc w:val="both"/>
      </w:pPr>
    </w:p>
    <w:p w14:paraId="6B503659" w14:textId="7F41EEC3" w:rsidR="00C52724" w:rsidRPr="00C52724" w:rsidRDefault="00C52724" w:rsidP="00F262A8">
      <w:pPr>
        <w:jc w:val="both"/>
      </w:pPr>
    </w:p>
    <w:p w14:paraId="1F71A78D" w14:textId="663597AC" w:rsidR="00C52724" w:rsidRPr="00C52724" w:rsidRDefault="00C52724" w:rsidP="00F262A8">
      <w:pPr>
        <w:jc w:val="both"/>
      </w:pPr>
    </w:p>
    <w:p w14:paraId="31089E51" w14:textId="32AE546E" w:rsidR="00C52724" w:rsidRPr="00C52724" w:rsidRDefault="00C52724" w:rsidP="00F262A8">
      <w:pPr>
        <w:jc w:val="both"/>
      </w:pPr>
    </w:p>
    <w:p w14:paraId="64E9D2FB" w14:textId="45D045C1" w:rsidR="00C52724" w:rsidRPr="00C52724" w:rsidRDefault="00E35049" w:rsidP="00F262A8">
      <w:pPr>
        <w:jc w:val="both"/>
      </w:pPr>
      <w:r>
        <w:rPr>
          <w:noProof/>
        </w:rPr>
        <mc:AlternateContent>
          <mc:Choice Requires="wps">
            <w:drawing>
              <wp:anchor distT="45720" distB="45720" distL="114300" distR="114300" simplePos="0" relativeHeight="251701248" behindDoc="0" locked="0" layoutInCell="1" allowOverlap="1" wp14:anchorId="5D77137B" wp14:editId="6210C471">
                <wp:simplePos x="0" y="0"/>
                <wp:positionH relativeFrom="margin">
                  <wp:align>right</wp:align>
                </wp:positionH>
                <wp:positionV relativeFrom="paragraph">
                  <wp:posOffset>13759</wp:posOffset>
                </wp:positionV>
                <wp:extent cx="5765800" cy="1404620"/>
                <wp:effectExtent l="0" t="0" r="0" b="0"/>
                <wp:wrapNone/>
                <wp:docPr id="3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noFill/>
                        <a:ln w="9525">
                          <a:noFill/>
                          <a:miter lim="800000"/>
                          <a:headEnd/>
                          <a:tailEnd/>
                        </a:ln>
                      </wps:spPr>
                      <wps:txbx>
                        <w:txbxContent>
                          <w:p w14:paraId="101C92AF" w14:textId="6063A3E0" w:rsidR="00594082" w:rsidRPr="00F262A8" w:rsidRDefault="00594082" w:rsidP="00594082">
                            <w:pPr>
                              <w:rPr>
                                <w:i/>
                                <w:iCs/>
                              </w:rPr>
                            </w:pPr>
                            <w:r w:rsidRPr="00F262A8">
                              <w:rPr>
                                <w:i/>
                                <w:iCs/>
                              </w:rPr>
                              <w:t>Graf č.</w:t>
                            </w:r>
                            <w:r>
                              <w:rPr>
                                <w:i/>
                                <w:iCs/>
                              </w:rPr>
                              <w:t>11</w:t>
                            </w:r>
                            <w:r w:rsidRPr="00F262A8">
                              <w:rPr>
                                <w:i/>
                                <w:iCs/>
                              </w:rPr>
                              <w:t xml:space="preserve">: </w:t>
                            </w:r>
                            <w:r>
                              <w:rPr>
                                <w:i/>
                                <w:iCs/>
                              </w:rPr>
                              <w:t xml:space="preserve">Znalost prostředků napomáhajících při odvykání kouření u </w:t>
                            </w:r>
                            <w:r w:rsidR="00F52B74">
                              <w:rPr>
                                <w:i/>
                                <w:iCs/>
                              </w:rPr>
                              <w:t>zdravotnických</w:t>
                            </w:r>
                            <w:r>
                              <w:rPr>
                                <w:i/>
                                <w:iCs/>
                              </w:rPr>
                              <w:t xml:space="preserve"> oborů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77137B" id="_x0000_s1036" type="#_x0000_t202" style="position:absolute;left:0;text-align:left;margin-left:402.8pt;margin-top:1.1pt;width:454pt;height:110.6pt;z-index:251701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" filled="f" stroked="f">
                <v:textbox style="mso-fit-shape-to-text:t">
                  <w:txbxContent>
                    <w:p w14:paraId="101C92AF" w14:textId="6063A3E0" w:rsidR="00594082" w:rsidRPr="00F262A8" w:rsidRDefault="00594082" w:rsidP="00594082">
                      <w:pPr>
                        <w:rPr>
                          <w:i/>
                          <w:iCs/>
                        </w:rPr>
                      </w:pPr>
                      <w:r w:rsidRPr="00F262A8">
                        <w:rPr>
                          <w:i/>
                          <w:iCs/>
                        </w:rPr>
                        <w:t>Graf č.</w:t>
                      </w:r>
                      <w:r>
                        <w:rPr>
                          <w:i/>
                          <w:iCs/>
                        </w:rPr>
                        <w:t>11</w:t>
                      </w:r>
                      <w:r w:rsidRPr="00F262A8">
                        <w:rPr>
                          <w:i/>
                          <w:iCs/>
                        </w:rPr>
                        <w:t xml:space="preserve">: </w:t>
                      </w:r>
                      <w:r>
                        <w:rPr>
                          <w:i/>
                          <w:iCs/>
                        </w:rPr>
                        <w:t xml:space="preserve">Znalost prostředků napomáhajících při odvykání kouření u </w:t>
                      </w:r>
                      <w:r w:rsidR="00F52B74">
                        <w:rPr>
                          <w:i/>
                          <w:iCs/>
                        </w:rPr>
                        <w:t>zdravotnických</w:t>
                      </w:r>
                      <w:r>
                        <w:rPr>
                          <w:i/>
                          <w:iCs/>
                        </w:rPr>
                        <w:t xml:space="preserve"> oborů</w:t>
                      </w:r>
                    </w:p>
                  </w:txbxContent>
                </v:textbox>
                <w10:wrap anchorx="margin"/>
              </v:shape>
            </w:pict>
          </mc:Fallback>
        </mc:AlternateContent>
      </w:r>
    </w:p>
    <w:p w14:paraId="052843C9" w14:textId="15A9A29B" w:rsidR="00C52724" w:rsidRDefault="00C52724" w:rsidP="00F262A8">
      <w:pPr>
        <w:jc w:val="both"/>
      </w:pPr>
    </w:p>
    <w:p w14:paraId="16D9CB3A" w14:textId="27CFE48F" w:rsidR="00C52724" w:rsidRDefault="000364F5" w:rsidP="00F262A8">
      <w:pPr>
        <w:jc w:val="both"/>
      </w:pPr>
      <w:r>
        <w:rPr>
          <w:noProof/>
        </w:rPr>
        <w:drawing>
          <wp:anchor distT="0" distB="0" distL="114300" distR="114300" simplePos="0" relativeHeight="251668480" behindDoc="0" locked="0" layoutInCell="1" allowOverlap="1" wp14:anchorId="04BE3545" wp14:editId="2DE2A36E">
            <wp:simplePos x="0" y="0"/>
            <wp:positionH relativeFrom="margin">
              <wp:align>right</wp:align>
            </wp:positionH>
            <wp:positionV relativeFrom="paragraph">
              <wp:posOffset>13546</wp:posOffset>
            </wp:positionV>
            <wp:extent cx="5748866" cy="2675255"/>
            <wp:effectExtent l="0" t="0" r="4445" b="10795"/>
            <wp:wrapNone/>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515EEF5B" w14:textId="5ABA6CCB" w:rsidR="00C52724" w:rsidRDefault="00C52724" w:rsidP="00F262A8">
      <w:pPr>
        <w:jc w:val="both"/>
      </w:pPr>
    </w:p>
    <w:p w14:paraId="4468E995" w14:textId="3C18EF72" w:rsidR="002E6A51" w:rsidRPr="002E6A51" w:rsidRDefault="002E6A51" w:rsidP="00F262A8">
      <w:pPr>
        <w:jc w:val="both"/>
      </w:pPr>
    </w:p>
    <w:p w14:paraId="2FF7522F" w14:textId="3E189417" w:rsidR="002E6A51" w:rsidRPr="002E6A51" w:rsidRDefault="002E6A51" w:rsidP="00F262A8">
      <w:pPr>
        <w:jc w:val="both"/>
      </w:pPr>
    </w:p>
    <w:p w14:paraId="4FF606FA" w14:textId="7CFDEBC8" w:rsidR="002E6A51" w:rsidRPr="002E6A51" w:rsidRDefault="002E6A51" w:rsidP="00F262A8">
      <w:pPr>
        <w:jc w:val="both"/>
      </w:pPr>
    </w:p>
    <w:p w14:paraId="5B754D94" w14:textId="5E390F13" w:rsidR="002E6A51" w:rsidRPr="002E6A51" w:rsidRDefault="002E6A51" w:rsidP="00F262A8">
      <w:pPr>
        <w:jc w:val="both"/>
      </w:pPr>
    </w:p>
    <w:p w14:paraId="08B42B23" w14:textId="2F18A25E" w:rsidR="002E6A51" w:rsidRPr="002E6A51" w:rsidRDefault="002E6A51" w:rsidP="00F262A8">
      <w:pPr>
        <w:jc w:val="both"/>
      </w:pPr>
    </w:p>
    <w:p w14:paraId="0704EA22" w14:textId="1805CA0E" w:rsidR="002E6A51" w:rsidRPr="002E6A51" w:rsidRDefault="002E6A51" w:rsidP="00F262A8">
      <w:pPr>
        <w:jc w:val="both"/>
      </w:pPr>
    </w:p>
    <w:p w14:paraId="5034D1BB" w14:textId="754FCA5E" w:rsidR="002E6A51" w:rsidRPr="002E6A51" w:rsidRDefault="002E6A51" w:rsidP="00F262A8">
      <w:pPr>
        <w:jc w:val="both"/>
      </w:pPr>
    </w:p>
    <w:p w14:paraId="45EC9B61" w14:textId="2D6CC078" w:rsidR="002E6A51" w:rsidRDefault="00E35049" w:rsidP="00F262A8">
      <w:pPr>
        <w:jc w:val="both"/>
      </w:pPr>
      <w:r>
        <w:rPr>
          <w:noProof/>
        </w:rPr>
        <mc:AlternateContent>
          <mc:Choice Requires="wps">
            <w:drawing>
              <wp:anchor distT="45720" distB="45720" distL="114300" distR="114300" simplePos="0" relativeHeight="251703296" behindDoc="0" locked="0" layoutInCell="1" allowOverlap="1" wp14:anchorId="4F08CA77" wp14:editId="1F4C14F8">
                <wp:simplePos x="0" y="0"/>
                <wp:positionH relativeFrom="margin">
                  <wp:posOffset>0</wp:posOffset>
                </wp:positionH>
                <wp:positionV relativeFrom="paragraph">
                  <wp:posOffset>45085</wp:posOffset>
                </wp:positionV>
                <wp:extent cx="5765800" cy="1404620"/>
                <wp:effectExtent l="0" t="0" r="0" b="0"/>
                <wp:wrapNone/>
                <wp:docPr id="3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noFill/>
                        <a:ln w="9525">
                          <a:noFill/>
                          <a:miter lim="800000"/>
                          <a:headEnd/>
                          <a:tailEnd/>
                        </a:ln>
                      </wps:spPr>
                      <wps:txbx>
                        <w:txbxContent>
                          <w:p w14:paraId="26B22D75" w14:textId="045B14D4" w:rsidR="00E35049" w:rsidRPr="00F262A8" w:rsidRDefault="00E35049" w:rsidP="00E35049">
                            <w:pPr>
                              <w:rPr>
                                <w:i/>
                                <w:iCs/>
                              </w:rPr>
                            </w:pPr>
                            <w:r w:rsidRPr="00F262A8">
                              <w:rPr>
                                <w:i/>
                                <w:iCs/>
                              </w:rPr>
                              <w:t>Graf č.</w:t>
                            </w:r>
                            <w:r>
                              <w:rPr>
                                <w:i/>
                                <w:iCs/>
                              </w:rPr>
                              <w:t>12</w:t>
                            </w:r>
                            <w:r w:rsidRPr="00F262A8">
                              <w:rPr>
                                <w:i/>
                                <w:iCs/>
                              </w:rPr>
                              <w:t xml:space="preserve">: </w:t>
                            </w:r>
                            <w:r>
                              <w:rPr>
                                <w:i/>
                                <w:iCs/>
                              </w:rPr>
                              <w:t>Znalost prostředků napomáhajících při odvykání kouření u technických oborů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08CA77" id="_x0000_s1037" type="#_x0000_t202" style="position:absolute;left:0;text-align:left;margin-left:0;margin-top:3.55pt;width:454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" filled="f" stroked="f">
                <v:textbox style="mso-fit-shape-to-text:t">
                  <w:txbxContent>
                    <w:p w14:paraId="26B22D75" w14:textId="045B14D4" w:rsidR="00E35049" w:rsidRPr="00F262A8" w:rsidRDefault="00E35049" w:rsidP="00E35049">
                      <w:pPr>
                        <w:rPr>
                          <w:i/>
                          <w:iCs/>
                        </w:rPr>
                      </w:pPr>
                      <w:r w:rsidRPr="00F262A8">
                        <w:rPr>
                          <w:i/>
                          <w:iCs/>
                        </w:rPr>
                        <w:t>Graf č.</w:t>
                      </w:r>
                      <w:r>
                        <w:rPr>
                          <w:i/>
                          <w:iCs/>
                        </w:rPr>
                        <w:t>12</w:t>
                      </w:r>
                      <w:r w:rsidRPr="00F262A8">
                        <w:rPr>
                          <w:i/>
                          <w:iCs/>
                        </w:rPr>
                        <w:t xml:space="preserve">: </w:t>
                      </w:r>
                      <w:r>
                        <w:rPr>
                          <w:i/>
                          <w:iCs/>
                        </w:rPr>
                        <w:t>Znalost prostředků napomáhajících při odvykání kouření u technických oborů</w:t>
                      </w:r>
                    </w:p>
                  </w:txbxContent>
                </v:textbox>
                <w10:wrap anchorx="margin"/>
              </v:shape>
            </w:pict>
          </mc:Fallback>
        </mc:AlternateContent>
      </w:r>
    </w:p>
    <w:p w14:paraId="47622F4D" w14:textId="77777777" w:rsidR="00E35049" w:rsidRDefault="00E35049" w:rsidP="00F262A8">
      <w:pPr>
        <w:jc w:val="both"/>
      </w:pPr>
    </w:p>
    <w:p w14:paraId="191BC29D" w14:textId="77777777" w:rsidR="00E35049" w:rsidRDefault="00E35049" w:rsidP="00F262A8">
      <w:pPr>
        <w:jc w:val="both"/>
      </w:pPr>
      <w:r>
        <w:t xml:space="preserve">     </w:t>
      </w:r>
    </w:p>
    <w:p w14:paraId="4C522718" w14:textId="77777777" w:rsidR="00E35049" w:rsidRDefault="00E35049" w:rsidP="00F262A8">
      <w:pPr>
        <w:jc w:val="both"/>
      </w:pPr>
    </w:p>
    <w:p w14:paraId="108C4382" w14:textId="77777777" w:rsidR="00E35049" w:rsidRDefault="00E35049" w:rsidP="00F262A8">
      <w:pPr>
        <w:jc w:val="both"/>
      </w:pPr>
    </w:p>
    <w:p w14:paraId="462CF196" w14:textId="77777777" w:rsidR="00E35049" w:rsidRDefault="00E35049" w:rsidP="00F262A8">
      <w:pPr>
        <w:jc w:val="both"/>
      </w:pPr>
    </w:p>
    <w:p w14:paraId="4888C52B" w14:textId="47CDFAB4" w:rsidR="0046397F" w:rsidRPr="0046397F" w:rsidRDefault="00E35049" w:rsidP="00F262A8">
      <w:pPr>
        <w:jc w:val="both"/>
      </w:pPr>
      <w:r>
        <w:t xml:space="preserve">     </w:t>
      </w:r>
      <w:r w:rsidR="00E76276">
        <w:t xml:space="preserve">V další otázce jsem zjišťovala, zda si studenti myslí, že existují centra pro závislé na tabáku. Většina studentů si myslí, že centra existují (63,6 %). Zhruba 30 % respondentů odpovědělo, že neví a zbylá 4 % si myslí, že žádná centra neexistují. </w:t>
      </w:r>
    </w:p>
    <w:p w14:paraId="37529E50" w14:textId="2620CC2C" w:rsidR="0046397F" w:rsidRPr="0046397F" w:rsidRDefault="00E35049" w:rsidP="00F262A8">
      <w:pPr>
        <w:jc w:val="both"/>
      </w:pPr>
      <w:r>
        <w:rPr>
          <w:noProof/>
        </w:rPr>
        <w:drawing>
          <wp:anchor distT="0" distB="0" distL="114300" distR="114300" simplePos="0" relativeHeight="251670528" behindDoc="0" locked="0" layoutInCell="1" allowOverlap="1" wp14:anchorId="5E5CE411" wp14:editId="326D7713">
            <wp:simplePos x="0" y="0"/>
            <wp:positionH relativeFrom="margin">
              <wp:align>right</wp:align>
            </wp:positionH>
            <wp:positionV relativeFrom="paragraph">
              <wp:posOffset>5292</wp:posOffset>
            </wp:positionV>
            <wp:extent cx="5765800" cy="2599055"/>
            <wp:effectExtent l="0" t="0" r="6350" b="10795"/>
            <wp:wrapNone/>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747A3035" w14:textId="502F6A6A" w:rsidR="0046397F" w:rsidRPr="0046397F" w:rsidRDefault="0046397F" w:rsidP="00F262A8">
      <w:pPr>
        <w:jc w:val="both"/>
      </w:pPr>
    </w:p>
    <w:p w14:paraId="043935C7" w14:textId="327A7F10" w:rsidR="0046397F" w:rsidRPr="0046397F" w:rsidRDefault="0046397F" w:rsidP="00F262A8">
      <w:pPr>
        <w:jc w:val="both"/>
      </w:pPr>
    </w:p>
    <w:p w14:paraId="5EA604EC" w14:textId="66245B43" w:rsidR="0046397F" w:rsidRPr="0046397F" w:rsidRDefault="0046397F" w:rsidP="00F262A8">
      <w:pPr>
        <w:jc w:val="both"/>
      </w:pPr>
    </w:p>
    <w:p w14:paraId="02E143C6" w14:textId="704AD363" w:rsidR="0046397F" w:rsidRPr="0046397F" w:rsidRDefault="0046397F" w:rsidP="00F262A8">
      <w:pPr>
        <w:jc w:val="both"/>
      </w:pPr>
    </w:p>
    <w:p w14:paraId="52A49D4F" w14:textId="6D522DCE" w:rsidR="0046397F" w:rsidRDefault="0046397F" w:rsidP="00F262A8">
      <w:pPr>
        <w:jc w:val="both"/>
      </w:pPr>
    </w:p>
    <w:p w14:paraId="2BAC196D" w14:textId="1A94A899" w:rsidR="00E35049" w:rsidRDefault="00E35049" w:rsidP="00F262A8">
      <w:pPr>
        <w:jc w:val="both"/>
      </w:pPr>
    </w:p>
    <w:p w14:paraId="464F7080" w14:textId="6CF6FAE3" w:rsidR="00E35049" w:rsidRDefault="00E35049" w:rsidP="00F262A8">
      <w:pPr>
        <w:jc w:val="both"/>
      </w:pPr>
    </w:p>
    <w:p w14:paraId="22FB5C42" w14:textId="72D59AE4" w:rsidR="00E35049" w:rsidRDefault="00E35049" w:rsidP="00F262A8">
      <w:pPr>
        <w:jc w:val="both"/>
      </w:pPr>
      <w:r>
        <w:rPr>
          <w:noProof/>
        </w:rPr>
        <mc:AlternateContent>
          <mc:Choice Requires="wps">
            <w:drawing>
              <wp:anchor distT="45720" distB="45720" distL="114300" distR="114300" simplePos="0" relativeHeight="251705344" behindDoc="0" locked="0" layoutInCell="1" allowOverlap="1" wp14:anchorId="7E34DE77" wp14:editId="3EFA6212">
                <wp:simplePos x="0" y="0"/>
                <wp:positionH relativeFrom="margin">
                  <wp:align>right</wp:align>
                </wp:positionH>
                <wp:positionV relativeFrom="paragraph">
                  <wp:posOffset>206164</wp:posOffset>
                </wp:positionV>
                <wp:extent cx="5765800" cy="1404620"/>
                <wp:effectExtent l="0" t="0" r="0" b="0"/>
                <wp:wrapNone/>
                <wp:docPr id="3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noFill/>
                        <a:ln w="9525">
                          <a:noFill/>
                          <a:miter lim="800000"/>
                          <a:headEnd/>
                          <a:tailEnd/>
                        </a:ln>
                      </wps:spPr>
                      <wps:txbx>
                        <w:txbxContent>
                          <w:p w14:paraId="5B203A4D" w14:textId="2C15A026" w:rsidR="00E35049" w:rsidRPr="00F262A8" w:rsidRDefault="00E35049" w:rsidP="00E35049">
                            <w:pPr>
                              <w:rPr>
                                <w:i/>
                                <w:iCs/>
                              </w:rPr>
                            </w:pPr>
                            <w:r w:rsidRPr="00F262A8">
                              <w:rPr>
                                <w:i/>
                                <w:iCs/>
                              </w:rPr>
                              <w:t>Graf č.</w:t>
                            </w:r>
                            <w:r>
                              <w:rPr>
                                <w:i/>
                                <w:iCs/>
                              </w:rPr>
                              <w:t>13</w:t>
                            </w:r>
                            <w:r w:rsidRPr="00F262A8">
                              <w:rPr>
                                <w:i/>
                                <w:iCs/>
                              </w:rPr>
                              <w:t xml:space="preserve">: </w:t>
                            </w:r>
                            <w:r>
                              <w:rPr>
                                <w:i/>
                                <w:iCs/>
                              </w:rPr>
                              <w:t>Znalost center pro závislé na tabákových výrobcích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4DE77" id="_x0000_s1038" type="#_x0000_t202" style="position:absolute;left:0;text-align:left;margin-left:402.8pt;margin-top:16.25pt;width:454pt;height:110.6pt;z-index:2517053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" filled="f" stroked="f">
                <v:textbox style="mso-fit-shape-to-text:t">
                  <w:txbxContent>
                    <w:p w14:paraId="5B203A4D" w14:textId="2C15A026" w:rsidR="00E35049" w:rsidRPr="00F262A8" w:rsidRDefault="00E35049" w:rsidP="00E35049">
                      <w:pPr>
                        <w:rPr>
                          <w:i/>
                          <w:iCs/>
                        </w:rPr>
                      </w:pPr>
                      <w:r w:rsidRPr="00F262A8">
                        <w:rPr>
                          <w:i/>
                          <w:iCs/>
                        </w:rPr>
                        <w:t>Graf č.</w:t>
                      </w:r>
                      <w:r>
                        <w:rPr>
                          <w:i/>
                          <w:iCs/>
                        </w:rPr>
                        <w:t>13</w:t>
                      </w:r>
                      <w:r w:rsidRPr="00F262A8">
                        <w:rPr>
                          <w:i/>
                          <w:iCs/>
                        </w:rPr>
                        <w:t xml:space="preserve">: </w:t>
                      </w:r>
                      <w:r>
                        <w:rPr>
                          <w:i/>
                          <w:iCs/>
                        </w:rPr>
                        <w:t>Znalost center pro závislé na tabákových výrobcích</w:t>
                      </w:r>
                    </w:p>
                  </w:txbxContent>
                </v:textbox>
                <w10:wrap anchorx="margin"/>
              </v:shape>
            </w:pict>
          </mc:Fallback>
        </mc:AlternateContent>
      </w:r>
    </w:p>
    <w:p w14:paraId="00009165" w14:textId="3CD3AA77" w:rsidR="00E35049" w:rsidRDefault="00E35049" w:rsidP="00F262A8">
      <w:pPr>
        <w:jc w:val="both"/>
      </w:pPr>
    </w:p>
    <w:p w14:paraId="7A8C065E" w14:textId="64CB9B16" w:rsidR="0046397F" w:rsidRDefault="00E35049" w:rsidP="00F262A8">
      <w:pPr>
        <w:jc w:val="both"/>
      </w:pPr>
      <w:r>
        <w:t xml:space="preserve">     </w:t>
      </w:r>
      <w:r w:rsidR="0046397F">
        <w:t xml:space="preserve">Pokud porovnáme znalost </w:t>
      </w:r>
      <w:r w:rsidR="00F52B74">
        <w:t>zdravotnických</w:t>
      </w:r>
      <w:r w:rsidR="0046397F">
        <w:t xml:space="preserve"> a technických oborů, tak výrazně lépe dopadl</w:t>
      </w:r>
      <w:r w:rsidR="006C64D5">
        <w:t>y</w:t>
      </w:r>
      <w:r w:rsidR="0046397F">
        <w:t xml:space="preserve"> obory </w:t>
      </w:r>
      <w:r w:rsidR="00F52B74">
        <w:t>zdravotnické</w:t>
      </w:r>
      <w:r w:rsidR="0046397F">
        <w:t>. Z nich si 80 % studentů myslí, že centra pro závislé na tabáku existují, což mají pravdu. Zbylých 20 % zvolilo odpověď „nevím“.</w:t>
      </w:r>
      <w:r w:rsidR="006C64D5">
        <w:t xml:space="preserve"> Žádný student neodpověděl, že si myslí, že centra neexistují.</w:t>
      </w:r>
      <w:r w:rsidR="0046397F">
        <w:t xml:space="preserve"> Většina studentů technických oborů se taktéž domnívá, že centra, kde se věnují závislosti na tabáku existují (57 %). 6 % studentů si naopak myslí, že žádná takto zaměřená centra neexistují. Ostatní studenti odpověděli, že neví (37 %).</w:t>
      </w:r>
    </w:p>
    <w:p w14:paraId="42687461" w14:textId="372F8350" w:rsidR="0046397F" w:rsidRPr="0046397F" w:rsidRDefault="00E35049" w:rsidP="00F262A8">
      <w:pPr>
        <w:jc w:val="both"/>
      </w:pPr>
      <w:r>
        <w:rPr>
          <w:noProof/>
        </w:rPr>
        <w:drawing>
          <wp:anchor distT="0" distB="0" distL="114300" distR="114300" simplePos="0" relativeHeight="251671552" behindDoc="0" locked="0" layoutInCell="1" allowOverlap="1" wp14:anchorId="68C70257" wp14:editId="4E9DF379">
            <wp:simplePos x="0" y="0"/>
            <wp:positionH relativeFrom="margin">
              <wp:align>right</wp:align>
            </wp:positionH>
            <wp:positionV relativeFrom="paragraph">
              <wp:posOffset>14816</wp:posOffset>
            </wp:positionV>
            <wp:extent cx="5765800" cy="2768600"/>
            <wp:effectExtent l="0" t="0" r="6350" b="12700"/>
            <wp:wrapNone/>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5078F1AA" w14:textId="27749556" w:rsidR="0046397F" w:rsidRPr="0046397F" w:rsidRDefault="0046397F" w:rsidP="00F262A8">
      <w:pPr>
        <w:jc w:val="both"/>
      </w:pPr>
    </w:p>
    <w:p w14:paraId="7077DCEC" w14:textId="41634C09" w:rsidR="0046397F" w:rsidRPr="0046397F" w:rsidRDefault="0046397F" w:rsidP="00F262A8">
      <w:pPr>
        <w:jc w:val="both"/>
      </w:pPr>
    </w:p>
    <w:p w14:paraId="1968CA51" w14:textId="64263F1E" w:rsidR="0046397F" w:rsidRPr="0046397F" w:rsidRDefault="0046397F" w:rsidP="00F262A8">
      <w:pPr>
        <w:jc w:val="both"/>
      </w:pPr>
    </w:p>
    <w:p w14:paraId="2A505CDB" w14:textId="68071A2B" w:rsidR="0046397F" w:rsidRPr="0046397F" w:rsidRDefault="0046397F" w:rsidP="00F262A8">
      <w:pPr>
        <w:jc w:val="both"/>
      </w:pPr>
    </w:p>
    <w:p w14:paraId="7383D0F0" w14:textId="7F0FB336" w:rsidR="0046397F" w:rsidRPr="0046397F" w:rsidRDefault="0046397F" w:rsidP="00F262A8">
      <w:pPr>
        <w:jc w:val="both"/>
      </w:pPr>
    </w:p>
    <w:p w14:paraId="73B1F83E" w14:textId="0D8D535E" w:rsidR="0046397F" w:rsidRPr="0046397F" w:rsidRDefault="0046397F" w:rsidP="00F262A8">
      <w:pPr>
        <w:jc w:val="both"/>
      </w:pPr>
    </w:p>
    <w:p w14:paraId="01C405E8" w14:textId="58235711" w:rsidR="0046397F" w:rsidRPr="0046397F" w:rsidRDefault="0046397F" w:rsidP="00F262A8">
      <w:pPr>
        <w:jc w:val="both"/>
      </w:pPr>
    </w:p>
    <w:p w14:paraId="5ED01373" w14:textId="6F86FF50" w:rsidR="0046397F" w:rsidRPr="0046397F" w:rsidRDefault="0046397F" w:rsidP="00F262A8">
      <w:pPr>
        <w:jc w:val="both"/>
      </w:pPr>
    </w:p>
    <w:p w14:paraId="28FD866B" w14:textId="34E62C9B" w:rsidR="0046397F" w:rsidRPr="0046397F" w:rsidRDefault="00E35049" w:rsidP="00F262A8">
      <w:pPr>
        <w:jc w:val="both"/>
      </w:pPr>
      <w:r>
        <w:rPr>
          <w:noProof/>
        </w:rPr>
        <mc:AlternateContent>
          <mc:Choice Requires="wps">
            <w:drawing>
              <wp:anchor distT="45720" distB="45720" distL="114300" distR="114300" simplePos="0" relativeHeight="251707392" behindDoc="0" locked="0" layoutInCell="1" allowOverlap="1" wp14:anchorId="0D029DFA" wp14:editId="7D4A0F65">
                <wp:simplePos x="0" y="0"/>
                <wp:positionH relativeFrom="margin">
                  <wp:align>right</wp:align>
                </wp:positionH>
                <wp:positionV relativeFrom="paragraph">
                  <wp:posOffset>82338</wp:posOffset>
                </wp:positionV>
                <wp:extent cx="5765800" cy="1404620"/>
                <wp:effectExtent l="0" t="0" r="0" b="0"/>
                <wp:wrapNone/>
                <wp:docPr id="3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noFill/>
                        <a:ln w="9525">
                          <a:noFill/>
                          <a:miter lim="800000"/>
                          <a:headEnd/>
                          <a:tailEnd/>
                        </a:ln>
                      </wps:spPr>
                      <wps:txbx>
                        <w:txbxContent>
                          <w:p w14:paraId="7C1DDCDE" w14:textId="52E6C212" w:rsidR="00E35049" w:rsidRPr="00F262A8" w:rsidRDefault="00E35049" w:rsidP="00E35049">
                            <w:pPr>
                              <w:rPr>
                                <w:i/>
                                <w:iCs/>
                              </w:rPr>
                            </w:pPr>
                            <w:r w:rsidRPr="00F262A8">
                              <w:rPr>
                                <w:i/>
                                <w:iCs/>
                              </w:rPr>
                              <w:t>Graf č.</w:t>
                            </w:r>
                            <w:r>
                              <w:rPr>
                                <w:i/>
                                <w:iCs/>
                              </w:rPr>
                              <w:t>14</w:t>
                            </w:r>
                            <w:r w:rsidRPr="00F262A8">
                              <w:rPr>
                                <w:i/>
                                <w:iCs/>
                              </w:rPr>
                              <w:t xml:space="preserve">: </w:t>
                            </w:r>
                            <w:r>
                              <w:rPr>
                                <w:i/>
                                <w:iCs/>
                              </w:rPr>
                              <w:t>Znalost center pro závislé na tabákových výrobcích u technických oborů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029DFA" id="_x0000_s1039" type="#_x0000_t202" style="position:absolute;left:0;text-align:left;margin-left:402.8pt;margin-top:6.5pt;width:454pt;height:110.6pt;z-index:2517073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" filled="f" stroked="f">
                <v:textbox style="mso-fit-shape-to-text:t">
                  <w:txbxContent>
                    <w:p w14:paraId="7C1DDCDE" w14:textId="52E6C212" w:rsidR="00E35049" w:rsidRPr="00F262A8" w:rsidRDefault="00E35049" w:rsidP="00E35049">
                      <w:pPr>
                        <w:rPr>
                          <w:i/>
                          <w:iCs/>
                        </w:rPr>
                      </w:pPr>
                      <w:r w:rsidRPr="00F262A8">
                        <w:rPr>
                          <w:i/>
                          <w:iCs/>
                        </w:rPr>
                        <w:t>Graf č.</w:t>
                      </w:r>
                      <w:r>
                        <w:rPr>
                          <w:i/>
                          <w:iCs/>
                        </w:rPr>
                        <w:t>14</w:t>
                      </w:r>
                      <w:r w:rsidRPr="00F262A8">
                        <w:rPr>
                          <w:i/>
                          <w:iCs/>
                        </w:rPr>
                        <w:t xml:space="preserve">: </w:t>
                      </w:r>
                      <w:r>
                        <w:rPr>
                          <w:i/>
                          <w:iCs/>
                        </w:rPr>
                        <w:t>Znalost center pro závislé na tabákových výrobcích u technických oborů</w:t>
                      </w:r>
                    </w:p>
                  </w:txbxContent>
                </v:textbox>
                <w10:wrap anchorx="margin"/>
              </v:shape>
            </w:pict>
          </mc:Fallback>
        </mc:AlternateContent>
      </w:r>
    </w:p>
    <w:p w14:paraId="0E26A1BB" w14:textId="452EEBF8" w:rsidR="0046397F" w:rsidRDefault="0046397F" w:rsidP="00F262A8">
      <w:pPr>
        <w:jc w:val="both"/>
      </w:pPr>
    </w:p>
    <w:p w14:paraId="4535E451" w14:textId="3CEB95FF" w:rsidR="0046397F" w:rsidRDefault="0046397F" w:rsidP="00F262A8">
      <w:pPr>
        <w:jc w:val="both"/>
      </w:pPr>
    </w:p>
    <w:p w14:paraId="63F87F69" w14:textId="1C897163" w:rsidR="0046397F" w:rsidRDefault="0046397F" w:rsidP="00F262A8">
      <w:pPr>
        <w:jc w:val="both"/>
        <w:rPr>
          <w:noProof/>
        </w:rPr>
      </w:pPr>
    </w:p>
    <w:p w14:paraId="01C02E16" w14:textId="49964F2B" w:rsidR="006C64D5" w:rsidRDefault="00E35049" w:rsidP="00F262A8">
      <w:pPr>
        <w:jc w:val="both"/>
        <w:rPr>
          <w:noProof/>
        </w:rPr>
      </w:pPr>
      <w:r>
        <w:rPr>
          <w:noProof/>
        </w:rPr>
        <w:drawing>
          <wp:anchor distT="0" distB="0" distL="114300" distR="114300" simplePos="0" relativeHeight="251708416" behindDoc="0" locked="0" layoutInCell="1" allowOverlap="1" wp14:anchorId="608D3175" wp14:editId="17DB84C5">
            <wp:simplePos x="0" y="0"/>
            <wp:positionH relativeFrom="margin">
              <wp:align>right</wp:align>
            </wp:positionH>
            <wp:positionV relativeFrom="paragraph">
              <wp:posOffset>6138</wp:posOffset>
            </wp:positionV>
            <wp:extent cx="5748232" cy="2886710"/>
            <wp:effectExtent l="0" t="0" r="5080" b="8890"/>
            <wp:wrapNone/>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7DF048A0" w14:textId="6F91DB48" w:rsidR="00E35049" w:rsidRDefault="00E35049" w:rsidP="00F262A8">
      <w:pPr>
        <w:jc w:val="both"/>
      </w:pPr>
    </w:p>
    <w:p w14:paraId="72413006" w14:textId="76E6E279" w:rsidR="00E35049" w:rsidRDefault="00E35049" w:rsidP="00F262A8">
      <w:pPr>
        <w:jc w:val="both"/>
      </w:pPr>
    </w:p>
    <w:p w14:paraId="21F101B2" w14:textId="77777777" w:rsidR="00E35049" w:rsidRDefault="00E35049" w:rsidP="00F262A8">
      <w:pPr>
        <w:jc w:val="both"/>
      </w:pPr>
    </w:p>
    <w:p w14:paraId="284B4990" w14:textId="77777777" w:rsidR="00E35049" w:rsidRDefault="00E35049" w:rsidP="00F262A8">
      <w:pPr>
        <w:jc w:val="both"/>
      </w:pPr>
    </w:p>
    <w:p w14:paraId="41CA5243" w14:textId="77777777" w:rsidR="00E35049" w:rsidRDefault="00E35049" w:rsidP="00F262A8">
      <w:pPr>
        <w:jc w:val="both"/>
      </w:pPr>
    </w:p>
    <w:p w14:paraId="0D9DE101" w14:textId="77777777" w:rsidR="00E35049" w:rsidRDefault="00E35049" w:rsidP="00F262A8">
      <w:pPr>
        <w:jc w:val="both"/>
      </w:pPr>
    </w:p>
    <w:p w14:paraId="79342457" w14:textId="77777777" w:rsidR="00E35049" w:rsidRDefault="00E35049" w:rsidP="00F262A8">
      <w:pPr>
        <w:jc w:val="both"/>
      </w:pPr>
    </w:p>
    <w:p w14:paraId="52EBFD6E" w14:textId="77777777" w:rsidR="00E35049" w:rsidRDefault="00E35049" w:rsidP="00F262A8">
      <w:pPr>
        <w:jc w:val="both"/>
      </w:pPr>
    </w:p>
    <w:p w14:paraId="6B52844D" w14:textId="064155CA" w:rsidR="00E35049" w:rsidRDefault="00E35049" w:rsidP="00F262A8">
      <w:pPr>
        <w:jc w:val="both"/>
      </w:pPr>
      <w:r>
        <w:rPr>
          <w:noProof/>
        </w:rPr>
        <mc:AlternateContent>
          <mc:Choice Requires="wps">
            <w:drawing>
              <wp:anchor distT="45720" distB="45720" distL="114300" distR="114300" simplePos="0" relativeHeight="251710464" behindDoc="0" locked="0" layoutInCell="1" allowOverlap="1" wp14:anchorId="1481FA78" wp14:editId="154FD676">
                <wp:simplePos x="0" y="0"/>
                <wp:positionH relativeFrom="margin">
                  <wp:align>right</wp:align>
                </wp:positionH>
                <wp:positionV relativeFrom="paragraph">
                  <wp:posOffset>200660</wp:posOffset>
                </wp:positionV>
                <wp:extent cx="5765800" cy="1404620"/>
                <wp:effectExtent l="0" t="0" r="0" b="0"/>
                <wp:wrapNone/>
                <wp:docPr id="3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noFill/>
                        <a:ln w="9525">
                          <a:noFill/>
                          <a:miter lim="800000"/>
                          <a:headEnd/>
                          <a:tailEnd/>
                        </a:ln>
                      </wps:spPr>
                      <wps:txbx>
                        <w:txbxContent>
                          <w:p w14:paraId="48C8FE69" w14:textId="4499D33E" w:rsidR="00E35049" w:rsidRPr="00F262A8" w:rsidRDefault="00E35049" w:rsidP="00E35049">
                            <w:pPr>
                              <w:rPr>
                                <w:i/>
                                <w:iCs/>
                              </w:rPr>
                            </w:pPr>
                            <w:r w:rsidRPr="00F262A8">
                              <w:rPr>
                                <w:i/>
                                <w:iCs/>
                              </w:rPr>
                              <w:t>Graf č.</w:t>
                            </w:r>
                            <w:r>
                              <w:rPr>
                                <w:i/>
                                <w:iCs/>
                              </w:rPr>
                              <w:t>15</w:t>
                            </w:r>
                            <w:r w:rsidRPr="00F262A8">
                              <w:rPr>
                                <w:i/>
                                <w:iCs/>
                              </w:rPr>
                              <w:t xml:space="preserve">: </w:t>
                            </w:r>
                            <w:r>
                              <w:rPr>
                                <w:i/>
                                <w:iCs/>
                              </w:rPr>
                              <w:t xml:space="preserve">Znalost center pro závislé na tabákových výrobcích u </w:t>
                            </w:r>
                            <w:r w:rsidR="00F52B74">
                              <w:rPr>
                                <w:i/>
                                <w:iCs/>
                              </w:rPr>
                              <w:t>zdravotnických</w:t>
                            </w:r>
                            <w:r>
                              <w:rPr>
                                <w:i/>
                                <w:iCs/>
                              </w:rPr>
                              <w:t xml:space="preserve"> oborů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1FA78" id="_x0000_s1040" type="#_x0000_t202" style="position:absolute;left:0;text-align:left;margin-left:402.8pt;margin-top:15.8pt;width:454pt;height:110.6pt;z-index:2517104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" filled="f" stroked="f">
                <v:textbox style="mso-fit-shape-to-text:t">
                  <w:txbxContent>
                    <w:p w14:paraId="48C8FE69" w14:textId="4499D33E" w:rsidR="00E35049" w:rsidRPr="00F262A8" w:rsidRDefault="00E35049" w:rsidP="00E35049">
                      <w:pPr>
                        <w:rPr>
                          <w:i/>
                          <w:iCs/>
                        </w:rPr>
                      </w:pPr>
                      <w:r w:rsidRPr="00F262A8">
                        <w:rPr>
                          <w:i/>
                          <w:iCs/>
                        </w:rPr>
                        <w:t>Graf č.</w:t>
                      </w:r>
                      <w:r>
                        <w:rPr>
                          <w:i/>
                          <w:iCs/>
                        </w:rPr>
                        <w:t>15</w:t>
                      </w:r>
                      <w:r w:rsidRPr="00F262A8">
                        <w:rPr>
                          <w:i/>
                          <w:iCs/>
                        </w:rPr>
                        <w:t xml:space="preserve">: </w:t>
                      </w:r>
                      <w:r>
                        <w:rPr>
                          <w:i/>
                          <w:iCs/>
                        </w:rPr>
                        <w:t xml:space="preserve">Znalost center pro závislé na tabákových výrobcích u </w:t>
                      </w:r>
                      <w:r w:rsidR="00F52B74">
                        <w:rPr>
                          <w:i/>
                          <w:iCs/>
                        </w:rPr>
                        <w:t>zdravotnických</w:t>
                      </w:r>
                      <w:r>
                        <w:rPr>
                          <w:i/>
                          <w:iCs/>
                        </w:rPr>
                        <w:t xml:space="preserve"> oborů</w:t>
                      </w:r>
                    </w:p>
                  </w:txbxContent>
                </v:textbox>
                <w10:wrap anchorx="margin"/>
              </v:shape>
            </w:pict>
          </mc:Fallback>
        </mc:AlternateContent>
      </w:r>
    </w:p>
    <w:p w14:paraId="68B21721" w14:textId="77777777" w:rsidR="00E35049" w:rsidRDefault="00E35049" w:rsidP="00F262A8">
      <w:pPr>
        <w:jc w:val="both"/>
      </w:pPr>
    </w:p>
    <w:p w14:paraId="63942EEA" w14:textId="1DF4432D" w:rsidR="006C64D5" w:rsidRDefault="00E35049" w:rsidP="00F262A8">
      <w:pPr>
        <w:jc w:val="both"/>
      </w:pPr>
      <w:r>
        <w:t xml:space="preserve">     </w:t>
      </w:r>
      <w:r w:rsidR="006C64D5">
        <w:t>Dalším předmětem zkoumání bylo vystavení studentů cigaretovému kouři. Zkoumala jsem, kde nejčastěji jsou</w:t>
      </w:r>
      <w:r w:rsidR="00F52B74">
        <w:t xml:space="preserve"> studenti</w:t>
      </w:r>
      <w:r w:rsidR="006C64D5">
        <w:t xml:space="preserve"> tomuto kouři vystavováni. Téměř polovina studentů odpověděla, že žádnému kouři vystavován</w:t>
      </w:r>
      <w:r w:rsidR="00F52B74">
        <w:t>a</w:t>
      </w:r>
      <w:r w:rsidR="006C64D5">
        <w:t xml:space="preserve"> ne</w:t>
      </w:r>
      <w:r w:rsidR="00F52B74">
        <w:t>ní</w:t>
      </w:r>
      <w:r w:rsidR="006C64D5">
        <w:t xml:space="preserve"> (</w:t>
      </w:r>
      <w:r w:rsidR="00BC6EFF">
        <w:t>50</w:t>
      </w:r>
      <w:r w:rsidR="006C64D5">
        <w:t xml:space="preserve"> %).</w:t>
      </w:r>
      <w:r w:rsidR="00F52B74">
        <w:t xml:space="preserve"> Studenti, kteří odpověděli, že kouři vystavováni jsou</w:t>
      </w:r>
      <w:r w:rsidR="006C64D5">
        <w:t xml:space="preserve"> </w:t>
      </w:r>
      <w:r w:rsidR="00F52B74">
        <w:t>n</w:t>
      </w:r>
      <w:r w:rsidR="006C64D5">
        <w:t>ejčastěji</w:t>
      </w:r>
      <w:r w:rsidR="00F52B74">
        <w:t xml:space="preserve"> odpovídali, že se tomu děje</w:t>
      </w:r>
      <w:r w:rsidR="006C64D5">
        <w:t xml:space="preserve"> ve škole (20 %) a dále v rodině (1</w:t>
      </w:r>
      <w:r w:rsidR="00BC6EFF">
        <w:t>5</w:t>
      </w:r>
      <w:r w:rsidR="006C64D5">
        <w:t xml:space="preserve"> %). V zaměstnání je cigaretovému kouři vystaveno pouze 7 % respondentů. </w:t>
      </w:r>
      <w:r w:rsidR="000755A4">
        <w:t xml:space="preserve">4 studenti také uvedli, že se s cigaretovým kouřem setkávají </w:t>
      </w:r>
      <w:r w:rsidR="00E13A07">
        <w:t>ve</w:t>
      </w:r>
      <w:r w:rsidR="000755A4">
        <w:t xml:space="preserve"> veřejných prostorech jako jsou zastávky či ulice. 2 studenti jsou vystaveni kouři od přátel. </w:t>
      </w:r>
    </w:p>
    <w:p w14:paraId="60C9C96B" w14:textId="5B8C5C6B" w:rsidR="000755A4" w:rsidRPr="000755A4" w:rsidRDefault="00E35049" w:rsidP="00F262A8">
      <w:pPr>
        <w:jc w:val="both"/>
      </w:pPr>
      <w:r>
        <w:rPr>
          <w:noProof/>
        </w:rPr>
        <w:drawing>
          <wp:anchor distT="0" distB="0" distL="114300" distR="114300" simplePos="0" relativeHeight="251672576" behindDoc="0" locked="0" layoutInCell="1" allowOverlap="1" wp14:anchorId="4F530EDF" wp14:editId="71EA26D6">
            <wp:simplePos x="0" y="0"/>
            <wp:positionH relativeFrom="margin">
              <wp:align>right</wp:align>
            </wp:positionH>
            <wp:positionV relativeFrom="paragraph">
              <wp:posOffset>38947</wp:posOffset>
            </wp:positionV>
            <wp:extent cx="5765588" cy="3361055"/>
            <wp:effectExtent l="0" t="0" r="6985" b="10795"/>
            <wp:wrapNone/>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00FB66E1" w14:textId="47A67039" w:rsidR="000755A4" w:rsidRPr="000755A4" w:rsidRDefault="000755A4" w:rsidP="00F262A8">
      <w:pPr>
        <w:jc w:val="both"/>
      </w:pPr>
    </w:p>
    <w:p w14:paraId="572C142C" w14:textId="510EBCA4" w:rsidR="000755A4" w:rsidRPr="000755A4" w:rsidRDefault="000755A4" w:rsidP="00F262A8">
      <w:pPr>
        <w:jc w:val="both"/>
      </w:pPr>
    </w:p>
    <w:p w14:paraId="3D67C58E" w14:textId="5112BA97" w:rsidR="000755A4" w:rsidRPr="000755A4" w:rsidRDefault="000755A4" w:rsidP="00F262A8">
      <w:pPr>
        <w:jc w:val="both"/>
      </w:pPr>
    </w:p>
    <w:p w14:paraId="568D232C" w14:textId="7F8B3389" w:rsidR="000755A4" w:rsidRPr="000755A4" w:rsidRDefault="000755A4" w:rsidP="00F262A8">
      <w:pPr>
        <w:jc w:val="both"/>
      </w:pPr>
    </w:p>
    <w:p w14:paraId="1A4505D5" w14:textId="64FD87FB" w:rsidR="000755A4" w:rsidRPr="000755A4" w:rsidRDefault="000755A4" w:rsidP="00F262A8">
      <w:pPr>
        <w:jc w:val="both"/>
      </w:pPr>
    </w:p>
    <w:p w14:paraId="6D568C96" w14:textId="2C5C3F9E" w:rsidR="000755A4" w:rsidRPr="000755A4" w:rsidRDefault="000755A4" w:rsidP="00F262A8">
      <w:pPr>
        <w:jc w:val="both"/>
      </w:pPr>
    </w:p>
    <w:p w14:paraId="6A01643E" w14:textId="526F822D" w:rsidR="000755A4" w:rsidRPr="000755A4" w:rsidRDefault="000755A4" w:rsidP="00F262A8">
      <w:pPr>
        <w:jc w:val="both"/>
      </w:pPr>
    </w:p>
    <w:p w14:paraId="1AE1E885" w14:textId="67A1E691" w:rsidR="000755A4" w:rsidRPr="000755A4" w:rsidRDefault="000755A4" w:rsidP="00F262A8">
      <w:pPr>
        <w:jc w:val="both"/>
      </w:pPr>
    </w:p>
    <w:p w14:paraId="491747FB" w14:textId="1D3132F7" w:rsidR="000755A4" w:rsidRPr="000755A4" w:rsidRDefault="000755A4" w:rsidP="00F262A8">
      <w:pPr>
        <w:jc w:val="both"/>
      </w:pPr>
    </w:p>
    <w:p w14:paraId="037CEBDA" w14:textId="6A70AD8F" w:rsidR="000755A4" w:rsidRPr="000755A4" w:rsidRDefault="000755A4" w:rsidP="00F262A8">
      <w:pPr>
        <w:jc w:val="both"/>
      </w:pPr>
    </w:p>
    <w:p w14:paraId="7FBF3CF5" w14:textId="78972B48" w:rsidR="000755A4" w:rsidRPr="000755A4" w:rsidRDefault="00E35049" w:rsidP="00F262A8">
      <w:pPr>
        <w:jc w:val="both"/>
      </w:pPr>
      <w:r>
        <w:rPr>
          <w:noProof/>
        </w:rPr>
        <mc:AlternateContent>
          <mc:Choice Requires="wps">
            <w:drawing>
              <wp:anchor distT="45720" distB="45720" distL="114300" distR="114300" simplePos="0" relativeHeight="251712512" behindDoc="0" locked="0" layoutInCell="1" allowOverlap="1" wp14:anchorId="2B5277F6" wp14:editId="5A64686C">
                <wp:simplePos x="0" y="0"/>
                <wp:positionH relativeFrom="margin">
                  <wp:align>right</wp:align>
                </wp:positionH>
                <wp:positionV relativeFrom="paragraph">
                  <wp:posOffset>90381</wp:posOffset>
                </wp:positionV>
                <wp:extent cx="5765800" cy="1404620"/>
                <wp:effectExtent l="0" t="0" r="0" b="0"/>
                <wp:wrapNone/>
                <wp:docPr id="4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noFill/>
                        <a:ln w="9525">
                          <a:noFill/>
                          <a:miter lim="800000"/>
                          <a:headEnd/>
                          <a:tailEnd/>
                        </a:ln>
                      </wps:spPr>
                      <wps:txbx>
                        <w:txbxContent>
                          <w:p w14:paraId="2B7C651D" w14:textId="0C74E14B" w:rsidR="00E35049" w:rsidRPr="00F262A8" w:rsidRDefault="00E35049" w:rsidP="00E35049">
                            <w:pPr>
                              <w:rPr>
                                <w:i/>
                                <w:iCs/>
                              </w:rPr>
                            </w:pPr>
                            <w:r w:rsidRPr="00F262A8">
                              <w:rPr>
                                <w:i/>
                                <w:iCs/>
                              </w:rPr>
                              <w:t>Graf č.</w:t>
                            </w:r>
                            <w:r>
                              <w:rPr>
                                <w:i/>
                                <w:iCs/>
                              </w:rPr>
                              <w:t>16</w:t>
                            </w:r>
                            <w:r w:rsidRPr="00F262A8">
                              <w:rPr>
                                <w:i/>
                                <w:iCs/>
                              </w:rPr>
                              <w:t xml:space="preserve">: </w:t>
                            </w:r>
                            <w:r>
                              <w:rPr>
                                <w:i/>
                                <w:iCs/>
                              </w:rPr>
                              <w:t>Místa, kde jsou studenti vystavováni cigaretovému kouři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5277F6" id="_x0000_s1041" type="#_x0000_t202" style="position:absolute;left:0;text-align:left;margin-left:402.8pt;margin-top:7.1pt;width:454pt;height:110.6pt;z-index:2517125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" filled="f" stroked="f">
                <v:textbox style="mso-fit-shape-to-text:t">
                  <w:txbxContent>
                    <w:p w14:paraId="2B7C651D" w14:textId="0C74E14B" w:rsidR="00E35049" w:rsidRPr="00F262A8" w:rsidRDefault="00E35049" w:rsidP="00E35049">
                      <w:pPr>
                        <w:rPr>
                          <w:i/>
                          <w:iCs/>
                        </w:rPr>
                      </w:pPr>
                      <w:r w:rsidRPr="00F262A8">
                        <w:rPr>
                          <w:i/>
                          <w:iCs/>
                        </w:rPr>
                        <w:t>Graf č.</w:t>
                      </w:r>
                      <w:r>
                        <w:rPr>
                          <w:i/>
                          <w:iCs/>
                        </w:rPr>
                        <w:t>16</w:t>
                      </w:r>
                      <w:r w:rsidRPr="00F262A8">
                        <w:rPr>
                          <w:i/>
                          <w:iCs/>
                        </w:rPr>
                        <w:t xml:space="preserve">: </w:t>
                      </w:r>
                      <w:r>
                        <w:rPr>
                          <w:i/>
                          <w:iCs/>
                        </w:rPr>
                        <w:t>Místa, kde jsou studenti vystavováni cigaretovému kouři</w:t>
                      </w:r>
                    </w:p>
                  </w:txbxContent>
                </v:textbox>
                <w10:wrap anchorx="margin"/>
              </v:shape>
            </w:pict>
          </mc:Fallback>
        </mc:AlternateContent>
      </w:r>
    </w:p>
    <w:p w14:paraId="1E3BF484" w14:textId="248AB6E5" w:rsidR="000755A4" w:rsidRDefault="000755A4" w:rsidP="00F262A8">
      <w:pPr>
        <w:jc w:val="both"/>
      </w:pPr>
    </w:p>
    <w:p w14:paraId="0E569AC6" w14:textId="5741FA1B" w:rsidR="00E35049" w:rsidRPr="00E35049" w:rsidRDefault="00E35049" w:rsidP="00E35049"/>
    <w:p w14:paraId="51A9CA1D" w14:textId="0705D326" w:rsidR="00E35049" w:rsidRPr="00E35049" w:rsidRDefault="00E35049" w:rsidP="00E35049">
      <w:pPr>
        <w:rPr>
          <w:b/>
          <w:bCs/>
          <w:sz w:val="28"/>
          <w:szCs w:val="24"/>
        </w:rPr>
      </w:pPr>
      <w:r w:rsidRPr="00E35049">
        <w:rPr>
          <w:b/>
          <w:bCs/>
          <w:sz w:val="28"/>
          <w:szCs w:val="24"/>
        </w:rPr>
        <w:t>2. část dotazníkového šetření</w:t>
      </w:r>
    </w:p>
    <w:p w14:paraId="1D70F1DE" w14:textId="2D960747" w:rsidR="00A664F5" w:rsidRDefault="00E35049" w:rsidP="00F262A8">
      <w:pPr>
        <w:jc w:val="both"/>
      </w:pPr>
      <w:r>
        <w:t xml:space="preserve">     </w:t>
      </w:r>
      <w:r w:rsidR="00A664F5">
        <w:t xml:space="preserve">V druhé části dotazníku odpovídali pouze studenti, kteří odpověděli, že kouří každý den. </w:t>
      </w:r>
      <w:r>
        <w:t xml:space="preserve">   </w:t>
      </w:r>
      <w:r w:rsidR="00A664F5">
        <w:t xml:space="preserve">Celkem </w:t>
      </w:r>
      <w:r w:rsidR="00E13A07">
        <w:t xml:space="preserve">se </w:t>
      </w:r>
      <w:r w:rsidR="00A664F5">
        <w:t>tedy</w:t>
      </w:r>
      <w:r w:rsidR="00E13A07">
        <w:t xml:space="preserve"> jednalo o</w:t>
      </w:r>
      <w:r w:rsidR="00A664F5">
        <w:t xml:space="preserve"> 4 student</w:t>
      </w:r>
      <w:r w:rsidR="00E13A07">
        <w:t>y</w:t>
      </w:r>
      <w:r w:rsidR="00A664F5">
        <w:t>. Je to velmi m</w:t>
      </w:r>
      <w:r w:rsidR="00E13A07">
        <w:t>a</w:t>
      </w:r>
      <w:r w:rsidR="00A664F5">
        <w:t>l</w:t>
      </w:r>
      <w:r w:rsidR="00E13A07">
        <w:t>ý počet</w:t>
      </w:r>
      <w:r w:rsidR="00A664F5">
        <w:t xml:space="preserve"> a výsledky budou z tohoto důvodu hodně zkreslené. I přes to</w:t>
      </w:r>
      <w:r w:rsidR="00E13A07">
        <w:t xml:space="preserve"> je</w:t>
      </w:r>
      <w:r w:rsidR="00A664F5">
        <w:t xml:space="preserve"> zde </w:t>
      </w:r>
      <w:r w:rsidR="00291537">
        <w:t>uvedu.</w:t>
      </w:r>
      <w:r w:rsidR="00A664F5">
        <w:t xml:space="preserve"> </w:t>
      </w:r>
    </w:p>
    <w:p w14:paraId="2272C6C6" w14:textId="1F4508B1" w:rsidR="00A664F5" w:rsidRDefault="00E35049" w:rsidP="00F262A8">
      <w:pPr>
        <w:jc w:val="both"/>
      </w:pPr>
      <w:r>
        <w:t xml:space="preserve">     </w:t>
      </w:r>
      <w:r w:rsidR="00A664F5">
        <w:t>V první otázce jsem se tázala studentů v kolika letech začali kouřit. 3 studenti s kouřením začali v 15 letech. Zbylý jeden student začal ve věku 1</w:t>
      </w:r>
      <w:r w:rsidR="00834BB4">
        <w:t>7</w:t>
      </w:r>
      <w:r w:rsidR="00A664F5">
        <w:t xml:space="preserve"> let.</w:t>
      </w:r>
    </w:p>
    <w:p w14:paraId="306B75EF" w14:textId="5D31150A" w:rsidR="00A664F5" w:rsidRPr="00A664F5" w:rsidRDefault="00E35049" w:rsidP="00F262A8">
      <w:pPr>
        <w:jc w:val="both"/>
      </w:pPr>
      <w:r>
        <w:rPr>
          <w:noProof/>
        </w:rPr>
        <w:drawing>
          <wp:anchor distT="0" distB="0" distL="114300" distR="114300" simplePos="0" relativeHeight="251673600" behindDoc="0" locked="0" layoutInCell="1" allowOverlap="1" wp14:anchorId="3B6AE587" wp14:editId="7ED8FC98">
            <wp:simplePos x="0" y="0"/>
            <wp:positionH relativeFrom="margin">
              <wp:align>right</wp:align>
            </wp:positionH>
            <wp:positionV relativeFrom="paragraph">
              <wp:posOffset>43603</wp:posOffset>
            </wp:positionV>
            <wp:extent cx="5757333" cy="2565400"/>
            <wp:effectExtent l="0" t="0" r="15240" b="6350"/>
            <wp:wrapNone/>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574087EA" w14:textId="61AB0847" w:rsidR="00A664F5" w:rsidRPr="00A664F5" w:rsidRDefault="00A664F5" w:rsidP="00F262A8">
      <w:pPr>
        <w:jc w:val="both"/>
      </w:pPr>
    </w:p>
    <w:p w14:paraId="796977B0" w14:textId="5E218A5B" w:rsidR="00A664F5" w:rsidRPr="00A664F5" w:rsidRDefault="00A664F5" w:rsidP="00F262A8">
      <w:pPr>
        <w:jc w:val="both"/>
      </w:pPr>
    </w:p>
    <w:p w14:paraId="47C5A2CB" w14:textId="04032881" w:rsidR="00A664F5" w:rsidRPr="00A664F5" w:rsidRDefault="00A664F5" w:rsidP="00F262A8">
      <w:pPr>
        <w:jc w:val="both"/>
      </w:pPr>
    </w:p>
    <w:p w14:paraId="08359FC7" w14:textId="0C3F50A4" w:rsidR="00A664F5" w:rsidRPr="00A664F5" w:rsidRDefault="00A664F5" w:rsidP="00F262A8">
      <w:pPr>
        <w:jc w:val="both"/>
      </w:pPr>
    </w:p>
    <w:p w14:paraId="740551A8" w14:textId="0B1A8F13" w:rsidR="00A664F5" w:rsidRPr="00A664F5" w:rsidRDefault="00A664F5" w:rsidP="00F262A8">
      <w:pPr>
        <w:jc w:val="both"/>
      </w:pPr>
    </w:p>
    <w:p w14:paraId="14EF74E4" w14:textId="41641004" w:rsidR="00A664F5" w:rsidRPr="00A664F5" w:rsidRDefault="00A664F5" w:rsidP="00F262A8">
      <w:pPr>
        <w:jc w:val="both"/>
      </w:pPr>
    </w:p>
    <w:p w14:paraId="36C74458" w14:textId="71C4B0D4" w:rsidR="00A664F5" w:rsidRPr="00A664F5" w:rsidRDefault="00A664F5" w:rsidP="00F262A8">
      <w:pPr>
        <w:jc w:val="both"/>
      </w:pPr>
    </w:p>
    <w:p w14:paraId="28C58C3B" w14:textId="3F1319FE" w:rsidR="00A664F5" w:rsidRPr="00A664F5" w:rsidRDefault="00E35049" w:rsidP="00F262A8">
      <w:pPr>
        <w:jc w:val="both"/>
      </w:pPr>
      <w:r>
        <w:rPr>
          <w:noProof/>
        </w:rPr>
        <mc:AlternateContent>
          <mc:Choice Requires="wps">
            <w:drawing>
              <wp:anchor distT="45720" distB="45720" distL="114300" distR="114300" simplePos="0" relativeHeight="251714560" behindDoc="0" locked="0" layoutInCell="1" allowOverlap="1" wp14:anchorId="06FEB421" wp14:editId="61C3217B">
                <wp:simplePos x="0" y="0"/>
                <wp:positionH relativeFrom="margin">
                  <wp:align>right</wp:align>
                </wp:positionH>
                <wp:positionV relativeFrom="paragraph">
                  <wp:posOffset>206586</wp:posOffset>
                </wp:positionV>
                <wp:extent cx="5765800" cy="1404620"/>
                <wp:effectExtent l="0" t="0" r="0" b="0"/>
                <wp:wrapNone/>
                <wp:docPr id="4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noFill/>
                        <a:ln w="9525">
                          <a:noFill/>
                          <a:miter lim="800000"/>
                          <a:headEnd/>
                          <a:tailEnd/>
                        </a:ln>
                      </wps:spPr>
                      <wps:txbx>
                        <w:txbxContent>
                          <w:p w14:paraId="10F8B62A" w14:textId="358B4806" w:rsidR="00E35049" w:rsidRPr="00F262A8" w:rsidRDefault="00E35049" w:rsidP="00E35049">
                            <w:pPr>
                              <w:rPr>
                                <w:i/>
                                <w:iCs/>
                              </w:rPr>
                            </w:pPr>
                            <w:r w:rsidRPr="00F262A8">
                              <w:rPr>
                                <w:i/>
                                <w:iCs/>
                              </w:rPr>
                              <w:t>Graf č.</w:t>
                            </w:r>
                            <w:r>
                              <w:rPr>
                                <w:i/>
                                <w:iCs/>
                              </w:rPr>
                              <w:t>17</w:t>
                            </w:r>
                            <w:r w:rsidRPr="00F262A8">
                              <w:rPr>
                                <w:i/>
                                <w:iCs/>
                              </w:rPr>
                              <w:t xml:space="preserve">: </w:t>
                            </w:r>
                            <w:r>
                              <w:rPr>
                                <w:i/>
                                <w:iCs/>
                              </w:rPr>
                              <w:t>Věk, kdy studenti</w:t>
                            </w:r>
                            <w:r w:rsidR="00E13A07">
                              <w:rPr>
                                <w:i/>
                                <w:iCs/>
                              </w:rPr>
                              <w:t xml:space="preserve"> </w:t>
                            </w:r>
                            <w:r>
                              <w:rPr>
                                <w:i/>
                                <w:iCs/>
                              </w:rPr>
                              <w:t>začali kouřit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FEB421" id="_x0000_s1042" type="#_x0000_t202" style="position:absolute;left:0;text-align:left;margin-left:402.8pt;margin-top:16.25pt;width:454pt;height:110.6pt;z-index:2517145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" filled="f" stroked="f">
                <v:textbox style="mso-fit-shape-to-text:t">
                  <w:txbxContent>
                    <w:p w14:paraId="10F8B62A" w14:textId="358B4806" w:rsidR="00E35049" w:rsidRPr="00F262A8" w:rsidRDefault="00E35049" w:rsidP="00E35049">
                      <w:pPr>
                        <w:rPr>
                          <w:i/>
                          <w:iCs/>
                        </w:rPr>
                      </w:pPr>
                      <w:r w:rsidRPr="00F262A8">
                        <w:rPr>
                          <w:i/>
                          <w:iCs/>
                        </w:rPr>
                        <w:t>Graf č.</w:t>
                      </w:r>
                      <w:r>
                        <w:rPr>
                          <w:i/>
                          <w:iCs/>
                        </w:rPr>
                        <w:t>17</w:t>
                      </w:r>
                      <w:r w:rsidRPr="00F262A8">
                        <w:rPr>
                          <w:i/>
                          <w:iCs/>
                        </w:rPr>
                        <w:t xml:space="preserve">: </w:t>
                      </w:r>
                      <w:r>
                        <w:rPr>
                          <w:i/>
                          <w:iCs/>
                        </w:rPr>
                        <w:t>Věk, kdy studenti</w:t>
                      </w:r>
                      <w:r w:rsidR="00E13A07">
                        <w:rPr>
                          <w:i/>
                          <w:iCs/>
                        </w:rPr>
                        <w:t xml:space="preserve"> </w:t>
                      </w:r>
                      <w:r>
                        <w:rPr>
                          <w:i/>
                          <w:iCs/>
                        </w:rPr>
                        <w:t>začali kouřit</w:t>
                      </w:r>
                    </w:p>
                  </w:txbxContent>
                </v:textbox>
                <w10:wrap anchorx="margin"/>
              </v:shape>
            </w:pict>
          </mc:Fallback>
        </mc:AlternateContent>
      </w:r>
    </w:p>
    <w:p w14:paraId="78C13317" w14:textId="5A4EF0F7" w:rsidR="00A664F5" w:rsidRPr="00A664F5" w:rsidRDefault="00A664F5" w:rsidP="00F262A8">
      <w:pPr>
        <w:jc w:val="both"/>
      </w:pPr>
    </w:p>
    <w:p w14:paraId="2F94F3B0" w14:textId="300C27F2" w:rsidR="00A664F5" w:rsidRDefault="000364F5" w:rsidP="00F262A8">
      <w:pPr>
        <w:jc w:val="both"/>
      </w:pPr>
      <w:r>
        <w:t xml:space="preserve">     </w:t>
      </w:r>
      <w:r w:rsidR="00291537">
        <w:t>V další otázce jsem se věnovala době, po kterou studenti kouří. Tři studenti uvedli, že kouří 3-6 let</w:t>
      </w:r>
      <w:r w:rsidR="00E13A07">
        <w:t>.</w:t>
      </w:r>
      <w:r w:rsidR="00291537">
        <w:t xml:space="preserve"> </w:t>
      </w:r>
      <w:r w:rsidR="00E13A07">
        <w:t>J</w:t>
      </w:r>
      <w:r w:rsidR="00291537">
        <w:t>eden student kouří déle jak 6 let.</w:t>
      </w:r>
    </w:p>
    <w:p w14:paraId="56F88671" w14:textId="2E10C737" w:rsidR="00291537" w:rsidRDefault="00291537" w:rsidP="00F262A8">
      <w:pPr>
        <w:jc w:val="both"/>
      </w:pPr>
      <w:r>
        <w:rPr>
          <w:noProof/>
        </w:rPr>
        <w:drawing>
          <wp:anchor distT="0" distB="0" distL="114300" distR="114300" simplePos="0" relativeHeight="251674624" behindDoc="0" locked="0" layoutInCell="1" allowOverlap="1" wp14:anchorId="459B0065" wp14:editId="7C8C8CC8">
            <wp:simplePos x="0" y="0"/>
            <wp:positionH relativeFrom="margin">
              <wp:align>right</wp:align>
            </wp:positionH>
            <wp:positionV relativeFrom="paragraph">
              <wp:posOffset>24765</wp:posOffset>
            </wp:positionV>
            <wp:extent cx="5729816" cy="2799715"/>
            <wp:effectExtent l="19050" t="19050" r="23495" b="19685"/>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13406"/>
                    <a:stretch/>
                  </pic:blipFill>
                  <pic:spPr bwMode="auto">
                    <a:xfrm>
                      <a:off x="0" y="0"/>
                      <a:ext cx="5729816" cy="2799715"/>
                    </a:xfrm>
                    <a:prstGeom prst="rect">
                      <a:avLst/>
                    </a:prstGeom>
                    <a:noFill/>
                    <a:ln>
                      <a:solidFill>
                        <a:schemeClr val="bg2">
                          <a:lumMod val="90000"/>
                        </a:schemeClr>
                      </a:solid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4B75ED9" w14:textId="7744CF60" w:rsidR="00291537" w:rsidRPr="00291537" w:rsidRDefault="00291537" w:rsidP="00F262A8">
      <w:pPr>
        <w:jc w:val="both"/>
      </w:pPr>
    </w:p>
    <w:p w14:paraId="25D48692" w14:textId="653B49B5" w:rsidR="00291537" w:rsidRPr="00291537" w:rsidRDefault="00291537" w:rsidP="00F262A8">
      <w:pPr>
        <w:jc w:val="both"/>
      </w:pPr>
    </w:p>
    <w:p w14:paraId="2E878736" w14:textId="205AF005" w:rsidR="00291537" w:rsidRPr="00291537" w:rsidRDefault="00291537" w:rsidP="00F262A8">
      <w:pPr>
        <w:jc w:val="both"/>
      </w:pPr>
    </w:p>
    <w:p w14:paraId="5BB6BBA4" w14:textId="0C497BE4" w:rsidR="00291537" w:rsidRPr="00291537" w:rsidRDefault="00291537" w:rsidP="00F262A8">
      <w:pPr>
        <w:jc w:val="both"/>
      </w:pPr>
    </w:p>
    <w:p w14:paraId="7A229039" w14:textId="1B03D5F7" w:rsidR="00291537" w:rsidRPr="00291537" w:rsidRDefault="00291537" w:rsidP="00F262A8">
      <w:pPr>
        <w:jc w:val="both"/>
      </w:pPr>
    </w:p>
    <w:p w14:paraId="7D3436EC" w14:textId="572C05E7" w:rsidR="00291537" w:rsidRPr="00291537" w:rsidRDefault="00291537" w:rsidP="00F262A8">
      <w:pPr>
        <w:jc w:val="both"/>
      </w:pPr>
    </w:p>
    <w:p w14:paraId="4EEB46A9" w14:textId="33028FC5" w:rsidR="00291537" w:rsidRPr="00291537" w:rsidRDefault="00291537" w:rsidP="00F262A8">
      <w:pPr>
        <w:jc w:val="both"/>
      </w:pPr>
    </w:p>
    <w:p w14:paraId="04525242" w14:textId="652A71B6" w:rsidR="00291537" w:rsidRPr="00291537" w:rsidRDefault="00291537" w:rsidP="00F262A8">
      <w:pPr>
        <w:jc w:val="both"/>
      </w:pPr>
    </w:p>
    <w:p w14:paraId="285934C0" w14:textId="70C912EE" w:rsidR="00291537" w:rsidRDefault="000364F5" w:rsidP="00F262A8">
      <w:pPr>
        <w:jc w:val="both"/>
      </w:pPr>
      <w:r>
        <w:rPr>
          <w:noProof/>
        </w:rPr>
        <mc:AlternateContent>
          <mc:Choice Requires="wps">
            <w:drawing>
              <wp:anchor distT="45720" distB="45720" distL="114300" distR="114300" simplePos="0" relativeHeight="251716608" behindDoc="0" locked="0" layoutInCell="1" allowOverlap="1" wp14:anchorId="63B3455E" wp14:editId="5AF79904">
                <wp:simplePos x="0" y="0"/>
                <wp:positionH relativeFrom="margin">
                  <wp:align>right</wp:align>
                </wp:positionH>
                <wp:positionV relativeFrom="paragraph">
                  <wp:posOffset>127423</wp:posOffset>
                </wp:positionV>
                <wp:extent cx="5765800" cy="1404620"/>
                <wp:effectExtent l="0" t="0" r="0" b="0"/>
                <wp:wrapNone/>
                <wp:docPr id="4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noFill/>
                        <a:ln w="9525">
                          <a:noFill/>
                          <a:miter lim="800000"/>
                          <a:headEnd/>
                          <a:tailEnd/>
                        </a:ln>
                      </wps:spPr>
                      <wps:txbx>
                        <w:txbxContent>
                          <w:p w14:paraId="4C0CB204" w14:textId="2DA8A68E" w:rsidR="000364F5" w:rsidRPr="00F262A8" w:rsidRDefault="000364F5" w:rsidP="000364F5">
                            <w:pPr>
                              <w:rPr>
                                <w:i/>
                                <w:iCs/>
                              </w:rPr>
                            </w:pPr>
                            <w:r w:rsidRPr="00F262A8">
                              <w:rPr>
                                <w:i/>
                                <w:iCs/>
                              </w:rPr>
                              <w:t>Graf č.</w:t>
                            </w:r>
                            <w:r>
                              <w:rPr>
                                <w:i/>
                                <w:iCs/>
                              </w:rPr>
                              <w:t>18</w:t>
                            </w:r>
                            <w:r w:rsidRPr="00F262A8">
                              <w:rPr>
                                <w:i/>
                                <w:iCs/>
                              </w:rPr>
                              <w:t xml:space="preserve">: </w:t>
                            </w:r>
                            <w:r>
                              <w:rPr>
                                <w:i/>
                                <w:iCs/>
                              </w:rPr>
                              <w:t>Doba, po kterou studenti kouří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3455E" id="_x0000_s1043" type="#_x0000_t202" style="position:absolute;left:0;text-align:left;margin-left:402.8pt;margin-top:10.05pt;width:454pt;height:110.6pt;z-index:2517166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" filled="f" stroked="f">
                <v:textbox style="mso-fit-shape-to-text:t">
                  <w:txbxContent>
                    <w:p w14:paraId="4C0CB204" w14:textId="2DA8A68E" w:rsidR="000364F5" w:rsidRPr="00F262A8" w:rsidRDefault="000364F5" w:rsidP="000364F5">
                      <w:pPr>
                        <w:rPr>
                          <w:i/>
                          <w:iCs/>
                        </w:rPr>
                      </w:pPr>
                      <w:r w:rsidRPr="00F262A8">
                        <w:rPr>
                          <w:i/>
                          <w:iCs/>
                        </w:rPr>
                        <w:t>Graf č.</w:t>
                      </w:r>
                      <w:r>
                        <w:rPr>
                          <w:i/>
                          <w:iCs/>
                        </w:rPr>
                        <w:t>18</w:t>
                      </w:r>
                      <w:r w:rsidRPr="00F262A8">
                        <w:rPr>
                          <w:i/>
                          <w:iCs/>
                        </w:rPr>
                        <w:t xml:space="preserve">: </w:t>
                      </w:r>
                      <w:r>
                        <w:rPr>
                          <w:i/>
                          <w:iCs/>
                        </w:rPr>
                        <w:t>Doba, po kterou studenti kouří</w:t>
                      </w:r>
                    </w:p>
                  </w:txbxContent>
                </v:textbox>
                <w10:wrap anchorx="margin"/>
              </v:shape>
            </w:pict>
          </mc:Fallback>
        </mc:AlternateContent>
      </w:r>
    </w:p>
    <w:p w14:paraId="7A6FBEDD" w14:textId="713DF411" w:rsidR="00291537" w:rsidRDefault="00291537" w:rsidP="00F262A8">
      <w:pPr>
        <w:jc w:val="both"/>
      </w:pPr>
    </w:p>
    <w:p w14:paraId="34B01FA2" w14:textId="63BA5A2C" w:rsidR="00291537" w:rsidRDefault="00291537" w:rsidP="00F262A8">
      <w:pPr>
        <w:jc w:val="both"/>
      </w:pPr>
    </w:p>
    <w:p w14:paraId="7F223F65" w14:textId="3B715416" w:rsidR="00291537" w:rsidRDefault="000364F5" w:rsidP="00F262A8">
      <w:pPr>
        <w:jc w:val="both"/>
      </w:pPr>
      <w:r>
        <w:rPr>
          <w:noProof/>
        </w:rPr>
        <w:drawing>
          <wp:anchor distT="0" distB="0" distL="114300" distR="114300" simplePos="0" relativeHeight="251675648" behindDoc="0" locked="0" layoutInCell="1" allowOverlap="1" wp14:anchorId="5CEA17DF" wp14:editId="20A6555E">
            <wp:simplePos x="0" y="0"/>
            <wp:positionH relativeFrom="margin">
              <wp:align>right</wp:align>
            </wp:positionH>
            <wp:positionV relativeFrom="paragraph">
              <wp:posOffset>462280</wp:posOffset>
            </wp:positionV>
            <wp:extent cx="5729393" cy="3011805"/>
            <wp:effectExtent l="19050" t="19050" r="24130" b="17145"/>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r="11752"/>
                    <a:stretch/>
                  </pic:blipFill>
                  <pic:spPr bwMode="auto">
                    <a:xfrm>
                      <a:off x="0" y="0"/>
                      <a:ext cx="5729393" cy="3011805"/>
                    </a:xfrm>
                    <a:prstGeom prst="rect">
                      <a:avLst/>
                    </a:prstGeom>
                    <a:noFill/>
                    <a:ln>
                      <a:solidFill>
                        <a:schemeClr val="bg2">
                          <a:lumMod val="9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00E13A07">
        <w:t xml:space="preserve">Následně </w:t>
      </w:r>
      <w:r w:rsidR="00291537">
        <w:t>jsem se studentů dotazovala kolik cigaret denně vykouří. 3 studenti vykouří do 10 cigaret a jeden student vykouří cigaret 11-20.</w:t>
      </w:r>
    </w:p>
    <w:p w14:paraId="3B890785" w14:textId="3517EACE" w:rsidR="00291537" w:rsidRDefault="00291537" w:rsidP="00F262A8">
      <w:pPr>
        <w:jc w:val="both"/>
      </w:pPr>
    </w:p>
    <w:p w14:paraId="414018CE" w14:textId="707C44A6" w:rsidR="00291537" w:rsidRPr="00291537" w:rsidRDefault="00291537" w:rsidP="00F262A8">
      <w:pPr>
        <w:jc w:val="both"/>
      </w:pPr>
    </w:p>
    <w:p w14:paraId="6A6276AF" w14:textId="3D2EA771" w:rsidR="00291537" w:rsidRPr="00291537" w:rsidRDefault="00291537" w:rsidP="00F262A8">
      <w:pPr>
        <w:jc w:val="both"/>
      </w:pPr>
    </w:p>
    <w:p w14:paraId="0A676056" w14:textId="1B9F7572" w:rsidR="00291537" w:rsidRPr="00291537" w:rsidRDefault="00291537" w:rsidP="00F262A8">
      <w:pPr>
        <w:jc w:val="both"/>
      </w:pPr>
    </w:p>
    <w:p w14:paraId="5B0D562C" w14:textId="566AF2A3" w:rsidR="00291537" w:rsidRPr="00291537" w:rsidRDefault="00291537" w:rsidP="00F262A8">
      <w:pPr>
        <w:jc w:val="both"/>
      </w:pPr>
    </w:p>
    <w:p w14:paraId="55CAAE5F" w14:textId="5B9062D4" w:rsidR="00291537" w:rsidRPr="00291537" w:rsidRDefault="00291537" w:rsidP="00F262A8">
      <w:pPr>
        <w:jc w:val="both"/>
      </w:pPr>
    </w:p>
    <w:p w14:paraId="4D2C4392" w14:textId="20360EFC" w:rsidR="00291537" w:rsidRPr="00291537" w:rsidRDefault="00291537" w:rsidP="00F262A8">
      <w:pPr>
        <w:jc w:val="both"/>
      </w:pPr>
    </w:p>
    <w:p w14:paraId="5F410630" w14:textId="4D1BDED0" w:rsidR="00291537" w:rsidRPr="00291537" w:rsidRDefault="00291537" w:rsidP="00F262A8">
      <w:pPr>
        <w:jc w:val="both"/>
      </w:pPr>
    </w:p>
    <w:p w14:paraId="31072442" w14:textId="235A4D6B" w:rsidR="00291537" w:rsidRDefault="00291537" w:rsidP="00F262A8">
      <w:pPr>
        <w:jc w:val="both"/>
      </w:pPr>
    </w:p>
    <w:p w14:paraId="22434520" w14:textId="5A58B845" w:rsidR="000364F5" w:rsidRDefault="000364F5" w:rsidP="00F262A8">
      <w:pPr>
        <w:jc w:val="both"/>
      </w:pPr>
      <w:r>
        <w:rPr>
          <w:noProof/>
        </w:rPr>
        <mc:AlternateContent>
          <mc:Choice Requires="wps">
            <w:drawing>
              <wp:anchor distT="45720" distB="45720" distL="114300" distR="114300" simplePos="0" relativeHeight="251718656" behindDoc="0" locked="0" layoutInCell="1" allowOverlap="1" wp14:anchorId="0D22688E" wp14:editId="25F6604E">
                <wp:simplePos x="0" y="0"/>
                <wp:positionH relativeFrom="margin">
                  <wp:align>right</wp:align>
                </wp:positionH>
                <wp:positionV relativeFrom="paragraph">
                  <wp:posOffset>253788</wp:posOffset>
                </wp:positionV>
                <wp:extent cx="5765800" cy="1404620"/>
                <wp:effectExtent l="0" t="0" r="0" b="0"/>
                <wp:wrapNone/>
                <wp:docPr id="4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noFill/>
                        <a:ln w="9525">
                          <a:noFill/>
                          <a:miter lim="800000"/>
                          <a:headEnd/>
                          <a:tailEnd/>
                        </a:ln>
                      </wps:spPr>
                      <wps:txbx>
                        <w:txbxContent>
                          <w:p w14:paraId="41631C06" w14:textId="68392EE6" w:rsidR="000364F5" w:rsidRPr="00F262A8" w:rsidRDefault="000364F5" w:rsidP="000364F5">
                            <w:pPr>
                              <w:rPr>
                                <w:i/>
                                <w:iCs/>
                              </w:rPr>
                            </w:pPr>
                            <w:r w:rsidRPr="00F262A8">
                              <w:rPr>
                                <w:i/>
                                <w:iCs/>
                              </w:rPr>
                              <w:t>Graf č.</w:t>
                            </w:r>
                            <w:r>
                              <w:rPr>
                                <w:i/>
                                <w:iCs/>
                              </w:rPr>
                              <w:t>19</w:t>
                            </w:r>
                            <w:r w:rsidRPr="00F262A8">
                              <w:rPr>
                                <w:i/>
                                <w:iCs/>
                              </w:rPr>
                              <w:t xml:space="preserve">: </w:t>
                            </w:r>
                            <w:r>
                              <w:rPr>
                                <w:i/>
                                <w:iCs/>
                              </w:rPr>
                              <w:t>Počet cigaret, které studenti denně vykouří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22688E" id="_x0000_s1044" type="#_x0000_t202" style="position:absolute;left:0;text-align:left;margin-left:402.8pt;margin-top:20pt;width:454pt;height:110.6pt;z-index:2517186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" filled="f" stroked="f">
                <v:textbox style="mso-fit-shape-to-text:t">
                  <w:txbxContent>
                    <w:p w14:paraId="41631C06" w14:textId="68392EE6" w:rsidR="000364F5" w:rsidRPr="00F262A8" w:rsidRDefault="000364F5" w:rsidP="000364F5">
                      <w:pPr>
                        <w:rPr>
                          <w:i/>
                          <w:iCs/>
                        </w:rPr>
                      </w:pPr>
                      <w:r w:rsidRPr="00F262A8">
                        <w:rPr>
                          <w:i/>
                          <w:iCs/>
                        </w:rPr>
                        <w:t>Graf č.</w:t>
                      </w:r>
                      <w:r>
                        <w:rPr>
                          <w:i/>
                          <w:iCs/>
                        </w:rPr>
                        <w:t>19</w:t>
                      </w:r>
                      <w:r w:rsidRPr="00F262A8">
                        <w:rPr>
                          <w:i/>
                          <w:iCs/>
                        </w:rPr>
                        <w:t xml:space="preserve">: </w:t>
                      </w:r>
                      <w:r>
                        <w:rPr>
                          <w:i/>
                          <w:iCs/>
                        </w:rPr>
                        <w:t>Počet cigaret, které studenti denně vykouří</w:t>
                      </w:r>
                    </w:p>
                  </w:txbxContent>
                </v:textbox>
                <w10:wrap anchorx="margin"/>
              </v:shape>
            </w:pict>
          </mc:Fallback>
        </mc:AlternateContent>
      </w:r>
    </w:p>
    <w:p w14:paraId="169D54E3" w14:textId="00483725" w:rsidR="000364F5" w:rsidRDefault="000364F5" w:rsidP="00F262A8">
      <w:pPr>
        <w:jc w:val="both"/>
      </w:pPr>
    </w:p>
    <w:p w14:paraId="71B4DBB8" w14:textId="4728C0DA" w:rsidR="00291537" w:rsidRDefault="000364F5" w:rsidP="00F262A8">
      <w:pPr>
        <w:jc w:val="both"/>
      </w:pPr>
      <w:r>
        <w:t xml:space="preserve">     Dalším tématem, kterému</w:t>
      </w:r>
      <w:r w:rsidR="00291537">
        <w:t xml:space="preserve"> jsem se věnovala</w:t>
      </w:r>
      <w:r w:rsidR="00E13A07">
        <w:t>, byl</w:t>
      </w:r>
      <w:r w:rsidR="00291537">
        <w:t xml:space="preserve"> záj</w:t>
      </w:r>
      <w:r w:rsidR="00E13A07">
        <w:t>em</w:t>
      </w:r>
      <w:r w:rsidR="00291537">
        <w:t xml:space="preserve"> studentů kouření zanechat. Dva stude</w:t>
      </w:r>
      <w:r w:rsidR="00D938C9">
        <w:t>nt</w:t>
      </w:r>
      <w:r w:rsidR="00291537">
        <w:t>i uvedli, že určitě chtějí s kouřením přestat. Jeden stude</w:t>
      </w:r>
      <w:r w:rsidR="00D938C9">
        <w:t>nt</w:t>
      </w:r>
      <w:r w:rsidR="00291537">
        <w:t xml:space="preserve"> uvedl</w:t>
      </w:r>
      <w:r w:rsidR="00D938C9">
        <w:t>, že o tom přemýšlí, ale není si jistý a poslední student uvedl odpověď „Ano, možná.“.</w:t>
      </w:r>
    </w:p>
    <w:p w14:paraId="3779E7DA" w14:textId="4B74EAC8" w:rsidR="00D938C9" w:rsidRDefault="000364F5" w:rsidP="00F262A8">
      <w:pPr>
        <w:jc w:val="both"/>
      </w:pPr>
      <w:r>
        <w:rPr>
          <w:noProof/>
        </w:rPr>
        <w:drawing>
          <wp:anchor distT="0" distB="0" distL="114300" distR="114300" simplePos="0" relativeHeight="251676672" behindDoc="0" locked="0" layoutInCell="1" allowOverlap="1" wp14:anchorId="778D7173" wp14:editId="7A2B343C">
            <wp:simplePos x="0" y="0"/>
            <wp:positionH relativeFrom="margin">
              <wp:align>right</wp:align>
            </wp:positionH>
            <wp:positionV relativeFrom="paragraph">
              <wp:posOffset>30057</wp:posOffset>
            </wp:positionV>
            <wp:extent cx="5738284" cy="2762148"/>
            <wp:effectExtent l="19050" t="19050" r="15240" b="19685"/>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11023"/>
                    <a:stretch/>
                  </pic:blipFill>
                  <pic:spPr bwMode="auto">
                    <a:xfrm>
                      <a:off x="0" y="0"/>
                      <a:ext cx="5738284" cy="2762148"/>
                    </a:xfrm>
                    <a:prstGeom prst="rect">
                      <a:avLst/>
                    </a:prstGeom>
                    <a:noFill/>
                    <a:ln>
                      <a:solidFill>
                        <a:schemeClr val="bg2">
                          <a:lumMod val="9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23ABE8" w14:textId="1417C214" w:rsidR="00132A41" w:rsidRPr="00132A41" w:rsidRDefault="00132A41" w:rsidP="00F262A8">
      <w:pPr>
        <w:jc w:val="both"/>
      </w:pPr>
    </w:p>
    <w:p w14:paraId="5917DC52" w14:textId="626EA786" w:rsidR="00132A41" w:rsidRPr="00132A41" w:rsidRDefault="00132A41" w:rsidP="00F262A8">
      <w:pPr>
        <w:jc w:val="both"/>
      </w:pPr>
    </w:p>
    <w:p w14:paraId="64979A09" w14:textId="7CE49072" w:rsidR="00132A41" w:rsidRPr="00132A41" w:rsidRDefault="00132A41" w:rsidP="00F262A8">
      <w:pPr>
        <w:jc w:val="both"/>
      </w:pPr>
    </w:p>
    <w:p w14:paraId="5CD5432E" w14:textId="1055D4C5" w:rsidR="00132A41" w:rsidRPr="00132A41" w:rsidRDefault="00132A41" w:rsidP="00F262A8">
      <w:pPr>
        <w:jc w:val="both"/>
      </w:pPr>
    </w:p>
    <w:p w14:paraId="36A92303" w14:textId="56B6B668" w:rsidR="00132A41" w:rsidRPr="00132A41" w:rsidRDefault="00132A41" w:rsidP="00F262A8">
      <w:pPr>
        <w:jc w:val="both"/>
      </w:pPr>
    </w:p>
    <w:p w14:paraId="4B643C00" w14:textId="67966691" w:rsidR="00132A41" w:rsidRPr="00132A41" w:rsidRDefault="00132A41" w:rsidP="00F262A8">
      <w:pPr>
        <w:jc w:val="both"/>
      </w:pPr>
    </w:p>
    <w:p w14:paraId="4CAB3F2D" w14:textId="0F17527A" w:rsidR="00132A41" w:rsidRPr="00132A41" w:rsidRDefault="00132A41" w:rsidP="00F262A8">
      <w:pPr>
        <w:jc w:val="both"/>
      </w:pPr>
    </w:p>
    <w:p w14:paraId="78A8C9E7" w14:textId="4EF5A537" w:rsidR="00132A41" w:rsidRDefault="00132A41" w:rsidP="00F262A8">
      <w:pPr>
        <w:jc w:val="both"/>
      </w:pPr>
    </w:p>
    <w:p w14:paraId="4337C1BD" w14:textId="4C586349" w:rsidR="000364F5" w:rsidRDefault="000364F5" w:rsidP="00F262A8">
      <w:pPr>
        <w:jc w:val="both"/>
      </w:pPr>
      <w:r>
        <w:rPr>
          <w:noProof/>
        </w:rPr>
        <mc:AlternateContent>
          <mc:Choice Requires="wps">
            <w:drawing>
              <wp:anchor distT="45720" distB="45720" distL="114300" distR="114300" simplePos="0" relativeHeight="251720704" behindDoc="0" locked="0" layoutInCell="1" allowOverlap="1" wp14:anchorId="473D887E" wp14:editId="75E5D3F0">
                <wp:simplePos x="0" y="0"/>
                <wp:positionH relativeFrom="margin">
                  <wp:align>right</wp:align>
                </wp:positionH>
                <wp:positionV relativeFrom="paragraph">
                  <wp:posOffset>85514</wp:posOffset>
                </wp:positionV>
                <wp:extent cx="5765800" cy="1404620"/>
                <wp:effectExtent l="0" t="0" r="0" b="0"/>
                <wp:wrapNone/>
                <wp:docPr id="4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noFill/>
                        <a:ln w="9525">
                          <a:noFill/>
                          <a:miter lim="800000"/>
                          <a:headEnd/>
                          <a:tailEnd/>
                        </a:ln>
                      </wps:spPr>
                      <wps:txbx>
                        <w:txbxContent>
                          <w:p w14:paraId="6C58E8CC" w14:textId="4C9D8F93" w:rsidR="000364F5" w:rsidRPr="00F262A8" w:rsidRDefault="000364F5" w:rsidP="000364F5">
                            <w:pPr>
                              <w:rPr>
                                <w:i/>
                                <w:iCs/>
                              </w:rPr>
                            </w:pPr>
                            <w:r w:rsidRPr="00F262A8">
                              <w:rPr>
                                <w:i/>
                                <w:iCs/>
                              </w:rPr>
                              <w:t>Graf č.</w:t>
                            </w:r>
                            <w:r>
                              <w:rPr>
                                <w:i/>
                                <w:iCs/>
                              </w:rPr>
                              <w:t>19</w:t>
                            </w:r>
                            <w:r w:rsidRPr="00F262A8">
                              <w:rPr>
                                <w:i/>
                                <w:iCs/>
                              </w:rPr>
                              <w:t xml:space="preserve">: </w:t>
                            </w:r>
                            <w:r>
                              <w:rPr>
                                <w:i/>
                                <w:iCs/>
                              </w:rPr>
                              <w:t>Odpovědi na otázku, zda studenti uvažují o tom, že by přestali kouřit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D887E" id="_x0000_s1045" type="#_x0000_t202" style="position:absolute;left:0;text-align:left;margin-left:402.8pt;margin-top:6.75pt;width:454pt;height:110.6pt;z-index:251720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" filled="f" stroked="f">
                <v:textbox style="mso-fit-shape-to-text:t">
                  <w:txbxContent>
                    <w:p w14:paraId="6C58E8CC" w14:textId="4C9D8F93" w:rsidR="000364F5" w:rsidRPr="00F262A8" w:rsidRDefault="000364F5" w:rsidP="000364F5">
                      <w:pPr>
                        <w:rPr>
                          <w:i/>
                          <w:iCs/>
                        </w:rPr>
                      </w:pPr>
                      <w:r w:rsidRPr="00F262A8">
                        <w:rPr>
                          <w:i/>
                          <w:iCs/>
                        </w:rPr>
                        <w:t>Graf č.</w:t>
                      </w:r>
                      <w:r>
                        <w:rPr>
                          <w:i/>
                          <w:iCs/>
                        </w:rPr>
                        <w:t>19</w:t>
                      </w:r>
                      <w:r w:rsidRPr="00F262A8">
                        <w:rPr>
                          <w:i/>
                          <w:iCs/>
                        </w:rPr>
                        <w:t xml:space="preserve">: </w:t>
                      </w:r>
                      <w:r>
                        <w:rPr>
                          <w:i/>
                          <w:iCs/>
                        </w:rPr>
                        <w:t>Odpovědi na otázku, zda studenti uvažují o tom, že by přestali kouřit</w:t>
                      </w:r>
                    </w:p>
                  </w:txbxContent>
                </v:textbox>
                <w10:wrap anchorx="margin"/>
              </v:shape>
            </w:pict>
          </mc:Fallback>
        </mc:AlternateContent>
      </w:r>
    </w:p>
    <w:p w14:paraId="783A36E5" w14:textId="5399CC73" w:rsidR="000364F5" w:rsidRDefault="000364F5" w:rsidP="00F262A8">
      <w:pPr>
        <w:jc w:val="both"/>
      </w:pPr>
    </w:p>
    <w:p w14:paraId="4E452DA5" w14:textId="4EF4F2ED" w:rsidR="000364F5" w:rsidRDefault="000364F5" w:rsidP="00F262A8">
      <w:pPr>
        <w:jc w:val="both"/>
      </w:pPr>
    </w:p>
    <w:p w14:paraId="26183BBA" w14:textId="0AB808F1" w:rsidR="000364F5" w:rsidRDefault="000364F5" w:rsidP="00F262A8">
      <w:pPr>
        <w:jc w:val="both"/>
      </w:pPr>
    </w:p>
    <w:p w14:paraId="513BCC22" w14:textId="77777777" w:rsidR="000364F5" w:rsidRDefault="000364F5" w:rsidP="00F262A8">
      <w:pPr>
        <w:jc w:val="both"/>
      </w:pPr>
    </w:p>
    <w:p w14:paraId="22AC32D0" w14:textId="57D603F7" w:rsidR="00132A41" w:rsidRDefault="000364F5" w:rsidP="00F262A8">
      <w:pPr>
        <w:jc w:val="both"/>
      </w:pPr>
      <w:r>
        <w:t xml:space="preserve">     </w:t>
      </w:r>
      <w:r w:rsidR="00E13A07">
        <w:t>Následující otázka byla mířená na motivaci studentů k tomu</w:t>
      </w:r>
      <w:r w:rsidR="00132A41">
        <w:t>, aby s kouřením přestali. Bylo možno vybrat více odpovědí. Všichni studenti uvedli, že by je motivovala přítomnost dítěte v rodině či těhotenství. Dále také jeden student uvedl, že by ho motivovala nemoc či partner/rodina. Žádný ze studentů neuvedl, že by jej motivovala vysoká cena cigaret či upozornění lékaře.</w:t>
      </w:r>
    </w:p>
    <w:p w14:paraId="27889B89" w14:textId="73802968" w:rsidR="00132A41" w:rsidRDefault="000364F5" w:rsidP="00F262A8">
      <w:pPr>
        <w:jc w:val="both"/>
      </w:pPr>
      <w:r>
        <w:rPr>
          <w:noProof/>
        </w:rPr>
        <w:drawing>
          <wp:anchor distT="0" distB="0" distL="114300" distR="114300" simplePos="0" relativeHeight="251677696" behindDoc="0" locked="0" layoutInCell="1" allowOverlap="1" wp14:anchorId="1BC6CC4E" wp14:editId="16669CF2">
            <wp:simplePos x="0" y="0"/>
            <wp:positionH relativeFrom="margin">
              <wp:align>right</wp:align>
            </wp:positionH>
            <wp:positionV relativeFrom="paragraph">
              <wp:posOffset>7197</wp:posOffset>
            </wp:positionV>
            <wp:extent cx="5748866" cy="2581910"/>
            <wp:effectExtent l="0" t="0" r="4445" b="8890"/>
            <wp:wrapNone/>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72EE12C4" w14:textId="6AB66CFE" w:rsidR="00132A41" w:rsidRDefault="00132A41" w:rsidP="00F262A8">
      <w:pPr>
        <w:jc w:val="both"/>
      </w:pPr>
    </w:p>
    <w:p w14:paraId="51B90CF7" w14:textId="5DD058E3" w:rsidR="00132A41" w:rsidRPr="00132A41" w:rsidRDefault="00132A41" w:rsidP="00F262A8">
      <w:pPr>
        <w:jc w:val="both"/>
      </w:pPr>
    </w:p>
    <w:p w14:paraId="1CEEF5B4" w14:textId="1654A9D3" w:rsidR="00132A41" w:rsidRPr="00132A41" w:rsidRDefault="00132A41" w:rsidP="00F262A8">
      <w:pPr>
        <w:jc w:val="both"/>
      </w:pPr>
    </w:p>
    <w:p w14:paraId="4903B64E" w14:textId="2E75A016" w:rsidR="00132A41" w:rsidRPr="00132A41" w:rsidRDefault="00132A41" w:rsidP="00F262A8">
      <w:pPr>
        <w:jc w:val="both"/>
      </w:pPr>
    </w:p>
    <w:p w14:paraId="718B25FC" w14:textId="023D2505" w:rsidR="00132A41" w:rsidRPr="00132A41" w:rsidRDefault="00132A41" w:rsidP="00F262A8">
      <w:pPr>
        <w:jc w:val="both"/>
      </w:pPr>
    </w:p>
    <w:p w14:paraId="7EC1D6A7" w14:textId="6D54BA75" w:rsidR="00132A41" w:rsidRPr="00132A41" w:rsidRDefault="00132A41" w:rsidP="00F262A8">
      <w:pPr>
        <w:jc w:val="both"/>
      </w:pPr>
    </w:p>
    <w:p w14:paraId="6681F9BC" w14:textId="0A105011" w:rsidR="00132A41" w:rsidRPr="00132A41" w:rsidRDefault="00132A41" w:rsidP="00F262A8">
      <w:pPr>
        <w:jc w:val="both"/>
      </w:pPr>
    </w:p>
    <w:p w14:paraId="4CBB05F7" w14:textId="439E15E0" w:rsidR="00132A41" w:rsidRPr="00132A41" w:rsidRDefault="000364F5" w:rsidP="00F262A8">
      <w:pPr>
        <w:jc w:val="both"/>
      </w:pPr>
      <w:r>
        <w:rPr>
          <w:noProof/>
        </w:rPr>
        <mc:AlternateContent>
          <mc:Choice Requires="wps">
            <w:drawing>
              <wp:anchor distT="45720" distB="45720" distL="114300" distR="114300" simplePos="0" relativeHeight="251722752" behindDoc="0" locked="0" layoutInCell="1" allowOverlap="1" wp14:anchorId="009076F3" wp14:editId="22BA180E">
                <wp:simplePos x="0" y="0"/>
                <wp:positionH relativeFrom="margin">
                  <wp:align>right</wp:align>
                </wp:positionH>
                <wp:positionV relativeFrom="paragraph">
                  <wp:posOffset>187113</wp:posOffset>
                </wp:positionV>
                <wp:extent cx="5765800" cy="1404620"/>
                <wp:effectExtent l="0" t="0" r="0" b="0"/>
                <wp:wrapNone/>
                <wp:docPr id="4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noFill/>
                        <a:ln w="9525">
                          <a:noFill/>
                          <a:miter lim="800000"/>
                          <a:headEnd/>
                          <a:tailEnd/>
                        </a:ln>
                      </wps:spPr>
                      <wps:txbx>
                        <w:txbxContent>
                          <w:p w14:paraId="2F1C7B06" w14:textId="5BDCAE19" w:rsidR="000364F5" w:rsidRPr="00F262A8" w:rsidRDefault="000364F5" w:rsidP="000364F5">
                            <w:pPr>
                              <w:rPr>
                                <w:i/>
                                <w:iCs/>
                              </w:rPr>
                            </w:pPr>
                            <w:r w:rsidRPr="00F262A8">
                              <w:rPr>
                                <w:i/>
                                <w:iCs/>
                              </w:rPr>
                              <w:t>Graf č.</w:t>
                            </w:r>
                            <w:r>
                              <w:rPr>
                                <w:i/>
                                <w:iCs/>
                              </w:rPr>
                              <w:t>20</w:t>
                            </w:r>
                            <w:r w:rsidRPr="00F262A8">
                              <w:rPr>
                                <w:i/>
                                <w:iCs/>
                              </w:rPr>
                              <w:t xml:space="preserve">: </w:t>
                            </w:r>
                            <w:r>
                              <w:rPr>
                                <w:i/>
                                <w:iCs/>
                              </w:rPr>
                              <w:t>Skutečnosti, které by studenty motivovaly, aby kouření zanechali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9076F3" id="_x0000_s1046" type="#_x0000_t202" style="position:absolute;left:0;text-align:left;margin-left:402.8pt;margin-top:14.75pt;width:454pt;height:110.6pt;z-index:251722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" filled="f" stroked="f">
                <v:textbox style="mso-fit-shape-to-text:t">
                  <w:txbxContent>
                    <w:p w14:paraId="2F1C7B06" w14:textId="5BDCAE19" w:rsidR="000364F5" w:rsidRPr="00F262A8" w:rsidRDefault="000364F5" w:rsidP="000364F5">
                      <w:pPr>
                        <w:rPr>
                          <w:i/>
                          <w:iCs/>
                        </w:rPr>
                      </w:pPr>
                      <w:r w:rsidRPr="00F262A8">
                        <w:rPr>
                          <w:i/>
                          <w:iCs/>
                        </w:rPr>
                        <w:t>Graf č.</w:t>
                      </w:r>
                      <w:r>
                        <w:rPr>
                          <w:i/>
                          <w:iCs/>
                        </w:rPr>
                        <w:t>20</w:t>
                      </w:r>
                      <w:r w:rsidRPr="00F262A8">
                        <w:rPr>
                          <w:i/>
                          <w:iCs/>
                        </w:rPr>
                        <w:t xml:space="preserve">: </w:t>
                      </w:r>
                      <w:r>
                        <w:rPr>
                          <w:i/>
                          <w:iCs/>
                        </w:rPr>
                        <w:t>Skutečnosti, které by studenty motivovaly, aby kouření zanechali</w:t>
                      </w:r>
                    </w:p>
                  </w:txbxContent>
                </v:textbox>
                <w10:wrap anchorx="margin"/>
              </v:shape>
            </w:pict>
          </mc:Fallback>
        </mc:AlternateContent>
      </w:r>
    </w:p>
    <w:p w14:paraId="39FE7F07" w14:textId="735C142B" w:rsidR="00132A41" w:rsidRDefault="00132A41" w:rsidP="00F262A8">
      <w:pPr>
        <w:jc w:val="both"/>
      </w:pPr>
    </w:p>
    <w:p w14:paraId="2E7EB3A7" w14:textId="736AADE2" w:rsidR="00132A41" w:rsidRDefault="000364F5" w:rsidP="00F262A8">
      <w:pPr>
        <w:jc w:val="both"/>
      </w:pPr>
      <w:r>
        <w:rPr>
          <w:noProof/>
        </w:rPr>
        <w:drawing>
          <wp:anchor distT="0" distB="0" distL="114300" distR="114300" simplePos="0" relativeHeight="251678720" behindDoc="0" locked="0" layoutInCell="1" allowOverlap="1" wp14:anchorId="6BBB16ED" wp14:editId="2B5F386D">
            <wp:simplePos x="0" y="0"/>
            <wp:positionH relativeFrom="margin">
              <wp:align>right</wp:align>
            </wp:positionH>
            <wp:positionV relativeFrom="paragraph">
              <wp:posOffset>1090506</wp:posOffset>
            </wp:positionV>
            <wp:extent cx="5721350" cy="3386455"/>
            <wp:effectExtent l="19050" t="19050" r="12700" b="23495"/>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r="27395"/>
                    <a:stretch/>
                  </pic:blipFill>
                  <pic:spPr bwMode="auto">
                    <a:xfrm>
                      <a:off x="0" y="0"/>
                      <a:ext cx="5721350" cy="3386455"/>
                    </a:xfrm>
                    <a:prstGeom prst="rect">
                      <a:avLst/>
                    </a:prstGeom>
                    <a:noFill/>
                    <a:ln>
                      <a:solidFill>
                        <a:schemeClr val="bg2">
                          <a:lumMod val="9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00E13A07">
        <w:t>Dále</w:t>
      </w:r>
      <w:r w:rsidR="00132A41">
        <w:t xml:space="preserve"> jsem zkoumala, zda studenti již někdy zkoušeli kouření zanechat a po jakou dobu vydrželi nevykouřit ani jednu cigaretu denně. Dva studenti uvedli, že kouření zanechat již zkoušeli</w:t>
      </w:r>
      <w:r w:rsidR="00411515">
        <w:t>. Další dva</w:t>
      </w:r>
      <w:r w:rsidR="00E13A07">
        <w:t xml:space="preserve"> se</w:t>
      </w:r>
      <w:r w:rsidR="00411515">
        <w:t xml:space="preserve"> přestat ještě ne</w:t>
      </w:r>
      <w:r w:rsidR="00E13A07">
        <w:t>pokusili</w:t>
      </w:r>
      <w:r w:rsidR="00411515">
        <w:t xml:space="preserve">. Každý student vydržel nevykouřit ani jednu cigaretu denně různě dlouho. Nejkratší doba byla 2 dny, nejdelší 3 měsíce. Další student uvedl, že toto vydržel po dobu 1 měsíce a poslední student 14 dní. </w:t>
      </w:r>
    </w:p>
    <w:p w14:paraId="7AB15DF6" w14:textId="6A5CFCBE" w:rsidR="00411515" w:rsidRDefault="00411515" w:rsidP="00F262A8">
      <w:pPr>
        <w:jc w:val="both"/>
      </w:pPr>
    </w:p>
    <w:p w14:paraId="6B0E60CE" w14:textId="29B6EAF9" w:rsidR="000364F5" w:rsidRPr="000364F5" w:rsidRDefault="000364F5" w:rsidP="000364F5"/>
    <w:p w14:paraId="69612181" w14:textId="4E4F43E7" w:rsidR="000364F5" w:rsidRPr="000364F5" w:rsidRDefault="000364F5" w:rsidP="000364F5"/>
    <w:p w14:paraId="51ECE04A" w14:textId="07655BE4" w:rsidR="000364F5" w:rsidRPr="000364F5" w:rsidRDefault="000364F5" w:rsidP="000364F5"/>
    <w:p w14:paraId="5682E79C" w14:textId="76FC24D5" w:rsidR="000364F5" w:rsidRPr="000364F5" w:rsidRDefault="000364F5" w:rsidP="000364F5"/>
    <w:p w14:paraId="421E056D" w14:textId="14C2FECB" w:rsidR="000364F5" w:rsidRPr="000364F5" w:rsidRDefault="000364F5" w:rsidP="000364F5"/>
    <w:p w14:paraId="17B55D35" w14:textId="23C57B38" w:rsidR="000364F5" w:rsidRPr="000364F5" w:rsidRDefault="000364F5" w:rsidP="000364F5"/>
    <w:p w14:paraId="6A14D953" w14:textId="3CE23805" w:rsidR="000364F5" w:rsidRPr="000364F5" w:rsidRDefault="000364F5" w:rsidP="000364F5"/>
    <w:p w14:paraId="4D8BDCC0" w14:textId="09A08FCA" w:rsidR="000364F5" w:rsidRPr="000364F5" w:rsidRDefault="000364F5" w:rsidP="000364F5"/>
    <w:p w14:paraId="6FB8EA48" w14:textId="2400CB50" w:rsidR="000364F5" w:rsidRPr="000364F5" w:rsidRDefault="000364F5" w:rsidP="000364F5"/>
    <w:p w14:paraId="4D8478FB" w14:textId="7015698A" w:rsidR="000364F5" w:rsidRDefault="000364F5" w:rsidP="000364F5"/>
    <w:p w14:paraId="29C72073" w14:textId="007EBDE9" w:rsidR="000364F5" w:rsidRPr="000364F5" w:rsidRDefault="000364F5" w:rsidP="000364F5">
      <w:r>
        <w:rPr>
          <w:noProof/>
        </w:rPr>
        <mc:AlternateContent>
          <mc:Choice Requires="wps">
            <w:drawing>
              <wp:anchor distT="45720" distB="45720" distL="114300" distR="114300" simplePos="0" relativeHeight="251724800" behindDoc="0" locked="0" layoutInCell="1" allowOverlap="1" wp14:anchorId="5A96F063" wp14:editId="1911C991">
                <wp:simplePos x="0" y="0"/>
                <wp:positionH relativeFrom="margin">
                  <wp:align>right</wp:align>
                </wp:positionH>
                <wp:positionV relativeFrom="paragraph">
                  <wp:posOffset>28152</wp:posOffset>
                </wp:positionV>
                <wp:extent cx="5765800" cy="1404620"/>
                <wp:effectExtent l="0" t="0" r="0" b="0"/>
                <wp:wrapNone/>
                <wp:docPr id="4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4620"/>
                        </a:xfrm>
                        <a:prstGeom prst="rect">
                          <a:avLst/>
                        </a:prstGeom>
                        <a:noFill/>
                        <a:ln w="9525">
                          <a:noFill/>
                          <a:miter lim="800000"/>
                          <a:headEnd/>
                          <a:tailEnd/>
                        </a:ln>
                      </wps:spPr>
                      <wps:txbx>
                        <w:txbxContent>
                          <w:p w14:paraId="5734B2EB" w14:textId="01F1FE1D" w:rsidR="000364F5" w:rsidRPr="00F262A8" w:rsidRDefault="000364F5" w:rsidP="000364F5">
                            <w:pPr>
                              <w:rPr>
                                <w:i/>
                                <w:iCs/>
                              </w:rPr>
                            </w:pPr>
                            <w:r w:rsidRPr="00F262A8">
                              <w:rPr>
                                <w:i/>
                                <w:iCs/>
                              </w:rPr>
                              <w:t>Graf č.</w:t>
                            </w:r>
                            <w:r>
                              <w:rPr>
                                <w:i/>
                                <w:iCs/>
                              </w:rPr>
                              <w:t>21</w:t>
                            </w:r>
                            <w:r w:rsidRPr="00F262A8">
                              <w:rPr>
                                <w:i/>
                                <w:iCs/>
                              </w:rPr>
                              <w:t xml:space="preserve">: </w:t>
                            </w:r>
                            <w:r>
                              <w:rPr>
                                <w:i/>
                                <w:iCs/>
                              </w:rPr>
                              <w:t>Odpovědi na otázku, zda studenti již někdy zkoušeli s kouřením skončit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6F063" id="_x0000_s1047" type="#_x0000_t202" style="position:absolute;margin-left:402.8pt;margin-top:2.2pt;width:454pt;height:110.6pt;z-index:251724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" filled="f" stroked="f">
                <v:textbox style="mso-fit-shape-to-text:t">
                  <w:txbxContent>
                    <w:p w14:paraId="5734B2EB" w14:textId="01F1FE1D" w:rsidR="000364F5" w:rsidRPr="00F262A8" w:rsidRDefault="000364F5" w:rsidP="000364F5">
                      <w:pPr>
                        <w:rPr>
                          <w:i/>
                          <w:iCs/>
                        </w:rPr>
                      </w:pPr>
                      <w:r w:rsidRPr="00F262A8">
                        <w:rPr>
                          <w:i/>
                          <w:iCs/>
                        </w:rPr>
                        <w:t>Graf č.</w:t>
                      </w:r>
                      <w:r>
                        <w:rPr>
                          <w:i/>
                          <w:iCs/>
                        </w:rPr>
                        <w:t>21</w:t>
                      </w:r>
                      <w:r w:rsidRPr="00F262A8">
                        <w:rPr>
                          <w:i/>
                          <w:iCs/>
                        </w:rPr>
                        <w:t xml:space="preserve">: </w:t>
                      </w:r>
                      <w:r>
                        <w:rPr>
                          <w:i/>
                          <w:iCs/>
                        </w:rPr>
                        <w:t>Odpovědi na otázku, zda studenti již někdy zkoušeli s kouřením skončit</w:t>
                      </w:r>
                    </w:p>
                  </w:txbxContent>
                </v:textbox>
                <w10:wrap anchorx="margin"/>
              </v:shape>
            </w:pict>
          </mc:Fallback>
        </mc:AlternateContent>
      </w:r>
    </w:p>
    <w:sectPr w:rsidR="000364F5" w:rsidRPr="000364F5">
      <w:head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1EE8E" w14:textId="77777777" w:rsidR="00826BA8" w:rsidRDefault="00826BA8" w:rsidP="000755A4">
      <w:pPr>
        <w:spacing w:after="0" w:line="240" w:lineRule="auto"/>
      </w:pPr>
      <w:r>
        <w:separator/>
      </w:r>
    </w:p>
  </w:endnote>
  <w:endnote w:type="continuationSeparator" w:id="0">
    <w:p w14:paraId="26D67DCE" w14:textId="77777777" w:rsidR="00826BA8" w:rsidRDefault="00826BA8" w:rsidP="0007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3EAE0" w14:textId="77777777" w:rsidR="00826BA8" w:rsidRDefault="00826BA8" w:rsidP="000755A4">
      <w:pPr>
        <w:spacing w:after="0" w:line="240" w:lineRule="auto"/>
      </w:pPr>
      <w:r>
        <w:separator/>
      </w:r>
    </w:p>
  </w:footnote>
  <w:footnote w:type="continuationSeparator" w:id="0">
    <w:p w14:paraId="4ACD189E" w14:textId="77777777" w:rsidR="00826BA8" w:rsidRDefault="00826BA8" w:rsidP="0007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F1456" w14:textId="71941605" w:rsidR="007123D5" w:rsidRDefault="007123D5" w:rsidP="007123D5">
    <w:pPr>
      <w:pStyle w:val="Zhlav"/>
      <w:jc w:val="right"/>
    </w:pPr>
    <w:r>
      <w:t>Petra Janošová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72A2C"/>
    <w:multiLevelType w:val="hybridMultilevel"/>
    <w:tmpl w:val="E2D48FC6"/>
    <w:lvl w:ilvl="0" w:tplc="3B36EB82">
      <w:start w:val="1"/>
      <w:numFmt w:val="decimal"/>
      <w:pStyle w:val="seminrkanadpis"/>
      <w:lvlText w:val="2. %1"/>
      <w:lvlJc w:val="righ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8C444F3"/>
    <w:multiLevelType w:val="hybridMultilevel"/>
    <w:tmpl w:val="570CF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2E571C"/>
    <w:multiLevelType w:val="hybridMultilevel"/>
    <w:tmpl w:val="75E09456"/>
    <w:lvl w:ilvl="0" w:tplc="34005696">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206E4574"/>
    <w:multiLevelType w:val="hybridMultilevel"/>
    <w:tmpl w:val="7A4C1B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733A7A"/>
    <w:multiLevelType w:val="hybridMultilevel"/>
    <w:tmpl w:val="588A2356"/>
    <w:lvl w:ilvl="0" w:tplc="6EB48B1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1731FE"/>
    <w:multiLevelType w:val="multilevel"/>
    <w:tmpl w:val="4DA89C8A"/>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0B63B47"/>
    <w:multiLevelType w:val="hybridMultilevel"/>
    <w:tmpl w:val="C88664D6"/>
    <w:lvl w:ilvl="0" w:tplc="2ABAA7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A476B4"/>
    <w:multiLevelType w:val="hybridMultilevel"/>
    <w:tmpl w:val="EBB2BD8A"/>
    <w:lvl w:ilvl="0" w:tplc="5CFC8EEE">
      <w:start w:val="1"/>
      <w:numFmt w:val="decimal"/>
      <w:pStyle w:val="Seminrka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4A5FF7"/>
    <w:multiLevelType w:val="hybridMultilevel"/>
    <w:tmpl w:val="8CDEA7E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2"/>
  </w:num>
  <w:num w:numId="2">
    <w:abstractNumId w:val="6"/>
  </w:num>
  <w:num w:numId="3">
    <w:abstractNumId w:val="0"/>
  </w:num>
  <w:num w:numId="4">
    <w:abstractNumId w:val="4"/>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58"/>
    <w:rsid w:val="00020916"/>
    <w:rsid w:val="000364F5"/>
    <w:rsid w:val="000755A4"/>
    <w:rsid w:val="000C2541"/>
    <w:rsid w:val="00132A41"/>
    <w:rsid w:val="00196A84"/>
    <w:rsid w:val="002577D7"/>
    <w:rsid w:val="00291537"/>
    <w:rsid w:val="002E6A51"/>
    <w:rsid w:val="0033120D"/>
    <w:rsid w:val="00384F85"/>
    <w:rsid w:val="003978A1"/>
    <w:rsid w:val="003D62E1"/>
    <w:rsid w:val="003E5DE9"/>
    <w:rsid w:val="00411515"/>
    <w:rsid w:val="00414D13"/>
    <w:rsid w:val="0046397F"/>
    <w:rsid w:val="00484326"/>
    <w:rsid w:val="005377BC"/>
    <w:rsid w:val="00594082"/>
    <w:rsid w:val="005F4000"/>
    <w:rsid w:val="00625411"/>
    <w:rsid w:val="00653558"/>
    <w:rsid w:val="00677050"/>
    <w:rsid w:val="006C64D5"/>
    <w:rsid w:val="006E4C3E"/>
    <w:rsid w:val="007055D3"/>
    <w:rsid w:val="007123D5"/>
    <w:rsid w:val="0076352C"/>
    <w:rsid w:val="0077674D"/>
    <w:rsid w:val="00826BA8"/>
    <w:rsid w:val="00834BB4"/>
    <w:rsid w:val="0088236A"/>
    <w:rsid w:val="00893EBA"/>
    <w:rsid w:val="0096356A"/>
    <w:rsid w:val="0096637D"/>
    <w:rsid w:val="00970A59"/>
    <w:rsid w:val="009959C5"/>
    <w:rsid w:val="00A16363"/>
    <w:rsid w:val="00A664F5"/>
    <w:rsid w:val="00B63E44"/>
    <w:rsid w:val="00B63EF4"/>
    <w:rsid w:val="00BA2B58"/>
    <w:rsid w:val="00BC6EFF"/>
    <w:rsid w:val="00C52724"/>
    <w:rsid w:val="00C8378D"/>
    <w:rsid w:val="00CA3E1C"/>
    <w:rsid w:val="00D13891"/>
    <w:rsid w:val="00D80DF5"/>
    <w:rsid w:val="00D938C9"/>
    <w:rsid w:val="00DD6A8A"/>
    <w:rsid w:val="00DF6E04"/>
    <w:rsid w:val="00E0569F"/>
    <w:rsid w:val="00E13A07"/>
    <w:rsid w:val="00E244D6"/>
    <w:rsid w:val="00E35049"/>
    <w:rsid w:val="00E56C18"/>
    <w:rsid w:val="00E76276"/>
    <w:rsid w:val="00EA300A"/>
    <w:rsid w:val="00EB3B18"/>
    <w:rsid w:val="00ED6B9F"/>
    <w:rsid w:val="00EE7FBC"/>
    <w:rsid w:val="00F06128"/>
    <w:rsid w:val="00F23A96"/>
    <w:rsid w:val="00F262A8"/>
    <w:rsid w:val="00F37909"/>
    <w:rsid w:val="00F52B74"/>
    <w:rsid w:val="00F6514D"/>
    <w:rsid w:val="00FC4EFF"/>
    <w:rsid w:val="00FD445C"/>
    <w:rsid w:val="00FF0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E06F"/>
  <w15:chartTrackingRefBased/>
  <w15:docId w15:val="{5352681B-918F-472E-A7BA-E5A1F680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4D13"/>
    <w:rPr>
      <w:sz w:val="24"/>
    </w:rPr>
  </w:style>
  <w:style w:type="paragraph" w:styleId="Nadpis1">
    <w:name w:val="heading 1"/>
    <w:basedOn w:val="Normln"/>
    <w:next w:val="Normln"/>
    <w:link w:val="Nadpis1Char"/>
    <w:uiPriority w:val="9"/>
    <w:qFormat/>
    <w:rsid w:val="0077674D"/>
    <w:pPr>
      <w:keepNext/>
      <w:keepLines/>
      <w:numPr>
        <w:numId w:val="5"/>
      </w:numPr>
      <w:spacing w:before="240" w:after="0" w:line="360" w:lineRule="auto"/>
      <w:ind w:left="360" w:hanging="360"/>
      <w:outlineLvl w:val="0"/>
    </w:pPr>
    <w:rPr>
      <w:rFonts w:ascii="Times New Roman" w:eastAsiaTheme="majorEastAsia" w:hAnsi="Times New Roman" w:cstheme="majorBidi"/>
      <w:b/>
      <w:sz w:val="28"/>
      <w:szCs w:val="32"/>
      <w:lang w:eastAsia="cs-CZ"/>
    </w:rPr>
  </w:style>
  <w:style w:type="paragraph" w:styleId="Nadpis2">
    <w:name w:val="heading 2"/>
    <w:basedOn w:val="Nadpis1"/>
    <w:next w:val="Normln"/>
    <w:link w:val="Nadpis2Char"/>
    <w:uiPriority w:val="9"/>
    <w:unhideWhenUsed/>
    <w:qFormat/>
    <w:rsid w:val="0077674D"/>
    <w:pPr>
      <w:numPr>
        <w:numId w:val="0"/>
      </w:numPr>
      <w:tabs>
        <w:tab w:val="num" w:pos="720"/>
      </w:tabs>
      <w:spacing w:before="40"/>
      <w:ind w:left="720" w:hanging="720"/>
      <w:outlineLvl w:val="1"/>
    </w:pPr>
    <w:rPr>
      <w:sz w:val="26"/>
      <w:szCs w:val="26"/>
    </w:rPr>
  </w:style>
  <w:style w:type="paragraph" w:styleId="Nadpis3">
    <w:name w:val="heading 3"/>
    <w:basedOn w:val="Normln"/>
    <w:next w:val="Normln"/>
    <w:link w:val="Nadpis3Char"/>
    <w:uiPriority w:val="9"/>
    <w:unhideWhenUsed/>
    <w:qFormat/>
    <w:rsid w:val="0077674D"/>
    <w:pPr>
      <w:keepNext/>
      <w:keepLines/>
      <w:tabs>
        <w:tab w:val="num" w:pos="720"/>
      </w:tabs>
      <w:spacing w:before="40" w:after="0" w:line="360" w:lineRule="auto"/>
      <w:ind w:left="360" w:hanging="360"/>
      <w:outlineLvl w:val="2"/>
    </w:pPr>
    <w:rPr>
      <w:rFonts w:asciiTheme="majorHAnsi" w:eastAsiaTheme="majorEastAsia" w:hAnsiTheme="majorHAnsi" w:cstheme="majorBidi"/>
      <w:b/>
      <w:sz w:val="2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link w:val="NadpisChar"/>
    <w:qFormat/>
    <w:rsid w:val="00414D13"/>
    <w:rPr>
      <w:b/>
      <w:color w:val="0070C0"/>
      <w:sz w:val="32"/>
    </w:rPr>
  </w:style>
  <w:style w:type="character" w:customStyle="1" w:styleId="NadpisChar">
    <w:name w:val="Nadpis Char"/>
    <w:basedOn w:val="Standardnpsmoodstavce"/>
    <w:link w:val="Nadpis"/>
    <w:rsid w:val="00414D13"/>
    <w:rPr>
      <w:b/>
      <w:color w:val="0070C0"/>
      <w:sz w:val="32"/>
    </w:rPr>
  </w:style>
  <w:style w:type="paragraph" w:customStyle="1" w:styleId="NadpisII">
    <w:name w:val="Nadpis II"/>
    <w:basedOn w:val="Nadpis"/>
    <w:next w:val="Normln"/>
    <w:link w:val="NadpisIIChar"/>
    <w:qFormat/>
    <w:rsid w:val="00414D13"/>
    <w:rPr>
      <w:color w:val="FF0000"/>
      <w:sz w:val="28"/>
    </w:rPr>
  </w:style>
  <w:style w:type="character" w:customStyle="1" w:styleId="NadpisIIChar">
    <w:name w:val="Nadpis II Char"/>
    <w:basedOn w:val="NadpisChar"/>
    <w:link w:val="NadpisII"/>
    <w:rsid w:val="00414D13"/>
    <w:rPr>
      <w:b/>
      <w:color w:val="FF0000"/>
      <w:sz w:val="28"/>
    </w:rPr>
  </w:style>
  <w:style w:type="paragraph" w:customStyle="1" w:styleId="seminrkanadpis">
    <w:name w:val="seminárka nadpis"/>
    <w:basedOn w:val="Nadpis"/>
    <w:next w:val="NadpisII"/>
    <w:link w:val="seminrkanadpisChar"/>
    <w:qFormat/>
    <w:rsid w:val="0077674D"/>
    <w:pPr>
      <w:numPr>
        <w:numId w:val="3"/>
      </w:numPr>
      <w:spacing w:after="0" w:line="360" w:lineRule="auto"/>
    </w:pPr>
    <w:rPr>
      <w:rFonts w:ascii="Times New Roman" w:eastAsia="Times New Roman" w:hAnsi="Times New Roman" w:cs="Times New Roman"/>
      <w:color w:val="auto"/>
      <w:sz w:val="28"/>
      <w:szCs w:val="24"/>
      <w:lang w:eastAsia="cs-CZ"/>
    </w:rPr>
  </w:style>
  <w:style w:type="character" w:customStyle="1" w:styleId="seminrkanadpisChar">
    <w:name w:val="seminárka nadpis Char"/>
    <w:basedOn w:val="NadpisChar"/>
    <w:link w:val="seminrkanadpis"/>
    <w:rsid w:val="0077674D"/>
    <w:rPr>
      <w:rFonts w:ascii="Times New Roman" w:eastAsia="Times New Roman" w:hAnsi="Times New Roman" w:cs="Times New Roman"/>
      <w:b/>
      <w:color w:val="0070C0"/>
      <w:sz w:val="28"/>
      <w:szCs w:val="24"/>
      <w:lang w:eastAsia="cs-CZ"/>
    </w:rPr>
  </w:style>
  <w:style w:type="character" w:customStyle="1" w:styleId="Nadpis1Char">
    <w:name w:val="Nadpis 1 Char"/>
    <w:basedOn w:val="Standardnpsmoodstavce"/>
    <w:link w:val="Nadpis1"/>
    <w:uiPriority w:val="9"/>
    <w:rsid w:val="0077674D"/>
    <w:rPr>
      <w:rFonts w:ascii="Times New Roman" w:eastAsiaTheme="majorEastAsia" w:hAnsi="Times New Roman" w:cstheme="majorBidi"/>
      <w:b/>
      <w:sz w:val="28"/>
      <w:szCs w:val="32"/>
      <w:lang w:eastAsia="cs-CZ"/>
    </w:rPr>
  </w:style>
  <w:style w:type="character" w:customStyle="1" w:styleId="Nadpis2Char">
    <w:name w:val="Nadpis 2 Char"/>
    <w:basedOn w:val="Standardnpsmoodstavce"/>
    <w:link w:val="Nadpis2"/>
    <w:uiPriority w:val="9"/>
    <w:rsid w:val="0077674D"/>
    <w:rPr>
      <w:rFonts w:ascii="Times New Roman" w:eastAsiaTheme="majorEastAsia" w:hAnsi="Times New Roman" w:cstheme="majorBidi"/>
      <w:b/>
      <w:sz w:val="26"/>
      <w:szCs w:val="26"/>
      <w:lang w:eastAsia="cs-CZ"/>
    </w:rPr>
  </w:style>
  <w:style w:type="character" w:customStyle="1" w:styleId="Nadpis3Char">
    <w:name w:val="Nadpis 3 Char"/>
    <w:basedOn w:val="Standardnpsmoodstavce"/>
    <w:link w:val="Nadpis3"/>
    <w:uiPriority w:val="9"/>
    <w:rsid w:val="0077674D"/>
    <w:rPr>
      <w:rFonts w:asciiTheme="majorHAnsi" w:eastAsiaTheme="majorEastAsia" w:hAnsiTheme="majorHAnsi" w:cstheme="majorBidi"/>
      <w:b/>
      <w:sz w:val="26"/>
      <w:szCs w:val="24"/>
      <w:lang w:eastAsia="cs-CZ"/>
    </w:rPr>
  </w:style>
  <w:style w:type="paragraph" w:customStyle="1" w:styleId="seminrkatext">
    <w:name w:val="seminárka text"/>
    <w:basedOn w:val="Normln"/>
    <w:link w:val="seminrkatextChar"/>
    <w:qFormat/>
    <w:rsid w:val="0077674D"/>
    <w:pPr>
      <w:spacing w:after="0" w:line="240" w:lineRule="auto"/>
      <w:jc w:val="both"/>
    </w:pPr>
    <w:rPr>
      <w:rFonts w:ascii="Times New Roman" w:eastAsia="Times New Roman" w:hAnsi="Times New Roman" w:cs="Times New Roman"/>
      <w:szCs w:val="24"/>
      <w:lang w:eastAsia="cs-CZ"/>
    </w:rPr>
  </w:style>
  <w:style w:type="character" w:customStyle="1" w:styleId="seminrkatextChar">
    <w:name w:val="seminárka text Char"/>
    <w:basedOn w:val="Standardnpsmoodstavce"/>
    <w:link w:val="seminrkatext"/>
    <w:rsid w:val="0077674D"/>
    <w:rPr>
      <w:rFonts w:ascii="Times New Roman" w:eastAsia="Times New Roman" w:hAnsi="Times New Roman" w:cs="Times New Roman"/>
      <w:sz w:val="24"/>
      <w:szCs w:val="24"/>
      <w:lang w:eastAsia="cs-CZ"/>
    </w:rPr>
  </w:style>
  <w:style w:type="paragraph" w:customStyle="1" w:styleId="Seminrkanadpis1">
    <w:name w:val="Seminárka nadpis 1"/>
    <w:basedOn w:val="Normln"/>
    <w:next w:val="Normln"/>
    <w:qFormat/>
    <w:rsid w:val="009959C5"/>
    <w:pPr>
      <w:numPr>
        <w:numId w:val="8"/>
      </w:numPr>
      <w:spacing w:after="0" w:line="240" w:lineRule="auto"/>
    </w:pPr>
    <w:rPr>
      <w:rFonts w:ascii="Times New Roman" w:eastAsia="Times New Roman" w:hAnsi="Times New Roman" w:cs="Times New Roman"/>
      <w:b/>
      <w:sz w:val="28"/>
      <w:szCs w:val="28"/>
      <w:lang w:eastAsia="cs-CZ"/>
    </w:rPr>
  </w:style>
  <w:style w:type="paragraph" w:styleId="Odstavecseseznamem">
    <w:name w:val="List Paragraph"/>
    <w:basedOn w:val="Normln"/>
    <w:uiPriority w:val="34"/>
    <w:qFormat/>
    <w:rsid w:val="00B63EF4"/>
    <w:pPr>
      <w:ind w:left="720"/>
      <w:contextualSpacing/>
    </w:pPr>
  </w:style>
  <w:style w:type="paragraph" w:styleId="Zhlav">
    <w:name w:val="header"/>
    <w:basedOn w:val="Normln"/>
    <w:link w:val="ZhlavChar"/>
    <w:uiPriority w:val="99"/>
    <w:unhideWhenUsed/>
    <w:rsid w:val="000755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55A4"/>
    <w:rPr>
      <w:sz w:val="24"/>
    </w:rPr>
  </w:style>
  <w:style w:type="paragraph" w:styleId="Zpat">
    <w:name w:val="footer"/>
    <w:basedOn w:val="Normln"/>
    <w:link w:val="ZpatChar"/>
    <w:uiPriority w:val="99"/>
    <w:unhideWhenUsed/>
    <w:rsid w:val="000755A4"/>
    <w:pPr>
      <w:tabs>
        <w:tab w:val="center" w:pos="4536"/>
        <w:tab w:val="right" w:pos="9072"/>
      </w:tabs>
      <w:spacing w:after="0" w:line="240" w:lineRule="auto"/>
    </w:pPr>
  </w:style>
  <w:style w:type="character" w:customStyle="1" w:styleId="ZpatChar">
    <w:name w:val="Zápatí Char"/>
    <w:basedOn w:val="Standardnpsmoodstavce"/>
    <w:link w:val="Zpat"/>
    <w:uiPriority w:val="99"/>
    <w:rsid w:val="000755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image" Target="media/image4.png"/><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18.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Počet studentů</c:v>
                </c:pt>
              </c:strCache>
            </c:strRef>
          </c:tx>
          <c:spPr>
            <a:solidFill>
              <a:schemeClr val="accent1"/>
            </a:solidFill>
            <a:ln>
              <a:noFill/>
            </a:ln>
            <a:effectLst/>
          </c:spPr>
          <c:invertIfNegative val="0"/>
          <c:dPt>
            <c:idx val="1"/>
            <c:invertIfNegative val="0"/>
            <c:bubble3D val="0"/>
            <c:spPr>
              <a:solidFill>
                <a:srgbClr val="00B0F0"/>
              </a:solidFill>
              <a:ln>
                <a:noFill/>
              </a:ln>
              <a:effectLst/>
            </c:spPr>
            <c:extLst>
              <c:ext xmlns:c16="http://schemas.microsoft.com/office/drawing/2014/chart" uri="{C3380CC4-5D6E-409C-BE32-E72D297353CC}">
                <c16:uniqueId val="{00000001-DF97-4B14-9158-91F20C235CAB}"/>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81833F99-A3B9-4A21-81B2-98BC75E78961}" type="VALUE">
                      <a:rPr lang="en-US"/>
                      <a:pPr>
                        <a:defRPr/>
                      </a:pPr>
                      <a:t>[HODNOTA]</a:t>
                    </a:fld>
                    <a:endParaRPr lang="cs-CZ"/>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extLst>
                <c:ext xmlns:c15="http://schemas.microsoft.com/office/drawing/2012/chart" uri="{CE6537A1-D6FC-4f65-9D91-7224C49458BB}">
                  <c15:layout>
                    <c:manualLayout>
                      <c:w val="6.6111111111111107E-2"/>
                      <c:h val="6.7400949881264827E-2"/>
                    </c:manualLayout>
                  </c15:layout>
                  <c15:dlblFieldTable/>
                  <c15:showDataLabelsRange val="0"/>
                </c:ext>
                <c:ext xmlns:c16="http://schemas.microsoft.com/office/drawing/2014/chart" uri="{C3380CC4-5D6E-409C-BE32-E72D297353CC}">
                  <c16:uniqueId val="{00000002-DF97-4B14-9158-91F20C235C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List1!$A$2:$A$10</c:f>
              <c:strCache>
                <c:ptCount val="9"/>
                <c:pt idx="0">
                  <c:v>19 let</c:v>
                </c:pt>
                <c:pt idx="1">
                  <c:v>20 let</c:v>
                </c:pt>
                <c:pt idx="2">
                  <c:v>21 let</c:v>
                </c:pt>
                <c:pt idx="3">
                  <c:v>22 let</c:v>
                </c:pt>
                <c:pt idx="4">
                  <c:v>23 let</c:v>
                </c:pt>
                <c:pt idx="5">
                  <c:v>24 let</c:v>
                </c:pt>
                <c:pt idx="6">
                  <c:v>27 let</c:v>
                </c:pt>
                <c:pt idx="7">
                  <c:v>29 let</c:v>
                </c:pt>
                <c:pt idx="8">
                  <c:v>31 let</c:v>
                </c:pt>
              </c:strCache>
            </c:strRef>
          </c:cat>
          <c:val>
            <c:numRef>
              <c:f>List1!$B$2:$B$10</c:f>
              <c:numCache>
                <c:formatCode>General</c:formatCode>
                <c:ptCount val="9"/>
                <c:pt idx="0">
                  <c:v>6</c:v>
                </c:pt>
                <c:pt idx="1">
                  <c:v>26</c:v>
                </c:pt>
                <c:pt idx="2">
                  <c:v>18</c:v>
                </c:pt>
                <c:pt idx="3">
                  <c:v>12</c:v>
                </c:pt>
                <c:pt idx="4">
                  <c:v>11</c:v>
                </c:pt>
                <c:pt idx="5">
                  <c:v>1</c:v>
                </c:pt>
                <c:pt idx="6">
                  <c:v>1</c:v>
                </c:pt>
                <c:pt idx="7">
                  <c:v>1</c:v>
                </c:pt>
                <c:pt idx="8">
                  <c:v>1</c:v>
                </c:pt>
              </c:numCache>
            </c:numRef>
          </c:val>
          <c:extLst>
            <c:ext xmlns:c16="http://schemas.microsoft.com/office/drawing/2014/chart" uri="{C3380CC4-5D6E-409C-BE32-E72D297353CC}">
              <c16:uniqueId val="{00000003-DF97-4B14-9158-91F20C235CAB}"/>
            </c:ext>
          </c:extLst>
        </c:ser>
        <c:dLbls>
          <c:dLblPos val="outEnd"/>
          <c:showLegendKey val="0"/>
          <c:showVal val="1"/>
          <c:showCatName val="0"/>
          <c:showSerName val="0"/>
          <c:showPercent val="0"/>
          <c:showBubbleSize val="0"/>
        </c:dLbls>
        <c:gapWidth val="219"/>
        <c:overlap val="-27"/>
        <c:axId val="336871343"/>
        <c:axId val="336870927"/>
      </c:barChart>
      <c:catAx>
        <c:axId val="336871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6870927"/>
        <c:crosses val="autoZero"/>
        <c:auto val="1"/>
        <c:lblAlgn val="ctr"/>
        <c:lblOffset val="100"/>
        <c:noMultiLvlLbl val="0"/>
      </c:catAx>
      <c:valAx>
        <c:axId val="336870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368713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Sloupec1</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4-0D6F-4F04-ACE6-D45CC5DE0DC4}"/>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Nikotinové náplasti</c:v>
                </c:pt>
                <c:pt idx="1">
                  <c:v>Nikotinové žvýkačky</c:v>
                </c:pt>
                <c:pt idx="2">
                  <c:v>Nikotinové spreje</c:v>
                </c:pt>
                <c:pt idx="3">
                  <c:v>Bupropion</c:v>
                </c:pt>
                <c:pt idx="4">
                  <c:v>Vareniklin</c:v>
                </c:pt>
                <c:pt idx="5">
                  <c:v>Léky</c:v>
                </c:pt>
                <c:pt idx="6">
                  <c:v>Psycholog</c:v>
                </c:pt>
                <c:pt idx="7">
                  <c:v>Elektronické cigarety</c:v>
                </c:pt>
                <c:pt idx="8">
                  <c:v>Odvykací programy</c:v>
                </c:pt>
                <c:pt idx="9">
                  <c:v>Skupinová terapie</c:v>
                </c:pt>
                <c:pt idx="10">
                  <c:v>Vape</c:v>
                </c:pt>
                <c:pt idx="11">
                  <c:v>Champix</c:v>
                </c:pt>
                <c:pt idx="12">
                  <c:v>Nicorette</c:v>
                </c:pt>
              </c:strCache>
            </c:strRef>
          </c:cat>
          <c:val>
            <c:numRef>
              <c:f>List1!$B$2:$B$14</c:f>
              <c:numCache>
                <c:formatCode>General</c:formatCode>
                <c:ptCount val="13"/>
                <c:pt idx="0">
                  <c:v>32</c:v>
                </c:pt>
                <c:pt idx="1">
                  <c:v>22</c:v>
                </c:pt>
                <c:pt idx="2">
                  <c:v>5</c:v>
                </c:pt>
                <c:pt idx="3">
                  <c:v>2</c:v>
                </c:pt>
                <c:pt idx="4">
                  <c:v>2</c:v>
                </c:pt>
                <c:pt idx="5">
                  <c:v>2</c:v>
                </c:pt>
                <c:pt idx="6">
                  <c:v>1</c:v>
                </c:pt>
                <c:pt idx="7">
                  <c:v>5</c:v>
                </c:pt>
                <c:pt idx="8">
                  <c:v>5</c:v>
                </c:pt>
                <c:pt idx="9">
                  <c:v>1</c:v>
                </c:pt>
                <c:pt idx="10">
                  <c:v>2</c:v>
                </c:pt>
                <c:pt idx="11">
                  <c:v>1</c:v>
                </c:pt>
                <c:pt idx="12">
                  <c:v>1</c:v>
                </c:pt>
              </c:numCache>
            </c:numRef>
          </c:val>
          <c:extLst>
            <c:ext xmlns:c16="http://schemas.microsoft.com/office/drawing/2014/chart" uri="{C3380CC4-5D6E-409C-BE32-E72D297353CC}">
              <c16:uniqueId val="{00000000-0D6F-4F04-ACE6-D45CC5DE0DC4}"/>
            </c:ext>
          </c:extLst>
        </c:ser>
        <c:dLbls>
          <c:dLblPos val="outEnd"/>
          <c:showLegendKey val="0"/>
          <c:showVal val="1"/>
          <c:showCatName val="0"/>
          <c:showSerName val="0"/>
          <c:showPercent val="0"/>
          <c:showBubbleSize val="0"/>
        </c:dLbls>
        <c:gapWidth val="219"/>
        <c:overlap val="-27"/>
        <c:axId val="1256658944"/>
        <c:axId val="1256659360"/>
      </c:barChart>
      <c:catAx>
        <c:axId val="125665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56659360"/>
        <c:crosses val="autoZero"/>
        <c:auto val="1"/>
        <c:lblAlgn val="ctr"/>
        <c:lblOffset val="100"/>
        <c:noMultiLvlLbl val="0"/>
      </c:catAx>
      <c:valAx>
        <c:axId val="125665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56658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Znalost prostředků pomáhajících při ovykání kouření u studentů lékařských fakult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556-41F0-9B04-FEB62308747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556-41F0-9B04-FEB62308747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16</c:v>
                </c:pt>
                <c:pt idx="1">
                  <c:v>9</c:v>
                </c:pt>
              </c:numCache>
            </c:numRef>
          </c:val>
          <c:extLst>
            <c:ext xmlns:c16="http://schemas.microsoft.com/office/drawing/2014/chart" uri="{C3380CC4-5D6E-409C-BE32-E72D297353CC}">
              <c16:uniqueId val="{00000000-034B-4DB3-BB76-3E574BBF808E}"/>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42859051472732573"/>
          <c:y val="0.72827873940506604"/>
          <c:w val="0.14744841790609509"/>
          <c:h val="0.26934570678665165"/>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ECC-494C-8CEF-82BE39F49D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ECC-494C-8CEF-82BE39F49D4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31</c:v>
                </c:pt>
                <c:pt idx="1">
                  <c:v>18</c:v>
                </c:pt>
              </c:numCache>
            </c:numRef>
          </c:val>
          <c:extLst>
            <c:ext xmlns:c16="http://schemas.microsoft.com/office/drawing/2014/chart" uri="{C3380CC4-5D6E-409C-BE32-E72D297353CC}">
              <c16:uniqueId val="{00000000-CD2F-4132-BE00-F9B8A5CA67B9}"/>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41470162583843684"/>
          <c:y val="0.75073105180627642"/>
          <c:w val="0.16133730679498395"/>
          <c:h val="0.24553618297712781"/>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Myslíte si, že existují centra pro závislé na tabáku?</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3-0477-43C9-80C0-274B9CB06A00}"/>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2-0477-43C9-80C0-274B9CB06A00}"/>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4-0477-43C9-80C0-274B9CB06A0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0"/>
            <c:extLst>
              <c:ext xmlns:c15="http://schemas.microsoft.com/office/drawing/2012/chart" uri="{CE6537A1-D6FC-4f65-9D91-7224C49458BB}"/>
            </c:extLst>
          </c:dLbls>
          <c:cat>
            <c:strRef>
              <c:f>List1!$A$2:$A$4</c:f>
              <c:strCache>
                <c:ptCount val="3"/>
                <c:pt idx="0">
                  <c:v>Ano, existují.</c:v>
                </c:pt>
                <c:pt idx="1">
                  <c:v>Nevím.</c:v>
                </c:pt>
                <c:pt idx="2">
                  <c:v>Ne, neexistují. </c:v>
                </c:pt>
              </c:strCache>
            </c:strRef>
          </c:cat>
          <c:val>
            <c:numRef>
              <c:f>List1!$B$2:$B$4</c:f>
              <c:numCache>
                <c:formatCode>General</c:formatCode>
                <c:ptCount val="3"/>
                <c:pt idx="0">
                  <c:v>49</c:v>
                </c:pt>
                <c:pt idx="1">
                  <c:v>25</c:v>
                </c:pt>
                <c:pt idx="2">
                  <c:v>3</c:v>
                </c:pt>
              </c:numCache>
            </c:numRef>
          </c:val>
          <c:extLst>
            <c:ext xmlns:c16="http://schemas.microsoft.com/office/drawing/2014/chart" uri="{C3380CC4-5D6E-409C-BE32-E72D297353CC}">
              <c16:uniqueId val="{00000000-0477-43C9-80C0-274B9CB06A00}"/>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Technické obory</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4-718D-465E-86A3-81FA239C3FE0}"/>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2-718D-465E-86A3-81FA239C3FE0}"/>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3-718D-465E-86A3-81FA239C3FE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Ano, existují.</c:v>
                </c:pt>
                <c:pt idx="1">
                  <c:v>Nevím.</c:v>
                </c:pt>
                <c:pt idx="2">
                  <c:v>Ne, neexistují.</c:v>
                </c:pt>
              </c:strCache>
            </c:strRef>
          </c:cat>
          <c:val>
            <c:numRef>
              <c:f>List1!$B$2:$B$4</c:f>
              <c:numCache>
                <c:formatCode>General</c:formatCode>
                <c:ptCount val="3"/>
                <c:pt idx="0">
                  <c:v>28</c:v>
                </c:pt>
                <c:pt idx="1">
                  <c:v>18</c:v>
                </c:pt>
                <c:pt idx="2">
                  <c:v>3</c:v>
                </c:pt>
              </c:numCache>
            </c:numRef>
          </c:val>
          <c:extLst>
            <c:ext xmlns:c16="http://schemas.microsoft.com/office/drawing/2014/chart" uri="{C3380CC4-5D6E-409C-BE32-E72D297353CC}">
              <c16:uniqueId val="{00000000-718D-465E-86A3-81FA239C3FE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Lékařské obory</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2-1353-457D-9065-B5AED19BFD70}"/>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3-1353-457D-9065-B5AED19BFD7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1353-457D-9065-B5AED19BFD70}"/>
              </c:ext>
            </c:extLst>
          </c:dPt>
          <c:dLbls>
            <c:dLbl>
              <c:idx val="2"/>
              <c:delete val="1"/>
              <c:extLst>
                <c:ext xmlns:c15="http://schemas.microsoft.com/office/drawing/2012/chart" uri="{CE6537A1-D6FC-4f65-9D91-7224C49458BB}"/>
                <c:ext xmlns:c16="http://schemas.microsoft.com/office/drawing/2014/chart" uri="{C3380CC4-5D6E-409C-BE32-E72D297353CC}">
                  <c16:uniqueId val="{00000004-1353-457D-9065-B5AED19BFD7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Ano, existují.</c:v>
                </c:pt>
                <c:pt idx="1">
                  <c:v>Nevím.</c:v>
                </c:pt>
                <c:pt idx="2">
                  <c:v>Ne, neexistují.</c:v>
                </c:pt>
              </c:strCache>
            </c:strRef>
          </c:cat>
          <c:val>
            <c:numRef>
              <c:f>List1!$B$2:$B$4</c:f>
              <c:numCache>
                <c:formatCode>General</c:formatCode>
                <c:ptCount val="3"/>
                <c:pt idx="0">
                  <c:v>20</c:v>
                </c:pt>
                <c:pt idx="1">
                  <c:v>5</c:v>
                </c:pt>
                <c:pt idx="2">
                  <c:v>0</c:v>
                </c:pt>
              </c:numCache>
            </c:numRef>
          </c:val>
          <c:extLst>
            <c:ext xmlns:c16="http://schemas.microsoft.com/office/drawing/2014/chart" uri="{C3380CC4-5D6E-409C-BE32-E72D297353CC}">
              <c16:uniqueId val="{00000000-1353-457D-9065-B5AED19BFD70}"/>
            </c:ext>
          </c:extLst>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Vystavení studentů cigaretovému kouři</c:v>
                </c:pt>
              </c:strCache>
            </c:strRef>
          </c:tx>
          <c:dPt>
            <c:idx val="0"/>
            <c:bubble3D val="0"/>
            <c:spPr>
              <a:solidFill>
                <a:schemeClr val="accent4"/>
              </a:solidFill>
              <a:ln w="19050">
                <a:solidFill>
                  <a:schemeClr val="lt1"/>
                </a:solidFill>
              </a:ln>
              <a:effectLst/>
            </c:spPr>
            <c:extLst>
              <c:ext xmlns:c16="http://schemas.microsoft.com/office/drawing/2014/chart" uri="{C3380CC4-5D6E-409C-BE32-E72D297353CC}">
                <c16:uniqueId val="{00000002-D191-4EA6-94A5-D82C38D8FF1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7-D191-4EA6-94A5-D82C38D8FF17}"/>
              </c:ext>
            </c:extLst>
          </c:dPt>
          <c:dPt>
            <c:idx val="2"/>
            <c:bubble3D val="0"/>
            <c:spPr>
              <a:solidFill>
                <a:srgbClr val="7030A0"/>
              </a:solidFill>
              <a:ln w="19050">
                <a:solidFill>
                  <a:schemeClr val="lt1"/>
                </a:solidFill>
              </a:ln>
              <a:effectLst/>
            </c:spPr>
            <c:extLst>
              <c:ext xmlns:c16="http://schemas.microsoft.com/office/drawing/2014/chart" uri="{C3380CC4-5D6E-409C-BE32-E72D297353CC}">
                <c16:uniqueId val="{00000005-D191-4EA6-94A5-D82C38D8FF17}"/>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3-D191-4EA6-94A5-D82C38D8FF17}"/>
              </c:ext>
            </c:extLst>
          </c:dPt>
          <c:dPt>
            <c:idx val="4"/>
            <c:bubble3D val="0"/>
            <c:spPr>
              <a:solidFill>
                <a:srgbClr val="0070C0"/>
              </a:solidFill>
              <a:ln w="19050">
                <a:solidFill>
                  <a:schemeClr val="lt1"/>
                </a:solidFill>
              </a:ln>
              <a:effectLst/>
            </c:spPr>
            <c:extLst>
              <c:ext xmlns:c16="http://schemas.microsoft.com/office/drawing/2014/chart" uri="{C3380CC4-5D6E-409C-BE32-E72D297353CC}">
                <c16:uniqueId val="{00000006-D191-4EA6-94A5-D82C38D8FF17}"/>
              </c:ext>
            </c:extLst>
          </c:dPt>
          <c:dPt>
            <c:idx val="5"/>
            <c:bubble3D val="0"/>
            <c:spPr>
              <a:solidFill>
                <a:srgbClr val="C00000"/>
              </a:solidFill>
              <a:ln w="19050">
                <a:solidFill>
                  <a:schemeClr val="lt1"/>
                </a:solidFill>
              </a:ln>
              <a:effectLst/>
            </c:spPr>
            <c:extLst>
              <c:ext xmlns:c16="http://schemas.microsoft.com/office/drawing/2014/chart" uri="{C3380CC4-5D6E-409C-BE32-E72D297353CC}">
                <c16:uniqueId val="{00000004-D191-4EA6-94A5-D82C38D8FF1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cs-CZ"/>
                </a:p>
              </c:txPr>
              <c:showLegendKey val="0"/>
              <c:showVal val="0"/>
              <c:showCatName val="0"/>
              <c:showSerName val="0"/>
              <c:showPercent val="1"/>
              <c:showBubbleSize val="0"/>
              <c:extLst>
                <c:ext xmlns:c16="http://schemas.microsoft.com/office/drawing/2014/chart" uri="{C3380CC4-5D6E-409C-BE32-E72D297353CC}">
                  <c16:uniqueId val="{00000002-D191-4EA6-94A5-D82C38D8FF1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extLst>
                <c:ext xmlns:c16="http://schemas.microsoft.com/office/drawing/2014/chart" uri="{C3380CC4-5D6E-409C-BE32-E72D297353CC}">
                  <c16:uniqueId val="{00000007-D191-4EA6-94A5-D82C38D8FF1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extLst>
                <c:ext xmlns:c16="http://schemas.microsoft.com/office/drawing/2014/chart" uri="{C3380CC4-5D6E-409C-BE32-E72D297353CC}">
                  <c16:uniqueId val="{00000005-D191-4EA6-94A5-D82C38D8FF1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extLst>
                <c:ext xmlns:c16="http://schemas.microsoft.com/office/drawing/2014/chart" uri="{C3380CC4-5D6E-409C-BE32-E72D297353CC}">
                  <c16:uniqueId val="{00000003-D191-4EA6-94A5-D82C38D8FF17}"/>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extLst>
                <c:ext xmlns:c16="http://schemas.microsoft.com/office/drawing/2014/chart" uri="{C3380CC4-5D6E-409C-BE32-E72D297353CC}">
                  <c16:uniqueId val="{00000006-D191-4EA6-94A5-D82C38D8FF1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0"/>
            <c:extLst>
              <c:ext xmlns:c15="http://schemas.microsoft.com/office/drawing/2012/chart" uri="{CE6537A1-D6FC-4f65-9D91-7224C49458BB}"/>
            </c:extLst>
          </c:dLbls>
          <c:cat>
            <c:strRef>
              <c:f>List1!$A$2:$A$7</c:f>
              <c:strCache>
                <c:ptCount val="6"/>
                <c:pt idx="0">
                  <c:v>Ano, v rodině.</c:v>
                </c:pt>
                <c:pt idx="1">
                  <c:v>Ano, ve škole.</c:v>
                </c:pt>
                <c:pt idx="2">
                  <c:v>Ano, v zaměstnání.</c:v>
                </c:pt>
                <c:pt idx="3">
                  <c:v>Ne</c:v>
                </c:pt>
                <c:pt idx="4">
                  <c:v>Ano, na veřejných prostorech.</c:v>
                </c:pt>
                <c:pt idx="5">
                  <c:v>Ano, od přátel</c:v>
                </c:pt>
              </c:strCache>
            </c:strRef>
          </c:cat>
          <c:val>
            <c:numRef>
              <c:f>List1!$B$2:$B$7</c:f>
              <c:numCache>
                <c:formatCode>General</c:formatCode>
                <c:ptCount val="6"/>
                <c:pt idx="0">
                  <c:v>11</c:v>
                </c:pt>
                <c:pt idx="1">
                  <c:v>15</c:v>
                </c:pt>
                <c:pt idx="2">
                  <c:v>5</c:v>
                </c:pt>
                <c:pt idx="3">
                  <c:v>37</c:v>
                </c:pt>
                <c:pt idx="4">
                  <c:v>4</c:v>
                </c:pt>
                <c:pt idx="5">
                  <c:v>2</c:v>
                </c:pt>
              </c:numCache>
            </c:numRef>
          </c:val>
          <c:extLst>
            <c:ext xmlns:c16="http://schemas.microsoft.com/office/drawing/2014/chart" uri="{C3380CC4-5D6E-409C-BE32-E72D297353CC}">
              <c16:uniqueId val="{00000000-D191-4EA6-94A5-D82C38D8FF17}"/>
            </c:ext>
          </c:extLst>
        </c:ser>
        <c:dLbls>
          <c:showLegendKey val="0"/>
          <c:showVal val="1"/>
          <c:showCatName val="0"/>
          <c:showSerName val="0"/>
          <c:showPercent val="0"/>
          <c:showBubbleSize val="0"/>
          <c:showLeaderLines val="0"/>
        </c:dLbls>
        <c:firstSliceAng val="0"/>
      </c:pieChart>
      <c:spPr>
        <a:noFill/>
        <a:ln>
          <a:noFill/>
        </a:ln>
        <a:effectLst/>
      </c:spPr>
    </c:plotArea>
    <c:legend>
      <c:legendPos val="b"/>
      <c:layout>
        <c:manualLayout>
          <c:xMode val="edge"/>
          <c:yMode val="edge"/>
          <c:x val="2.3706437736949547E-2"/>
          <c:y val="0.7939619154748514"/>
          <c:w val="0.93406860600758235"/>
          <c:h val="0.18562992125984251"/>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Věk, kdy studetni začali kouřit.</c:v>
                </c:pt>
              </c:strCache>
            </c:strRef>
          </c:tx>
          <c:spPr>
            <a:solidFill>
              <a:schemeClr val="accent1"/>
            </a:solidFill>
            <a:ln>
              <a:noFill/>
            </a:ln>
            <a:effectLst/>
          </c:spPr>
          <c:invertIfNegative val="0"/>
          <c:dLbls>
            <c:dLbl>
              <c:idx val="0"/>
              <c:tx>
                <c:rich>
                  <a:bodyPr/>
                  <a:lstStyle/>
                  <a:p>
                    <a:fld id="{2A0DF31C-A23B-434A-A274-053154313BB5}" type="VALUE">
                      <a:rPr lang="en-US"/>
                      <a:pPr/>
                      <a:t>[HODNOTA]</a:t>
                    </a:fld>
                    <a:r>
                      <a:rPr lang="en-US"/>
                      <a:t> (75 %)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978-4680-8157-266C9945A2DF}"/>
                </c:ext>
              </c:extLst>
            </c:dLbl>
            <c:dLbl>
              <c:idx val="1"/>
              <c:tx>
                <c:rich>
                  <a:bodyPr/>
                  <a:lstStyle/>
                  <a:p>
                    <a:fld id="{0637F81E-AC16-455A-9975-5D0C97A7FD1A}" type="VALUE">
                      <a:rPr lang="en-US"/>
                      <a:pPr/>
                      <a:t>[HODNOTA]</a:t>
                    </a:fld>
                    <a:r>
                      <a:rPr lang="en-US"/>
                      <a:t> (25 %)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978-4680-8157-266C9945A2D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List1!$A$2:$A$3</c:f>
              <c:numCache>
                <c:formatCode>General</c:formatCode>
                <c:ptCount val="2"/>
                <c:pt idx="0">
                  <c:v>15</c:v>
                </c:pt>
                <c:pt idx="1">
                  <c:v>17</c:v>
                </c:pt>
              </c:numCache>
            </c:numRef>
          </c:cat>
          <c:val>
            <c:numRef>
              <c:f>List1!$B$2:$B$3</c:f>
              <c:numCache>
                <c:formatCode>General</c:formatCode>
                <c:ptCount val="2"/>
                <c:pt idx="0">
                  <c:v>3</c:v>
                </c:pt>
                <c:pt idx="1">
                  <c:v>1</c:v>
                </c:pt>
              </c:numCache>
            </c:numRef>
          </c:val>
          <c:extLst>
            <c:ext xmlns:c16="http://schemas.microsoft.com/office/drawing/2014/chart" uri="{C3380CC4-5D6E-409C-BE32-E72D297353CC}">
              <c16:uniqueId val="{00000000-E978-4680-8157-266C9945A2DF}"/>
            </c:ext>
          </c:extLst>
        </c:ser>
        <c:dLbls>
          <c:showLegendKey val="0"/>
          <c:showVal val="1"/>
          <c:showCatName val="0"/>
          <c:showSerName val="0"/>
          <c:showPercent val="0"/>
          <c:showBubbleSize val="0"/>
        </c:dLbls>
        <c:gapWidth val="219"/>
        <c:overlap val="-27"/>
        <c:axId val="1372828528"/>
        <c:axId val="1372846416"/>
      </c:barChart>
      <c:catAx>
        <c:axId val="137282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2846416"/>
        <c:crosses val="autoZero"/>
        <c:auto val="1"/>
        <c:lblAlgn val="ctr"/>
        <c:lblOffset val="100"/>
        <c:noMultiLvlLbl val="0"/>
      </c:catAx>
      <c:valAx>
        <c:axId val="137284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72828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Motivace, aby studenti přestali kouřit</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List1!$A$2:$A$4</c:f>
              <c:strCache>
                <c:ptCount val="3"/>
                <c:pt idx="0">
                  <c:v>Partner/rodina</c:v>
                </c:pt>
                <c:pt idx="1">
                  <c:v>Těhotenství nebo přítomnost dítěte v rodině</c:v>
                </c:pt>
                <c:pt idx="2">
                  <c:v>Nemoc</c:v>
                </c:pt>
              </c:strCache>
            </c:strRef>
          </c:cat>
          <c:val>
            <c:numRef>
              <c:f>List1!$B$2:$B$4</c:f>
              <c:numCache>
                <c:formatCode>General</c:formatCode>
                <c:ptCount val="3"/>
                <c:pt idx="0">
                  <c:v>1</c:v>
                </c:pt>
                <c:pt idx="1">
                  <c:v>4</c:v>
                </c:pt>
                <c:pt idx="2">
                  <c:v>1</c:v>
                </c:pt>
              </c:numCache>
            </c:numRef>
          </c:val>
          <c:extLst>
            <c:ext xmlns:c16="http://schemas.microsoft.com/office/drawing/2014/chart" uri="{C3380CC4-5D6E-409C-BE32-E72D297353CC}">
              <c16:uniqueId val="{00000000-F41E-46E2-86D2-37844C31796A}"/>
            </c:ext>
          </c:extLst>
        </c:ser>
        <c:dLbls>
          <c:showLegendKey val="0"/>
          <c:showVal val="0"/>
          <c:showCatName val="0"/>
          <c:showSerName val="0"/>
          <c:showPercent val="0"/>
          <c:showBubbleSize val="0"/>
        </c:dLbls>
        <c:gapWidth val="150"/>
        <c:axId val="1513748528"/>
        <c:axId val="1513748944"/>
      </c:barChart>
      <c:catAx>
        <c:axId val="15137485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1513748944"/>
        <c:crosses val="autoZero"/>
        <c:auto val="1"/>
        <c:lblAlgn val="ctr"/>
        <c:lblOffset val="100"/>
        <c:noMultiLvlLbl val="0"/>
      </c:catAx>
      <c:valAx>
        <c:axId val="151374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13748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Zastoupení vysokých škol</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1-5DA7-47AB-A9E2-C4B2A4AF487E}"/>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3-5DA7-47AB-A9E2-C4B2A4AF487E}"/>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5DA7-47AB-A9E2-C4B2A4AF487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DA7-47AB-A9E2-C4B2A4AF487E}"/>
              </c:ext>
            </c:extLst>
          </c:dPt>
          <c:dLbls>
            <c:dLbl>
              <c:idx val="0"/>
              <c:layout>
                <c:manualLayout>
                  <c:x val="-7.4542322834645666E-2"/>
                  <c:y val="6.259061367329084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DA7-47AB-A9E2-C4B2A4AF487E}"/>
                </c:ext>
              </c:extLst>
            </c:dLbl>
            <c:dLbl>
              <c:idx val="1"/>
              <c:layout>
                <c:manualLayout>
                  <c:x val="6.8181412219305959E-2"/>
                  <c:y val="-7.726659167604056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DA7-47AB-A9E2-C4B2A4AF487E}"/>
                </c:ext>
              </c:extLst>
            </c:dLbl>
            <c:dLbl>
              <c:idx val="3"/>
              <c:layout>
                <c:manualLayout>
                  <c:x val="1.4270377661125693E-2"/>
                  <c:y val="2.037401574803149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DA7-47AB-A9E2-C4B2A4AF487E}"/>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Zdravotnické</c:v>
                </c:pt>
                <c:pt idx="1">
                  <c:v>Technické</c:v>
                </c:pt>
                <c:pt idx="2">
                  <c:v>Humanitní</c:v>
                </c:pt>
                <c:pt idx="3">
                  <c:v>Ekonomické</c:v>
                </c:pt>
              </c:strCache>
            </c:strRef>
          </c:cat>
          <c:val>
            <c:numRef>
              <c:f>List1!$B$2:$B$5</c:f>
              <c:numCache>
                <c:formatCode>General</c:formatCode>
                <c:ptCount val="4"/>
                <c:pt idx="0">
                  <c:v>25</c:v>
                </c:pt>
                <c:pt idx="1">
                  <c:v>49</c:v>
                </c:pt>
                <c:pt idx="2">
                  <c:v>1</c:v>
                </c:pt>
                <c:pt idx="3">
                  <c:v>2</c:v>
                </c:pt>
              </c:numCache>
            </c:numRef>
          </c:val>
          <c:extLst>
            <c:ext xmlns:c16="http://schemas.microsoft.com/office/drawing/2014/chart" uri="{C3380CC4-5D6E-409C-BE32-E72D297353CC}">
              <c16:uniqueId val="{00000008-5DA7-47AB-A9E2-C4B2A4AF487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0354968649752114"/>
          <c:y val="0.86678906808980627"/>
          <c:w val="0.6299376640419948"/>
          <c:h val="7.76718565695598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Odpovědi na otázku, zda studenti kouří</c:v>
                </c:pt>
              </c:strCache>
            </c:strRef>
          </c:tx>
          <c:dPt>
            <c:idx val="0"/>
            <c:bubble3D val="0"/>
            <c:spPr>
              <a:solidFill>
                <a:srgbClr val="FF0000"/>
              </a:solidFill>
              <a:ln w="19050">
                <a:solidFill>
                  <a:schemeClr val="lt1"/>
                </a:solidFill>
              </a:ln>
              <a:effectLst/>
            </c:spPr>
            <c:extLst>
              <c:ext xmlns:c16="http://schemas.microsoft.com/office/drawing/2014/chart" uri="{C3380CC4-5D6E-409C-BE32-E72D297353CC}">
                <c16:uniqueId val="{00000003-7EC4-402B-8247-C0BE58A5D11D}"/>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4-7EC4-402B-8247-C0BE58A5D11D}"/>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7EC4-402B-8247-C0BE58A5D11D}"/>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2-7EC4-402B-8247-C0BE58A5D11D}"/>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Ano, každý den</c:v>
                </c:pt>
                <c:pt idx="1">
                  <c:v>Ano, jednou týdně</c:v>
                </c:pt>
                <c:pt idx="2">
                  <c:v>Příležitostně, v průměru jednou za měsíc</c:v>
                </c:pt>
                <c:pt idx="3">
                  <c:v>Ne, jsem nekuřák</c:v>
                </c:pt>
              </c:strCache>
            </c:strRef>
          </c:cat>
          <c:val>
            <c:numRef>
              <c:f>List1!$B$2:$B$5</c:f>
              <c:numCache>
                <c:formatCode>General</c:formatCode>
                <c:ptCount val="4"/>
                <c:pt idx="0">
                  <c:v>4</c:v>
                </c:pt>
                <c:pt idx="1">
                  <c:v>2</c:v>
                </c:pt>
                <c:pt idx="2">
                  <c:v>7</c:v>
                </c:pt>
                <c:pt idx="3">
                  <c:v>64</c:v>
                </c:pt>
              </c:numCache>
            </c:numRef>
          </c:val>
          <c:extLst>
            <c:ext xmlns:c16="http://schemas.microsoft.com/office/drawing/2014/chart" uri="{C3380CC4-5D6E-409C-BE32-E72D297353CC}">
              <c16:uniqueId val="{00000000-7EC4-402B-8247-C0BE58A5D11D}"/>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Entry>
      <c:legendEntry>
        <c:idx val="1"/>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Entry>
      <c:legendEntry>
        <c:idx val="2"/>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Entry>
      <c:legendEntry>
        <c:idx val="3"/>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Entry>
      <c:layout>
        <c:manualLayout>
          <c:xMode val="edge"/>
          <c:yMode val="edge"/>
          <c:x val="4.8629531388152077E-2"/>
          <c:y val="0.76657837236521231"/>
          <c:w val="0.9221321804270487"/>
          <c:h val="0.189741313398871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3">
          <a:lumMod val="40000"/>
          <a:lumOff val="60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Kouření u technických oborů</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1-9127-4D53-882F-754E783400BB}"/>
              </c:ext>
            </c:extLst>
          </c:dPt>
          <c:dPt>
            <c:idx val="1"/>
            <c:bubble3D val="0"/>
            <c:spPr>
              <a:solidFill>
                <a:srgbClr val="00B0F0"/>
              </a:solidFill>
              <a:ln w="19050">
                <a:solidFill>
                  <a:schemeClr val="lt1"/>
                </a:solidFill>
              </a:ln>
              <a:effectLst/>
            </c:spPr>
            <c:extLst>
              <c:ext xmlns:c16="http://schemas.microsoft.com/office/drawing/2014/chart" uri="{C3380CC4-5D6E-409C-BE32-E72D297353CC}">
                <c16:uniqueId val="{00000003-9127-4D53-882F-754E783400BB}"/>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9127-4D53-882F-754E783400BB}"/>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9127-4D53-882F-754E783400BB}"/>
              </c:ext>
            </c:extLst>
          </c:dPt>
          <c:dLbls>
            <c:dLbl>
              <c:idx val="2"/>
              <c:layout>
                <c:manualLayout>
                  <c:x val="6.9444444444444441E-3"/>
                  <c:y val="4.190236748376283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127-4D53-882F-754E783400BB}"/>
                </c:ext>
              </c:extLst>
            </c:dLbl>
            <c:dLbl>
              <c:idx val="3"/>
              <c:layout>
                <c:manualLayout>
                  <c:x val="6.9444444444443599E-3"/>
                  <c:y val="0"/>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127-4D53-882F-754E783400BB}"/>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Ne, jsem nekuřák</c:v>
                </c:pt>
                <c:pt idx="1">
                  <c:v>Příležitostně, v průměru jednou za měsíc.</c:v>
                </c:pt>
                <c:pt idx="2">
                  <c:v>Ano, jednou týdně.</c:v>
                </c:pt>
                <c:pt idx="3">
                  <c:v>Ano, každý den.</c:v>
                </c:pt>
              </c:strCache>
            </c:strRef>
          </c:cat>
          <c:val>
            <c:numRef>
              <c:f>List1!$B$2:$B$5</c:f>
              <c:numCache>
                <c:formatCode>General</c:formatCode>
                <c:ptCount val="4"/>
                <c:pt idx="0">
                  <c:v>39</c:v>
                </c:pt>
                <c:pt idx="1">
                  <c:v>5</c:v>
                </c:pt>
                <c:pt idx="2">
                  <c:v>1</c:v>
                </c:pt>
                <c:pt idx="3">
                  <c:v>1</c:v>
                </c:pt>
              </c:numCache>
            </c:numRef>
          </c:val>
          <c:extLst>
            <c:ext xmlns:c16="http://schemas.microsoft.com/office/drawing/2014/chart" uri="{C3380CC4-5D6E-409C-BE32-E72D297353CC}">
              <c16:uniqueId val="{00000008-9127-4D53-882F-754E783400B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Kouření u lékařských oborů</c:v>
                </c:pt>
              </c:strCache>
            </c:strRef>
          </c:tx>
          <c:dPt>
            <c:idx val="0"/>
            <c:bubble3D val="0"/>
            <c:spPr>
              <a:solidFill>
                <a:srgbClr val="00B050"/>
              </a:solidFill>
              <a:ln w="19050">
                <a:solidFill>
                  <a:schemeClr val="lt1"/>
                </a:solidFill>
              </a:ln>
              <a:effectLst/>
            </c:spPr>
            <c:extLst>
              <c:ext xmlns:c16="http://schemas.microsoft.com/office/drawing/2014/chart" uri="{C3380CC4-5D6E-409C-BE32-E72D297353CC}">
                <c16:uniqueId val="{00000005-DBF5-4FB1-B961-AD6A705DF4D9}"/>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4-DBF5-4FB1-B961-AD6A705DF4D9}"/>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3-DBF5-4FB1-B961-AD6A705DF4D9}"/>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2-DBF5-4FB1-B961-AD6A705DF4D9}"/>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Ne, jsem nekuřák</c:v>
                </c:pt>
                <c:pt idx="1">
                  <c:v>Ano, jednou týdně</c:v>
                </c:pt>
                <c:pt idx="2">
                  <c:v>Příležitostně, v průměru jednou za měsíc</c:v>
                </c:pt>
                <c:pt idx="3">
                  <c:v>Ano, každý den</c:v>
                </c:pt>
              </c:strCache>
            </c:strRef>
          </c:cat>
          <c:val>
            <c:numRef>
              <c:f>List1!$B$2:$B$5</c:f>
              <c:numCache>
                <c:formatCode>General</c:formatCode>
                <c:ptCount val="4"/>
                <c:pt idx="0">
                  <c:v>20</c:v>
                </c:pt>
                <c:pt idx="1">
                  <c:v>1</c:v>
                </c:pt>
                <c:pt idx="2">
                  <c:v>1</c:v>
                </c:pt>
                <c:pt idx="3">
                  <c:v>3</c:v>
                </c:pt>
              </c:numCache>
            </c:numRef>
          </c:val>
          <c:extLst>
            <c:ext xmlns:c16="http://schemas.microsoft.com/office/drawing/2014/chart" uri="{C3380CC4-5D6E-409C-BE32-E72D297353CC}">
              <c16:uniqueId val="{00000000-DBF5-4FB1-B961-AD6A705DF4D9}"/>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6.3196996208807227E-2"/>
          <c:y val="0.83379577552805895"/>
          <c:w val="0.917587489063867"/>
          <c:h val="0.14239470066241719"/>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počet studentů</c:v>
                </c:pt>
              </c:strCache>
            </c:strRef>
          </c:tx>
          <c:spPr>
            <a:solidFill>
              <a:schemeClr val="accent1"/>
            </a:solidFill>
            <a:ln>
              <a:noFill/>
            </a:ln>
            <a:effectLst/>
          </c:spPr>
          <c:invertIfNegative val="0"/>
          <c:dPt>
            <c:idx val="5"/>
            <c:invertIfNegative val="0"/>
            <c:bubble3D val="0"/>
            <c:spPr>
              <a:solidFill>
                <a:schemeClr val="accent4"/>
              </a:solidFill>
              <a:ln>
                <a:noFill/>
              </a:ln>
              <a:effectLst/>
            </c:spPr>
            <c:extLst>
              <c:ext xmlns:c16="http://schemas.microsoft.com/office/drawing/2014/chart" uri="{C3380CC4-5D6E-409C-BE32-E72D297353CC}">
                <c16:uniqueId val="{00000004-C866-4922-A37C-14D3BEE8EBF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Základní škola</c:v>
                </c:pt>
                <c:pt idx="1">
                  <c:v>střední škola</c:v>
                </c:pt>
                <c:pt idx="2">
                  <c:v>vysoká škola</c:v>
                </c:pt>
                <c:pt idx="3">
                  <c:v>rodina</c:v>
                </c:pt>
                <c:pt idx="4">
                  <c:v>lékař</c:v>
                </c:pt>
                <c:pt idx="5">
                  <c:v>média (TV, rozhlas, letáky, internet)</c:v>
                </c:pt>
                <c:pt idx="6">
                  <c:v>ostatní</c:v>
                </c:pt>
              </c:strCache>
            </c:strRef>
          </c:cat>
          <c:val>
            <c:numRef>
              <c:f>List1!$B$2:$B$8</c:f>
              <c:numCache>
                <c:formatCode>General</c:formatCode>
                <c:ptCount val="7"/>
                <c:pt idx="0">
                  <c:v>55</c:v>
                </c:pt>
                <c:pt idx="1">
                  <c:v>44</c:v>
                </c:pt>
                <c:pt idx="2">
                  <c:v>18</c:v>
                </c:pt>
                <c:pt idx="3">
                  <c:v>58</c:v>
                </c:pt>
                <c:pt idx="4">
                  <c:v>13</c:v>
                </c:pt>
                <c:pt idx="5">
                  <c:v>59</c:v>
                </c:pt>
                <c:pt idx="6">
                  <c:v>3</c:v>
                </c:pt>
              </c:numCache>
            </c:numRef>
          </c:val>
          <c:extLst>
            <c:ext xmlns:c16="http://schemas.microsoft.com/office/drawing/2014/chart" uri="{C3380CC4-5D6E-409C-BE32-E72D297353CC}">
              <c16:uniqueId val="{00000000-C866-4922-A37C-14D3BEE8EBF9}"/>
            </c:ext>
          </c:extLst>
        </c:ser>
        <c:dLbls>
          <c:dLblPos val="outEnd"/>
          <c:showLegendKey val="0"/>
          <c:showVal val="1"/>
          <c:showCatName val="0"/>
          <c:showSerName val="0"/>
          <c:showPercent val="0"/>
          <c:showBubbleSize val="0"/>
        </c:dLbls>
        <c:gapWidth val="219"/>
        <c:overlap val="-27"/>
        <c:axId val="508767679"/>
        <c:axId val="508766015"/>
      </c:barChart>
      <c:catAx>
        <c:axId val="508767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8766015"/>
        <c:crosses val="autoZero"/>
        <c:auto val="1"/>
        <c:lblAlgn val="ctr"/>
        <c:lblOffset val="100"/>
        <c:noMultiLvlLbl val="0"/>
      </c:catAx>
      <c:valAx>
        <c:axId val="508766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8767679"/>
        <c:crosses val="autoZero"/>
        <c:crossBetween val="between"/>
      </c:valAx>
      <c:spPr>
        <a:noFill/>
        <a:ln>
          <a:noFill/>
        </a:ln>
        <a:effectLst/>
      </c:spPr>
    </c:plotArea>
    <c:legend>
      <c:legendPos val="b"/>
      <c:layout>
        <c:manualLayout>
          <c:xMode val="edge"/>
          <c:yMode val="edge"/>
          <c:x val="6.0633237002289606E-2"/>
          <c:y val="0.71428383952006003"/>
          <c:w val="0.86986827776847042"/>
          <c:h val="0.26190663667041619"/>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počet studentů</c:v>
                </c:pt>
              </c:strCache>
            </c:strRef>
          </c:tx>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4-2923-4ED2-89CF-FDC021EC65D3}"/>
              </c:ext>
            </c:extLst>
          </c:dPt>
          <c:dPt>
            <c:idx val="1"/>
            <c:invertIfNegative val="0"/>
            <c:bubble3D val="0"/>
            <c:spPr>
              <a:solidFill>
                <a:srgbClr val="92D050"/>
              </a:solidFill>
              <a:ln>
                <a:noFill/>
              </a:ln>
              <a:effectLst/>
            </c:spPr>
            <c:extLst>
              <c:ext xmlns:c16="http://schemas.microsoft.com/office/drawing/2014/chart" uri="{C3380CC4-5D6E-409C-BE32-E72D297353CC}">
                <c16:uniqueId val="{00000007-2923-4ED2-89CF-FDC021EC65D3}"/>
              </c:ext>
            </c:extLst>
          </c:dPt>
          <c:dPt>
            <c:idx val="2"/>
            <c:invertIfNegative val="0"/>
            <c:bubble3D val="0"/>
            <c:spPr>
              <a:solidFill>
                <a:srgbClr val="92D050"/>
              </a:solidFill>
              <a:ln>
                <a:noFill/>
              </a:ln>
              <a:effectLst/>
            </c:spPr>
            <c:extLst>
              <c:ext xmlns:c16="http://schemas.microsoft.com/office/drawing/2014/chart" uri="{C3380CC4-5D6E-409C-BE32-E72D297353CC}">
                <c16:uniqueId val="{00000008-2923-4ED2-89CF-FDC021EC65D3}"/>
              </c:ext>
            </c:extLst>
          </c:dPt>
          <c:dPt>
            <c:idx val="3"/>
            <c:invertIfNegative val="0"/>
            <c:bubble3D val="0"/>
            <c:spPr>
              <a:solidFill>
                <a:srgbClr val="92D050"/>
              </a:solidFill>
              <a:ln>
                <a:noFill/>
              </a:ln>
              <a:effectLst/>
            </c:spPr>
            <c:extLst>
              <c:ext xmlns:c16="http://schemas.microsoft.com/office/drawing/2014/chart" uri="{C3380CC4-5D6E-409C-BE32-E72D297353CC}">
                <c16:uniqueId val="{00000009-2923-4ED2-89CF-FDC021EC65D3}"/>
              </c:ext>
            </c:extLst>
          </c:dPt>
          <c:dPt>
            <c:idx val="4"/>
            <c:invertIfNegative val="0"/>
            <c:bubble3D val="0"/>
            <c:spPr>
              <a:solidFill>
                <a:srgbClr val="FF0000"/>
              </a:solidFill>
              <a:ln>
                <a:noFill/>
              </a:ln>
              <a:effectLst/>
            </c:spPr>
            <c:extLst>
              <c:ext xmlns:c16="http://schemas.microsoft.com/office/drawing/2014/chart" uri="{C3380CC4-5D6E-409C-BE32-E72D297353CC}">
                <c16:uniqueId val="{00000006-2923-4ED2-89CF-FDC021EC65D3}"/>
              </c:ext>
            </c:extLst>
          </c:dPt>
          <c:dPt>
            <c:idx val="5"/>
            <c:invertIfNegative val="0"/>
            <c:bubble3D val="0"/>
            <c:spPr>
              <a:solidFill>
                <a:srgbClr val="92D050"/>
              </a:solidFill>
              <a:ln>
                <a:noFill/>
              </a:ln>
              <a:effectLst/>
            </c:spPr>
            <c:extLst>
              <c:ext xmlns:c16="http://schemas.microsoft.com/office/drawing/2014/chart" uri="{C3380CC4-5D6E-409C-BE32-E72D297353CC}">
                <c16:uniqueId val="{0000000A-2923-4ED2-89CF-FDC021EC65D3}"/>
              </c:ext>
            </c:extLst>
          </c:dPt>
          <c:dPt>
            <c:idx val="6"/>
            <c:invertIfNegative val="0"/>
            <c:bubble3D val="0"/>
            <c:spPr>
              <a:solidFill>
                <a:srgbClr val="92D050"/>
              </a:solidFill>
              <a:ln>
                <a:noFill/>
              </a:ln>
              <a:effectLst/>
            </c:spPr>
            <c:extLst>
              <c:ext xmlns:c16="http://schemas.microsoft.com/office/drawing/2014/chart" uri="{C3380CC4-5D6E-409C-BE32-E72D297353CC}">
                <c16:uniqueId val="{0000000B-2923-4ED2-89CF-FDC021EC65D3}"/>
              </c:ext>
            </c:extLst>
          </c:dPt>
          <c:dPt>
            <c:idx val="7"/>
            <c:invertIfNegative val="0"/>
            <c:bubble3D val="0"/>
            <c:spPr>
              <a:solidFill>
                <a:srgbClr val="92D050"/>
              </a:solidFill>
              <a:ln>
                <a:noFill/>
              </a:ln>
              <a:effectLst/>
            </c:spPr>
            <c:extLst>
              <c:ext xmlns:c16="http://schemas.microsoft.com/office/drawing/2014/chart" uri="{C3380CC4-5D6E-409C-BE32-E72D297353CC}">
                <c16:uniqueId val="{00000011-2923-4ED2-89CF-FDC021EC65D3}"/>
              </c:ext>
            </c:extLst>
          </c:dPt>
          <c:dPt>
            <c:idx val="8"/>
            <c:invertIfNegative val="0"/>
            <c:bubble3D val="0"/>
            <c:spPr>
              <a:solidFill>
                <a:srgbClr val="92D050"/>
              </a:solidFill>
              <a:ln>
                <a:noFill/>
              </a:ln>
              <a:effectLst/>
            </c:spPr>
            <c:extLst>
              <c:ext xmlns:c16="http://schemas.microsoft.com/office/drawing/2014/chart" uri="{C3380CC4-5D6E-409C-BE32-E72D297353CC}">
                <c16:uniqueId val="{0000000C-2923-4ED2-89CF-FDC021EC65D3}"/>
              </c:ext>
            </c:extLst>
          </c:dPt>
          <c:dPt>
            <c:idx val="9"/>
            <c:invertIfNegative val="0"/>
            <c:bubble3D val="0"/>
            <c:spPr>
              <a:solidFill>
                <a:srgbClr val="92D050"/>
              </a:solidFill>
              <a:ln>
                <a:noFill/>
              </a:ln>
              <a:effectLst/>
            </c:spPr>
            <c:extLst>
              <c:ext xmlns:c16="http://schemas.microsoft.com/office/drawing/2014/chart" uri="{C3380CC4-5D6E-409C-BE32-E72D297353CC}">
                <c16:uniqueId val="{0000000D-2923-4ED2-89CF-FDC021EC65D3}"/>
              </c:ext>
            </c:extLst>
          </c:dPt>
          <c:dPt>
            <c:idx val="10"/>
            <c:invertIfNegative val="0"/>
            <c:bubble3D val="0"/>
            <c:spPr>
              <a:solidFill>
                <a:srgbClr val="FF0000"/>
              </a:solidFill>
              <a:ln>
                <a:noFill/>
              </a:ln>
              <a:effectLst/>
            </c:spPr>
            <c:extLst>
              <c:ext xmlns:c16="http://schemas.microsoft.com/office/drawing/2014/chart" uri="{C3380CC4-5D6E-409C-BE32-E72D297353CC}">
                <c16:uniqueId val="{00000005-2923-4ED2-89CF-FDC021EC65D3}"/>
              </c:ext>
            </c:extLst>
          </c:dPt>
          <c:dPt>
            <c:idx val="11"/>
            <c:invertIfNegative val="0"/>
            <c:bubble3D val="0"/>
            <c:spPr>
              <a:solidFill>
                <a:srgbClr val="92D050"/>
              </a:solidFill>
              <a:ln>
                <a:noFill/>
              </a:ln>
              <a:effectLst/>
            </c:spPr>
            <c:extLst>
              <c:ext xmlns:c16="http://schemas.microsoft.com/office/drawing/2014/chart" uri="{C3380CC4-5D6E-409C-BE32-E72D297353CC}">
                <c16:uniqueId val="{0000000E-2923-4ED2-89CF-FDC021EC65D3}"/>
              </c:ext>
            </c:extLst>
          </c:dPt>
          <c:dPt>
            <c:idx val="12"/>
            <c:invertIfNegative val="0"/>
            <c:bubble3D val="0"/>
            <c:spPr>
              <a:solidFill>
                <a:srgbClr val="92D050"/>
              </a:solidFill>
              <a:ln>
                <a:noFill/>
              </a:ln>
              <a:effectLst/>
            </c:spPr>
            <c:extLst>
              <c:ext xmlns:c16="http://schemas.microsoft.com/office/drawing/2014/chart" uri="{C3380CC4-5D6E-409C-BE32-E72D297353CC}">
                <c16:uniqueId val="{0000000F-2923-4ED2-89CF-FDC021EC65D3}"/>
              </c:ext>
            </c:extLst>
          </c:dPt>
          <c:dPt>
            <c:idx val="13"/>
            <c:invertIfNegative val="0"/>
            <c:bubble3D val="0"/>
            <c:spPr>
              <a:solidFill>
                <a:srgbClr val="92D050"/>
              </a:solidFill>
              <a:ln>
                <a:noFill/>
              </a:ln>
              <a:effectLst/>
            </c:spPr>
            <c:extLst>
              <c:ext xmlns:c16="http://schemas.microsoft.com/office/drawing/2014/chart" uri="{C3380CC4-5D6E-409C-BE32-E72D297353CC}">
                <c16:uniqueId val="{00000010-2923-4ED2-89CF-FDC021EC65D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Rakovina plic</c:v>
                </c:pt>
                <c:pt idx="1">
                  <c:v>Leukemie</c:v>
                </c:pt>
                <c:pt idx="2">
                  <c:v>Neplodnost žen</c:v>
                </c:pt>
                <c:pt idx="3">
                  <c:v>Neplodnost mužů</c:v>
                </c:pt>
                <c:pt idx="4">
                  <c:v>Bolesti kloubů</c:v>
                </c:pt>
                <c:pt idx="5">
                  <c:v>Kardiovaskulární onemocnění</c:v>
                </c:pt>
                <c:pt idx="6">
                  <c:v>Rakovina žaludku</c:v>
                </c:pt>
                <c:pt idx="7">
                  <c:v>Rakovina rekta</c:v>
                </c:pt>
                <c:pt idx="8">
                  <c:v>Rakovina jazyka</c:v>
                </c:pt>
                <c:pt idx="9">
                  <c:v>Chronická bronchitida</c:v>
                </c:pt>
                <c:pt idx="10">
                  <c:v>Bolesti zad</c:v>
                </c:pt>
                <c:pt idx="11">
                  <c:v>Žaludeční vředy</c:v>
                </c:pt>
                <c:pt idx="12">
                  <c:v>Riziko poškození plodu při těhotenství</c:v>
                </c:pt>
                <c:pt idx="13">
                  <c:v>Vysoký krevní tlak</c:v>
                </c:pt>
              </c:strCache>
            </c:strRef>
          </c:cat>
          <c:val>
            <c:numRef>
              <c:f>List1!$B$2:$B$15</c:f>
              <c:numCache>
                <c:formatCode>0.00%</c:formatCode>
                <c:ptCount val="14"/>
                <c:pt idx="0" formatCode="0%">
                  <c:v>1</c:v>
                </c:pt>
                <c:pt idx="1">
                  <c:v>0.11700000000000001</c:v>
                </c:pt>
                <c:pt idx="2">
                  <c:v>0.58399999999999996</c:v>
                </c:pt>
                <c:pt idx="3">
                  <c:v>0.71399999999999997</c:v>
                </c:pt>
                <c:pt idx="4" formatCode="0%">
                  <c:v>0.13</c:v>
                </c:pt>
                <c:pt idx="5">
                  <c:v>0.80500000000000005</c:v>
                </c:pt>
                <c:pt idx="6">
                  <c:v>0.45500000000000002</c:v>
                </c:pt>
                <c:pt idx="7">
                  <c:v>0.312</c:v>
                </c:pt>
                <c:pt idx="8">
                  <c:v>0.80500000000000005</c:v>
                </c:pt>
                <c:pt idx="9">
                  <c:v>0.48099999999999998</c:v>
                </c:pt>
                <c:pt idx="10">
                  <c:v>5.1999999999999998E-2</c:v>
                </c:pt>
                <c:pt idx="11" formatCode="0%">
                  <c:v>0.39</c:v>
                </c:pt>
                <c:pt idx="12">
                  <c:v>0.85699999999999998</c:v>
                </c:pt>
                <c:pt idx="13">
                  <c:v>0.66200000000000003</c:v>
                </c:pt>
              </c:numCache>
            </c:numRef>
          </c:val>
          <c:extLst>
            <c:ext xmlns:c16="http://schemas.microsoft.com/office/drawing/2014/chart" uri="{C3380CC4-5D6E-409C-BE32-E72D297353CC}">
              <c16:uniqueId val="{00000000-2923-4ED2-89CF-FDC021EC65D3}"/>
            </c:ext>
          </c:extLst>
        </c:ser>
        <c:dLbls>
          <c:showLegendKey val="0"/>
          <c:showVal val="1"/>
          <c:showCatName val="0"/>
          <c:showSerName val="0"/>
          <c:showPercent val="0"/>
          <c:showBubbleSize val="0"/>
        </c:dLbls>
        <c:gapWidth val="219"/>
        <c:overlap val="-27"/>
        <c:axId val="699044911"/>
        <c:axId val="699038255"/>
      </c:barChart>
      <c:catAx>
        <c:axId val="699044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99038255"/>
        <c:crosses val="autoZero"/>
        <c:auto val="1"/>
        <c:lblAlgn val="ctr"/>
        <c:lblOffset val="100"/>
        <c:noMultiLvlLbl val="0"/>
      </c:catAx>
      <c:valAx>
        <c:axId val="6990382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990449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Technické obory</c:v>
                </c:pt>
              </c:strCache>
            </c:strRef>
          </c:tx>
          <c:spPr>
            <a:solidFill>
              <a:srgbClr val="FFC000"/>
            </a:solidFill>
            <a:ln>
              <a:noFill/>
            </a:ln>
            <a:effectLst/>
          </c:spPr>
          <c:invertIfNegative val="0"/>
          <c:dLbls>
            <c:dLbl>
              <c:idx val="0"/>
              <c:layout>
                <c:manualLayout>
                  <c:x val="-1.911863110601281E-2"/>
                  <c:y val="1.18343195266272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C0-4AB9-A86A-A0BE75ACFFC2}"/>
                </c:ext>
              </c:extLst>
            </c:dLbl>
            <c:dLbl>
              <c:idx val="1"/>
              <c:layout>
                <c:manualLayout>
                  <c:x val="1.7525209394464001E-17"/>
                  <c:y val="1.5779092702169626E-2"/>
                </c:manualLayout>
              </c:layout>
              <c:tx>
                <c:rich>
                  <a:bodyPr/>
                  <a:lstStyle/>
                  <a:p>
                    <a:r>
                      <a:rPr lang="en-US"/>
                      <a:t>17%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9C0-4AB9-A86A-A0BE75ACFFC2}"/>
                </c:ext>
              </c:extLst>
            </c:dLbl>
            <c:dLbl>
              <c:idx val="2"/>
              <c:layout>
                <c:manualLayout>
                  <c:x val="-1.0735967732689932E-2"/>
                  <c:y val="1.1834151097131837E-2"/>
                </c:manualLayout>
              </c:layout>
              <c:tx>
                <c:rich>
                  <a:bodyPr/>
                  <a:lstStyle/>
                  <a:p>
                    <a:r>
                      <a:rPr lang="en-US"/>
                      <a:t>59%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9C0-4AB9-A86A-A0BE75ACFFC2}"/>
                </c:ext>
              </c:extLst>
            </c:dLbl>
            <c:dLbl>
              <c:idx val="3"/>
              <c:layout>
                <c:manualLayout>
                  <c:x val="-3.8237262212025619E-3"/>
                  <c:y val="1.9723865877712032E-2"/>
                </c:manualLayout>
              </c:layout>
              <c:tx>
                <c:rich>
                  <a:bodyPr/>
                  <a:lstStyle/>
                  <a:p>
                    <a:r>
                      <a:rPr lang="en-US"/>
                      <a:t>67%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B9C0-4AB9-A86A-A0BE75ACFFC2}"/>
                </c:ext>
              </c:extLst>
            </c:dLbl>
            <c:dLbl>
              <c:idx val="4"/>
              <c:layout>
                <c:manualLayout>
                  <c:x val="-1.0441886359175362E-2"/>
                  <c:y val="1.9723822366759017E-2"/>
                </c:manualLayout>
              </c:layout>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B9C0-4AB9-A86A-A0BE75ACFFC2}"/>
                </c:ext>
              </c:extLst>
            </c:dLbl>
            <c:dLbl>
              <c:idx val="5"/>
              <c:layout>
                <c:manualLayout>
                  <c:x val="-6.3238786084896239E-3"/>
                  <c:y val="1.6927176918068252E-2"/>
                </c:manualLayout>
              </c:layout>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B9C0-4AB9-A86A-A0BE75ACFFC2}"/>
                </c:ext>
              </c:extLst>
            </c:dLbl>
            <c:dLbl>
              <c:idx val="6"/>
              <c:layout>
                <c:manualLayout>
                  <c:x val="1.9118631106012809E-3"/>
                  <c:y val="1.9723865877711959E-2"/>
                </c:manualLayout>
              </c:layout>
              <c:tx>
                <c:rich>
                  <a:bodyPr/>
                  <a:lstStyle/>
                  <a:p>
                    <a:r>
                      <a:rPr lang="en-US"/>
                      <a:t>33%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B9C0-4AB9-A86A-A0BE75ACFFC2}"/>
                </c:ext>
              </c:extLst>
            </c:dLbl>
            <c:dLbl>
              <c:idx val="7"/>
              <c:layout>
                <c:manualLayout>
                  <c:x val="-7.0100837577856003E-17"/>
                  <c:y val="1.5779092702169626E-2"/>
                </c:manualLayout>
              </c:layout>
              <c:tx>
                <c:rich>
                  <a:bodyPr/>
                  <a:lstStyle/>
                  <a:p>
                    <a:r>
                      <a:rPr lang="en-US"/>
                      <a:t>22%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B9C0-4AB9-A86A-A0BE75ACFFC2}"/>
                </c:ext>
              </c:extLst>
            </c:dLbl>
            <c:dLbl>
              <c:idx val="8"/>
              <c:layout>
                <c:manualLayout>
                  <c:x val="-5.7355893318038432E-3"/>
                  <c:y val="1.1834319526627182E-2"/>
                </c:manualLayout>
              </c:layout>
              <c:tx>
                <c:rich>
                  <a:bodyPr/>
                  <a:lstStyle/>
                  <a:p>
                    <a:r>
                      <a:rPr lang="en-US"/>
                      <a:t>74%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B9C0-4AB9-A86A-A0BE75ACFFC2}"/>
                </c:ext>
              </c:extLst>
            </c:dLbl>
            <c:dLbl>
              <c:idx val="9"/>
              <c:layout>
                <c:manualLayout>
                  <c:x val="0"/>
                  <c:y val="1.5779092702169626E-2"/>
                </c:manualLayout>
              </c:layout>
              <c:tx>
                <c:rich>
                  <a:bodyPr/>
                  <a:lstStyle/>
                  <a:p>
                    <a:r>
                      <a:rPr lang="en-US"/>
                      <a:t>39%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B9C0-4AB9-A86A-A0BE75ACFFC2}"/>
                </c:ext>
              </c:extLst>
            </c:dLbl>
            <c:dLbl>
              <c:idx val="10"/>
              <c:layout>
                <c:manualLayout>
                  <c:x val="-4.412089124200309E-3"/>
                  <c:y val="1.5778986731945447E-2"/>
                </c:manualLayout>
              </c:layout>
              <c:tx>
                <c:rich>
                  <a:bodyPr/>
                  <a:lstStyle/>
                  <a:p>
                    <a:r>
                      <a:rPr lang="en-US"/>
                      <a:t>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B9C0-4AB9-A86A-A0BE75ACFFC2}"/>
                </c:ext>
              </c:extLst>
            </c:dLbl>
            <c:dLbl>
              <c:idx val="11"/>
              <c:layout>
                <c:manualLayout>
                  <c:x val="1.9118631106012809E-3"/>
                  <c:y val="1.1834319526627219E-2"/>
                </c:manualLayout>
              </c:layout>
              <c:tx>
                <c:rich>
                  <a:bodyPr/>
                  <a:lstStyle/>
                  <a:p>
                    <a:r>
                      <a:rPr lang="en-US"/>
                      <a:t>26%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B9C0-4AB9-A86A-A0BE75ACFFC2}"/>
                </c:ext>
              </c:extLst>
            </c:dLbl>
            <c:dLbl>
              <c:idx val="12"/>
              <c:layout>
                <c:manualLayout>
                  <c:x val="-5.7355893318038432E-3"/>
                  <c:y val="1.9723865877712032E-2"/>
                </c:manualLayout>
              </c:layout>
              <c:tx>
                <c:rich>
                  <a:bodyPr/>
                  <a:lstStyle/>
                  <a:p>
                    <a:r>
                      <a:rPr lang="en-US"/>
                      <a:t>87%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B9C0-4AB9-A86A-A0BE75ACFFC2}"/>
                </c:ext>
              </c:extLst>
            </c:dLbl>
            <c:dLbl>
              <c:idx val="13"/>
              <c:layout>
                <c:manualLayout>
                  <c:x val="-8.824178248400618E-3"/>
                  <c:y val="2.4816492380386478E-2"/>
                </c:manualLayout>
              </c:layout>
              <c:tx>
                <c:rich>
                  <a:bodyPr/>
                  <a:lstStyle/>
                  <a:p>
                    <a:r>
                      <a:rPr lang="en-US"/>
                      <a:t>63%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B9C0-4AB9-A86A-A0BE75ACFFC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Rakovina plic</c:v>
                </c:pt>
                <c:pt idx="1">
                  <c:v>Leukemie</c:v>
                </c:pt>
                <c:pt idx="2">
                  <c:v>Neplodnost žen</c:v>
                </c:pt>
                <c:pt idx="3">
                  <c:v>Neplodnost mužů</c:v>
                </c:pt>
                <c:pt idx="4">
                  <c:v>Bolesti kloubů</c:v>
                </c:pt>
                <c:pt idx="5">
                  <c:v>Kardiovaskulární onemocnění</c:v>
                </c:pt>
                <c:pt idx="6">
                  <c:v>Rakovina žaludku</c:v>
                </c:pt>
                <c:pt idx="7">
                  <c:v>Rakovina rekta</c:v>
                </c:pt>
                <c:pt idx="8">
                  <c:v>Rakovina jazyka</c:v>
                </c:pt>
                <c:pt idx="9">
                  <c:v>Chronická bronchitida</c:v>
                </c:pt>
                <c:pt idx="10">
                  <c:v>Bolesti zad</c:v>
                </c:pt>
                <c:pt idx="11">
                  <c:v>Žaludeční vředy</c:v>
                </c:pt>
                <c:pt idx="12">
                  <c:v>Riziko poškození plodu při těhotenství</c:v>
                </c:pt>
                <c:pt idx="13">
                  <c:v>Vysoký krevní tlak</c:v>
                </c:pt>
              </c:strCache>
            </c:strRef>
          </c:cat>
          <c:val>
            <c:numRef>
              <c:f>List1!$B$2:$B$15</c:f>
              <c:numCache>
                <c:formatCode>0.00%</c:formatCode>
                <c:ptCount val="14"/>
                <c:pt idx="0" formatCode="0%">
                  <c:v>1</c:v>
                </c:pt>
                <c:pt idx="1">
                  <c:v>0.1739</c:v>
                </c:pt>
                <c:pt idx="2">
                  <c:v>0.58689999999999998</c:v>
                </c:pt>
                <c:pt idx="3">
                  <c:v>0.67390000000000005</c:v>
                </c:pt>
                <c:pt idx="4">
                  <c:v>0.1086</c:v>
                </c:pt>
                <c:pt idx="5">
                  <c:v>0.71730000000000005</c:v>
                </c:pt>
                <c:pt idx="6">
                  <c:v>0.3261</c:v>
                </c:pt>
                <c:pt idx="7">
                  <c:v>0.21729999999999999</c:v>
                </c:pt>
                <c:pt idx="8">
                  <c:v>0.73909999999999998</c:v>
                </c:pt>
                <c:pt idx="9">
                  <c:v>0.39129999999999998</c:v>
                </c:pt>
                <c:pt idx="10">
                  <c:v>4.3499999999999997E-2</c:v>
                </c:pt>
                <c:pt idx="11">
                  <c:v>0.26090000000000002</c:v>
                </c:pt>
                <c:pt idx="12">
                  <c:v>0.86960000000000004</c:v>
                </c:pt>
                <c:pt idx="13">
                  <c:v>0.63</c:v>
                </c:pt>
              </c:numCache>
            </c:numRef>
          </c:val>
          <c:extLst>
            <c:ext xmlns:c16="http://schemas.microsoft.com/office/drawing/2014/chart" uri="{C3380CC4-5D6E-409C-BE32-E72D297353CC}">
              <c16:uniqueId val="{00000000-B9C0-4AB9-A86A-A0BE75ACFFC2}"/>
            </c:ext>
          </c:extLst>
        </c:ser>
        <c:ser>
          <c:idx val="1"/>
          <c:order val="1"/>
          <c:tx>
            <c:strRef>
              <c:f>List1!$C$1</c:f>
              <c:strCache>
                <c:ptCount val="1"/>
                <c:pt idx="0">
                  <c:v>Lékařské obory</c:v>
                </c:pt>
              </c:strCache>
            </c:strRef>
          </c:tx>
          <c:spPr>
            <a:solidFill>
              <a:srgbClr val="00B0F0"/>
            </a:solidFill>
            <a:ln>
              <a:noFill/>
            </a:ln>
            <a:effectLst/>
          </c:spPr>
          <c:invertIfNegative val="0"/>
          <c:dLbls>
            <c:dLbl>
              <c:idx val="0"/>
              <c:layout>
                <c:manualLayout>
                  <c:x val="1.7206767995411529E-2"/>
                  <c:y val="1.18343195266272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9C0-4AB9-A86A-A0BE75ACFFC2}"/>
                </c:ext>
              </c:extLst>
            </c:dLbl>
            <c:dLbl>
              <c:idx val="1"/>
              <c:layout>
                <c:manualLayout>
                  <c:x val="0"/>
                  <c:y val="2.36686390532544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9C0-4AB9-A86A-A0BE75ACFFC2}"/>
                </c:ext>
              </c:extLst>
            </c:dLbl>
            <c:dLbl>
              <c:idx val="2"/>
              <c:layout>
                <c:manualLayout>
                  <c:x val="1.9118631106012809E-3"/>
                  <c:y val="1.18343195266271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9C0-4AB9-A86A-A0BE75ACFFC2}"/>
                </c:ext>
              </c:extLst>
            </c:dLbl>
            <c:dLbl>
              <c:idx val="3"/>
              <c:layout>
                <c:manualLayout>
                  <c:x val="3.8237262212025619E-3"/>
                  <c:y val="1.57790927021696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9C0-4AB9-A86A-A0BE75ACFFC2}"/>
                </c:ext>
              </c:extLst>
            </c:dLbl>
            <c:dLbl>
              <c:idx val="4"/>
              <c:layout>
                <c:manualLayout>
                  <c:x val="8.5299231705897784E-3"/>
                  <c:y val="1.068631671831802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9C0-4AB9-A86A-A0BE75ACFFC2}"/>
                </c:ext>
              </c:extLst>
            </c:dLbl>
            <c:dLbl>
              <c:idx val="5"/>
              <c:layout>
                <c:manualLayout>
                  <c:x val="0"/>
                  <c:y val="1.57790927021696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9C0-4AB9-A86A-A0BE75ACFFC2}"/>
                </c:ext>
              </c:extLst>
            </c:dLbl>
            <c:dLbl>
              <c:idx val="6"/>
              <c:layout>
                <c:manualLayout>
                  <c:x val="1.9118631106012809E-3"/>
                  <c:y val="1.57790927021695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9C0-4AB9-A86A-A0BE75ACFFC2}"/>
                </c:ext>
              </c:extLst>
            </c:dLbl>
            <c:dLbl>
              <c:idx val="7"/>
              <c:layout>
                <c:manualLayout>
                  <c:x val="1.9118631106012109E-3"/>
                  <c:y val="1.57790927021696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9C0-4AB9-A86A-A0BE75ACFFC2}"/>
                </c:ext>
              </c:extLst>
            </c:dLbl>
            <c:dLbl>
              <c:idx val="8"/>
              <c:layout>
                <c:manualLayout>
                  <c:x val="5.7355893318038432E-3"/>
                  <c:y val="1.57790927021695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9C0-4AB9-A86A-A0BE75ACFFC2}"/>
                </c:ext>
              </c:extLst>
            </c:dLbl>
            <c:dLbl>
              <c:idx val="9"/>
              <c:layout>
                <c:manualLayout>
                  <c:x val="1.9118631106012809E-3"/>
                  <c:y val="1.18343195266272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9C0-4AB9-A86A-A0BE75ACFFC2}"/>
                </c:ext>
              </c:extLst>
            </c:dLbl>
            <c:dLbl>
              <c:idx val="10"/>
              <c:layout>
                <c:manualLayout>
                  <c:x val="5.7355893318038432E-3"/>
                  <c:y val="1.57790927021696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B9C0-4AB9-A86A-A0BE75ACFFC2}"/>
                </c:ext>
              </c:extLst>
            </c:dLbl>
            <c:dLbl>
              <c:idx val="11"/>
              <c:layout>
                <c:manualLayout>
                  <c:x val="5.7355893318037027E-3"/>
                  <c:y val="1.57790927021696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B9C0-4AB9-A86A-A0BE75ACFFC2}"/>
                </c:ext>
              </c:extLst>
            </c:dLbl>
            <c:dLbl>
              <c:idx val="12"/>
              <c:layout>
                <c:manualLayout>
                  <c:x val="7.6474524424049832E-3"/>
                  <c:y val="7.8895463510848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B9C0-4AB9-A86A-A0BE75ACFFC2}"/>
                </c:ext>
              </c:extLst>
            </c:dLbl>
            <c:dLbl>
              <c:idx val="13"/>
              <c:layout>
                <c:manualLayout>
                  <c:x val="1.3383041774208827E-2"/>
                  <c:y val="1.18343195266272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B9C0-4AB9-A86A-A0BE75ACFFC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Rakovina plic</c:v>
                </c:pt>
                <c:pt idx="1">
                  <c:v>Leukemie</c:v>
                </c:pt>
                <c:pt idx="2">
                  <c:v>Neplodnost žen</c:v>
                </c:pt>
                <c:pt idx="3">
                  <c:v>Neplodnost mužů</c:v>
                </c:pt>
                <c:pt idx="4">
                  <c:v>Bolesti kloubů</c:v>
                </c:pt>
                <c:pt idx="5">
                  <c:v>Kardiovaskulární onemocnění</c:v>
                </c:pt>
                <c:pt idx="6">
                  <c:v>Rakovina žaludku</c:v>
                </c:pt>
                <c:pt idx="7">
                  <c:v>Rakovina rekta</c:v>
                </c:pt>
                <c:pt idx="8">
                  <c:v>Rakovina jazyka</c:v>
                </c:pt>
                <c:pt idx="9">
                  <c:v>Chronická bronchitida</c:v>
                </c:pt>
                <c:pt idx="10">
                  <c:v>Bolesti zad</c:v>
                </c:pt>
                <c:pt idx="11">
                  <c:v>Žaludeční vředy</c:v>
                </c:pt>
                <c:pt idx="12">
                  <c:v>Riziko poškození plodu při těhotenství</c:v>
                </c:pt>
                <c:pt idx="13">
                  <c:v>Vysoký krevní tlak</c:v>
                </c:pt>
              </c:strCache>
            </c:strRef>
          </c:cat>
          <c:val>
            <c:numRef>
              <c:f>List1!$C$2:$C$15</c:f>
              <c:numCache>
                <c:formatCode>0%</c:formatCode>
                <c:ptCount val="14"/>
                <c:pt idx="0">
                  <c:v>1</c:v>
                </c:pt>
                <c:pt idx="1">
                  <c:v>0.04</c:v>
                </c:pt>
                <c:pt idx="2">
                  <c:v>0.68</c:v>
                </c:pt>
                <c:pt idx="3">
                  <c:v>0.8</c:v>
                </c:pt>
                <c:pt idx="4">
                  <c:v>0.2</c:v>
                </c:pt>
                <c:pt idx="5">
                  <c:v>0.96</c:v>
                </c:pt>
                <c:pt idx="6">
                  <c:v>0.76</c:v>
                </c:pt>
                <c:pt idx="7">
                  <c:v>0.44</c:v>
                </c:pt>
                <c:pt idx="8">
                  <c:v>0.88</c:v>
                </c:pt>
                <c:pt idx="9">
                  <c:v>0.76</c:v>
                </c:pt>
                <c:pt idx="10">
                  <c:v>0.08</c:v>
                </c:pt>
                <c:pt idx="11">
                  <c:v>0.6</c:v>
                </c:pt>
                <c:pt idx="12">
                  <c:v>0.92</c:v>
                </c:pt>
                <c:pt idx="13">
                  <c:v>0.72</c:v>
                </c:pt>
              </c:numCache>
            </c:numRef>
          </c:val>
          <c:extLst>
            <c:ext xmlns:c16="http://schemas.microsoft.com/office/drawing/2014/chart" uri="{C3380CC4-5D6E-409C-BE32-E72D297353CC}">
              <c16:uniqueId val="{00000001-B9C0-4AB9-A86A-A0BE75ACFFC2}"/>
            </c:ext>
          </c:extLst>
        </c:ser>
        <c:dLbls>
          <c:showLegendKey val="0"/>
          <c:showVal val="1"/>
          <c:showCatName val="0"/>
          <c:showSerName val="0"/>
          <c:showPercent val="0"/>
          <c:showBubbleSize val="0"/>
        </c:dLbls>
        <c:gapWidth val="219"/>
        <c:overlap val="-27"/>
        <c:axId val="730632367"/>
        <c:axId val="730626959"/>
      </c:barChart>
      <c:catAx>
        <c:axId val="730632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30626959"/>
        <c:crosses val="autoZero"/>
        <c:auto val="1"/>
        <c:lblAlgn val="ctr"/>
        <c:lblOffset val="100"/>
        <c:noMultiLvlLbl val="0"/>
      </c:catAx>
      <c:valAx>
        <c:axId val="7306269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30632367"/>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Znáte prostředky, které pomáhají odvykat kouřit?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30C-4195-8376-D72270B8BE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30C-4195-8376-D72270B8BEE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cs-CZ"/>
                </a:p>
              </c:txPr>
              <c:showLegendKey val="0"/>
              <c:showVal val="0"/>
              <c:showCatName val="0"/>
              <c:showSerName val="0"/>
              <c:showPercent val="1"/>
              <c:showBubbleSize val="0"/>
              <c:extLst>
                <c:ext xmlns:c16="http://schemas.microsoft.com/office/drawing/2014/chart" uri="{C3380CC4-5D6E-409C-BE32-E72D297353CC}">
                  <c16:uniqueId val="{00000001-430C-4195-8376-D72270B8BEE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Ano</c:v>
                </c:pt>
                <c:pt idx="1">
                  <c:v>Ne</c:v>
                </c:pt>
              </c:strCache>
            </c:strRef>
          </c:cat>
          <c:val>
            <c:numRef>
              <c:f>List1!$B$2:$B$3</c:f>
              <c:numCache>
                <c:formatCode>General</c:formatCode>
                <c:ptCount val="2"/>
                <c:pt idx="0">
                  <c:v>48</c:v>
                </c:pt>
                <c:pt idx="1">
                  <c:v>29</c:v>
                </c:pt>
              </c:numCache>
            </c:numRef>
          </c:val>
          <c:extLst>
            <c:ext xmlns:c16="http://schemas.microsoft.com/office/drawing/2014/chart" uri="{C3380CC4-5D6E-409C-BE32-E72D297353CC}">
              <c16:uniqueId val="{00000000-9113-4FC1-9A44-56FA2E83F8EF}"/>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41933125546806649"/>
          <c:y val="0.80605111861017376"/>
          <c:w val="0.17059656605424323"/>
          <c:h val="0.18998062742157235"/>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1085</TotalTime>
  <Pages>11</Pages>
  <Words>1107</Words>
  <Characters>6535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Janošová</dc:creator>
  <cp:keywords/>
  <dc:description/>
  <cp:lastModifiedBy>Petra Janošová</cp:lastModifiedBy>
  <cp:revision>11</cp:revision>
  <dcterms:created xsi:type="dcterms:W3CDTF">2021-04-01T06:18:00Z</dcterms:created>
  <dcterms:modified xsi:type="dcterms:W3CDTF">2021-04-04T14:23:00Z</dcterms:modified>
</cp:coreProperties>
</file>