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7F8E0" w14:textId="6AF70881" w:rsidR="00CA5DA9" w:rsidRPr="00CA5DA9" w:rsidRDefault="00CA5DA9">
      <w:pPr>
        <w:rPr>
          <w:b/>
          <w:bCs/>
          <w:sz w:val="28"/>
          <w:szCs w:val="28"/>
        </w:rPr>
      </w:pPr>
      <w:r w:rsidRPr="00CA5DA9">
        <w:rPr>
          <w:b/>
          <w:bCs/>
          <w:sz w:val="28"/>
          <w:szCs w:val="28"/>
        </w:rPr>
        <w:t xml:space="preserve">Příklady zadání bakalářských prací </w:t>
      </w:r>
    </w:p>
    <w:p w14:paraId="1592582A" w14:textId="540E67FB" w:rsidR="00A8371F" w:rsidRDefault="00A8371F">
      <w:r w:rsidRPr="00A8371F">
        <w:t>Cílem mé bakalářské práce je zjistit, jakým způsobem uživatelé NTK formulují své informační potřeby při vyhledávání (jaké jsou jejich informační požadavky) a jak jsou při vyhledávání úspěšní.</w:t>
      </w:r>
      <w:r w:rsidRPr="00A8371F">
        <w:br/>
        <w:t xml:space="preserve">V teoretické části budou popsána specifika informačního chování uživatelů převážně z technicky orientovaných oborů, se zaměřením na vyhledávání dokumentů. Teoretická část dále zkoumá stav dané problematiky ve světě, včetně představení zahraničních výzkumů. Ve výzkumné části budou použity kvalitativní metody. Nejprve budou analyzovány dotazy uživatelů zadané do vyhledávacího pole katalogu </w:t>
      </w:r>
      <w:proofErr w:type="spellStart"/>
      <w:r w:rsidRPr="00A8371F">
        <w:t>Summon</w:t>
      </w:r>
      <w:proofErr w:type="spellEnd"/>
      <w:r w:rsidRPr="00A8371F">
        <w:t>, na tuto analýzu naváží polostrukturované rozhovory s uživateli a stínování při simulovaném vyhledávání.</w:t>
      </w:r>
    </w:p>
    <w:p w14:paraId="5AEB0148" w14:textId="77777777" w:rsidR="00A8371F" w:rsidRDefault="00A8371F"/>
    <w:p w14:paraId="157E50D9" w14:textId="2E4349C7" w:rsidR="00A8371F" w:rsidRDefault="00A8371F">
      <w:r w:rsidRPr="00A8371F">
        <w:t>Práce se bude zabývat potřebami škol, které jsou důležitou cílovou skupinou muzeí, takže komunikace a potřeby učitelů jsou podstatné pro úspěšnou spolupráci muzea a školy. Zjištěné potřeby budou srovnány s aktuální situací, což pomůže muzeím přizpůsobit nabídku pro školy. Cílem práce je zjistit, jak učitelé s muzeem komunikují a do jaké míry k tomu využívají web. Teoretická část se zaměří na spolupráci muzeí a škol a bude se zabývat tématy jako jsou doprovodné programy pro školy a analýza současných trendů v této oblasti. Práce využije kvantitativní výzkum v podobě dotazníku pro učitele místních škol. Kvalitativní výzkum bude použit pro analýzu webů Oblastní galerie Liberec a Muzea skla a bižuterie Jablonec nad Nisou. Rozhovor s učiteli na různých typech a stupních škol může ukázat odlišnost potřeb učitelů vzhledem k věku dětí a zajistí tak maximální pestrost získaných informací. Práce má potenciál k vylepšení komunikace mezi muzei a učiteli. Bude obsahovat zhodnocení komunikačních kanálů a podněty pro optimalizaci webu. Díky získaným informacím ho budou moci muzea upravit tak, aby se stal ke komunikaci podstatným. </w:t>
      </w:r>
    </w:p>
    <w:p w14:paraId="5E2852FE" w14:textId="77777777" w:rsidR="00A8371F" w:rsidRDefault="00A8371F"/>
    <w:p w14:paraId="6C9E0146" w14:textId="6FAAAA2D" w:rsidR="00A8371F" w:rsidRDefault="0013138B">
      <w:r w:rsidRPr="0013138B">
        <w:t xml:space="preserve">Cílem práce je zjistit, jak členové hnutí </w:t>
      </w:r>
      <w:proofErr w:type="spellStart"/>
      <w:r w:rsidRPr="0013138B">
        <w:t>Quantified</w:t>
      </w:r>
      <w:proofErr w:type="spellEnd"/>
      <w:r w:rsidRPr="0013138B">
        <w:t xml:space="preserve"> </w:t>
      </w:r>
      <w:proofErr w:type="spellStart"/>
      <w:r w:rsidRPr="0013138B">
        <w:t>Self</w:t>
      </w:r>
      <w:proofErr w:type="spellEnd"/>
      <w:r w:rsidRPr="0013138B">
        <w:t xml:space="preserve"> volí způsob měření, tedy podobu sběru dat a jejich vyhodnocení, vzhledem k „problému, který se snaží vyřešit“. Pomocí srovnávací analýzy zveřejněných projektů Show &amp; </w:t>
      </w:r>
      <w:proofErr w:type="spellStart"/>
      <w:r w:rsidRPr="0013138B">
        <w:t>Tell</w:t>
      </w:r>
      <w:proofErr w:type="spellEnd"/>
      <w:r w:rsidRPr="0013138B">
        <w:t xml:space="preserve"> (na serveru https://quantifiedself.com/) řešitelka zjistí, jestli způsob měření, se kterým byl daný jedinec na počátku měření spokojen, vedl k poznání jádra problému (ve zveřejněných projektech je obvykle naznačena autorova geneze řešení </w:t>
      </w:r>
      <w:proofErr w:type="spellStart"/>
      <w:r w:rsidRPr="0013138B">
        <w:t>sebeměřícího</w:t>
      </w:r>
      <w:proofErr w:type="spellEnd"/>
      <w:r w:rsidRPr="0013138B">
        <w:t xml:space="preserve"> projektu). Zájem bude mj. věnován důležitým aspektům, které přispěly k užitečnosti či úspěchu </w:t>
      </w:r>
      <w:proofErr w:type="spellStart"/>
      <w:r w:rsidRPr="0013138B">
        <w:t>sebeměření</w:t>
      </w:r>
      <w:proofErr w:type="spellEnd"/>
      <w:r w:rsidRPr="0013138B">
        <w:t xml:space="preserve">. Součástí práce bude stručná charakteristika hnutí </w:t>
      </w:r>
      <w:proofErr w:type="spellStart"/>
      <w:r w:rsidRPr="0013138B">
        <w:t>Quantified</w:t>
      </w:r>
      <w:proofErr w:type="spellEnd"/>
      <w:r w:rsidRPr="0013138B">
        <w:t xml:space="preserve"> </w:t>
      </w:r>
      <w:proofErr w:type="spellStart"/>
      <w:r w:rsidRPr="0013138B">
        <w:t>Self</w:t>
      </w:r>
      <w:proofErr w:type="spellEnd"/>
      <w:r w:rsidRPr="0013138B">
        <w:t xml:space="preserve">. Hnutí </w:t>
      </w:r>
      <w:proofErr w:type="spellStart"/>
      <w:r w:rsidRPr="0013138B">
        <w:t>Quantified</w:t>
      </w:r>
      <w:proofErr w:type="spellEnd"/>
      <w:r w:rsidRPr="0013138B">
        <w:t xml:space="preserve"> </w:t>
      </w:r>
      <w:proofErr w:type="spellStart"/>
      <w:r w:rsidRPr="0013138B">
        <w:t>Self</w:t>
      </w:r>
      <w:proofErr w:type="spellEnd"/>
      <w:r w:rsidRPr="0013138B">
        <w:t xml:space="preserve"> založili v roce 2007 Gary Wolf a Kevin Kelly, dle svých vlastních slov proto, aby mohli sledovat nové způsoby měření sama sebe. V současné době je server </w:t>
      </w:r>
      <w:proofErr w:type="spellStart"/>
      <w:r w:rsidRPr="0013138B">
        <w:lastRenderedPageBreak/>
        <w:t>Quantified</w:t>
      </w:r>
      <w:proofErr w:type="spellEnd"/>
      <w:r w:rsidRPr="0013138B">
        <w:t xml:space="preserve"> </w:t>
      </w:r>
      <w:proofErr w:type="spellStart"/>
      <w:r w:rsidRPr="0013138B">
        <w:t>Self</w:t>
      </w:r>
      <w:proofErr w:type="spellEnd"/>
      <w:r w:rsidRPr="0013138B">
        <w:t xml:space="preserve"> platformou, kde mohou lidé z celého světa sdílet informace o svých projektech.</w:t>
      </w:r>
    </w:p>
    <w:p w14:paraId="07132470" w14:textId="77777777" w:rsidR="00DC1AD2" w:rsidRDefault="00DC1AD2"/>
    <w:p w14:paraId="60119556" w14:textId="6A5665D0" w:rsidR="00DC1AD2" w:rsidRDefault="00DC1AD2">
      <w:r w:rsidRPr="00DC1AD2">
        <w:t>Cílem bakalářské práce je představit osobu a činnost Eduarda Langera (1852-1914). Tento broumovský právník, průmyslník, žurnalista, politik byl také významný sběratel a bibliofil. Jeho sbírka rukopisů a tisků byla ve své době jednou z největších svého druhu v Rakousko-Uhersku. Na tento aspekt Langerovy činnosti se práce zaměří. První kapitoly práce zmapují Langerův život, literární činnost a působení coby tvůrce knižních sbírek. V druhé části se pak práce zaměří na Langerovy knižní sbírky, jejich charakteristiku a význam a popíše jejich osud po smrti původního majitele. Práce bude vycházet z primárních zdrojů (</w:t>
      </w:r>
      <w:proofErr w:type="spellStart"/>
      <w:r w:rsidRPr="00DC1AD2">
        <w:t>personalia</w:t>
      </w:r>
      <w:proofErr w:type="spellEnd"/>
      <w:r w:rsidRPr="00DC1AD2">
        <w:t>, publikované katalogy Langerovy sbírky), sekundární literatury a částečně také z archivních materiálů.</w:t>
      </w:r>
    </w:p>
    <w:p w14:paraId="40CED588" w14:textId="77777777" w:rsidR="00DC1AD2" w:rsidRDefault="00DC1AD2"/>
    <w:p w14:paraId="67B0361D" w14:textId="377C729B" w:rsidR="00DC1AD2" w:rsidRDefault="005F4DE7">
      <w:r w:rsidRPr="005F4DE7">
        <w:t xml:space="preserve">Bakalářská práce se bude zabývat proměnami nakladatelství v letech </w:t>
      </w:r>
      <w:proofErr w:type="gramStart"/>
      <w:r w:rsidRPr="005F4DE7">
        <w:t>1948 – 1968</w:t>
      </w:r>
      <w:proofErr w:type="gramEnd"/>
      <w:r w:rsidRPr="005F4DE7">
        <w:t xml:space="preserve"> na příkladu Našeho vojska, státního nakladatelství založeného roku 1945 Ministerstvem národní obrany. Cílem práce bude analýza postavení nakladatelství v historicko-politickém kontextu. Zmapuje nakladatelskou činnost Našeho vojska na základě dostupných almanachů a edičních plánů a zaměří se zejména na jeho roli v dobové produkci a distribuci informací souvisejících s vojenstvím a armádou. Jednou z výzkumných otázek bude, do jaké míry se zejména v 60. letech Naše vojsko podřizovalo službě armádě, a zároveň reagovalo na dobový trend vycházet vstříc čtenářské poptávce.</w:t>
      </w:r>
    </w:p>
    <w:p w14:paraId="55FD19D4" w14:textId="77777777" w:rsidR="005F4DE7" w:rsidRDefault="005F4DE7"/>
    <w:p w14:paraId="21EA7460" w14:textId="11A5393F" w:rsidR="005F4DE7" w:rsidRDefault="005E10C2">
      <w:r w:rsidRPr="005E10C2">
        <w:t>Cílem bakalářské práce je popsat aktuální stav knihovnických</w:t>
      </w:r>
      <w:r>
        <w:t xml:space="preserve"> </w:t>
      </w:r>
      <w:r w:rsidRPr="005E10C2">
        <w:t>služeb</w:t>
      </w:r>
      <w:r>
        <w:t xml:space="preserve"> </w:t>
      </w:r>
      <w:r w:rsidRPr="005E10C2">
        <w:t>a doprovodných vzdělávacích programů pro děti předškolního věku (3-6 let) v České republice.</w:t>
      </w:r>
      <w:r w:rsidRPr="005E10C2">
        <w:br/>
        <w:t>V teoretické části se bude práce věnovat dítěti předškolního věku, jeho kognitivnímu a psychickému vývoji. Dále se práce bude zabývat</w:t>
      </w:r>
      <w:r>
        <w:t xml:space="preserve"> </w:t>
      </w:r>
      <w:proofErr w:type="spellStart"/>
      <w:r w:rsidRPr="005E10C2">
        <w:t>pregramotností</w:t>
      </w:r>
      <w:proofErr w:type="spellEnd"/>
      <w:r w:rsidRPr="005E10C2">
        <w:t>, dětským čtenářstvím a tím, jak čtenářství ovlivňuje veřejná knihovna a rodina. Nakonec práce představí služby a projekty na podporu dětského čtenářství.</w:t>
      </w:r>
      <w:r w:rsidRPr="005E10C2">
        <w:br/>
        <w:t>V praktické části bude na konkrétní knihovně zpracována případová studie, jež zdokumentuje příklad dnešní praxe knihovnických a informačních služeb pro předškolní děti.</w:t>
      </w:r>
    </w:p>
    <w:p w14:paraId="4895750B" w14:textId="77777777" w:rsidR="000158D9" w:rsidRDefault="000158D9"/>
    <w:sectPr w:rsidR="00015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1F"/>
    <w:rsid w:val="000158D9"/>
    <w:rsid w:val="0013138B"/>
    <w:rsid w:val="001408B5"/>
    <w:rsid w:val="005E10C2"/>
    <w:rsid w:val="005F4DE7"/>
    <w:rsid w:val="00635CC6"/>
    <w:rsid w:val="006B0A53"/>
    <w:rsid w:val="00A7173B"/>
    <w:rsid w:val="00A8371F"/>
    <w:rsid w:val="00CA5DA9"/>
    <w:rsid w:val="00DC1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7E9C"/>
  <w15:chartTrackingRefBased/>
  <w15:docId w15:val="{4AFFB12F-8057-4476-BCF6-0E8CE8A2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837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837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8371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8371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8371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8371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8371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8371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8371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371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8371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8371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8371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8371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8371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8371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8371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8371F"/>
    <w:rPr>
      <w:rFonts w:eastAsiaTheme="majorEastAsia" w:cstheme="majorBidi"/>
      <w:color w:val="272727" w:themeColor="text1" w:themeTint="D8"/>
    </w:rPr>
  </w:style>
  <w:style w:type="paragraph" w:styleId="Nzev">
    <w:name w:val="Title"/>
    <w:basedOn w:val="Normln"/>
    <w:next w:val="Normln"/>
    <w:link w:val="NzevChar"/>
    <w:uiPriority w:val="10"/>
    <w:qFormat/>
    <w:rsid w:val="00A837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8371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8371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8371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8371F"/>
    <w:pPr>
      <w:spacing w:before="160"/>
      <w:jc w:val="center"/>
    </w:pPr>
    <w:rPr>
      <w:i/>
      <w:iCs/>
      <w:color w:val="404040" w:themeColor="text1" w:themeTint="BF"/>
    </w:rPr>
  </w:style>
  <w:style w:type="character" w:customStyle="1" w:styleId="CittChar">
    <w:name w:val="Citát Char"/>
    <w:basedOn w:val="Standardnpsmoodstavce"/>
    <w:link w:val="Citt"/>
    <w:uiPriority w:val="29"/>
    <w:rsid w:val="00A8371F"/>
    <w:rPr>
      <w:i/>
      <w:iCs/>
      <w:color w:val="404040" w:themeColor="text1" w:themeTint="BF"/>
    </w:rPr>
  </w:style>
  <w:style w:type="paragraph" w:styleId="Odstavecseseznamem">
    <w:name w:val="List Paragraph"/>
    <w:basedOn w:val="Normln"/>
    <w:uiPriority w:val="34"/>
    <w:qFormat/>
    <w:rsid w:val="00A8371F"/>
    <w:pPr>
      <w:ind w:left="720"/>
      <w:contextualSpacing/>
    </w:pPr>
  </w:style>
  <w:style w:type="character" w:styleId="Zdraznnintenzivn">
    <w:name w:val="Intense Emphasis"/>
    <w:basedOn w:val="Standardnpsmoodstavce"/>
    <w:uiPriority w:val="21"/>
    <w:qFormat/>
    <w:rsid w:val="00A8371F"/>
    <w:rPr>
      <w:i/>
      <w:iCs/>
      <w:color w:val="0F4761" w:themeColor="accent1" w:themeShade="BF"/>
    </w:rPr>
  </w:style>
  <w:style w:type="paragraph" w:styleId="Vrazncitt">
    <w:name w:val="Intense Quote"/>
    <w:basedOn w:val="Normln"/>
    <w:next w:val="Normln"/>
    <w:link w:val="VrazncittChar"/>
    <w:uiPriority w:val="30"/>
    <w:qFormat/>
    <w:rsid w:val="00A837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8371F"/>
    <w:rPr>
      <w:i/>
      <w:iCs/>
      <w:color w:val="0F4761" w:themeColor="accent1" w:themeShade="BF"/>
    </w:rPr>
  </w:style>
  <w:style w:type="character" w:styleId="Odkazintenzivn">
    <w:name w:val="Intense Reference"/>
    <w:basedOn w:val="Standardnpsmoodstavce"/>
    <w:uiPriority w:val="32"/>
    <w:qFormat/>
    <w:rsid w:val="00A837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697</Words>
  <Characters>4115</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Jarolímková, Adéla</dc:creator>
  <cp:keywords/>
  <dc:description/>
  <cp:lastModifiedBy>Jarolímková, Adéla</cp:lastModifiedBy>
  <cp:revision>10</cp:revision>
  <dcterms:created xsi:type="dcterms:W3CDTF">2025-02-20T09:59:00Z</dcterms:created>
  <dcterms:modified xsi:type="dcterms:W3CDTF">2025-02-20T11:32:00Z</dcterms:modified>
</cp:coreProperties>
</file>