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C6" w:rsidRDefault="009550C6" w:rsidP="007360C3">
      <w:pPr>
        <w:spacing w:after="0" w:line="276" w:lineRule="auto"/>
        <w:jc w:val="center"/>
        <w:rPr>
          <w:rFonts w:ascii="Arial" w:hAnsi="Arial" w:cs="Arial"/>
          <w:b/>
          <w:bCs/>
          <w:sz w:val="36"/>
          <w:shd w:val="clear" w:color="auto" w:fill="FFFFFF"/>
        </w:rPr>
      </w:pPr>
    </w:p>
    <w:p w:rsidR="007049F8" w:rsidRPr="00561F73" w:rsidRDefault="007049F8" w:rsidP="007049F8">
      <w:pPr>
        <w:spacing w:line="360" w:lineRule="auto"/>
        <w:jc w:val="center"/>
        <w:rPr>
          <w:smallCaps/>
          <w:sz w:val="44"/>
          <w:szCs w:val="44"/>
        </w:rPr>
      </w:pPr>
      <w:r w:rsidRPr="00561F73">
        <w:rPr>
          <w:smallCaps/>
          <w:sz w:val="44"/>
          <w:szCs w:val="44"/>
        </w:rPr>
        <w:t>UNIVERZITA KARLOVA</w:t>
      </w:r>
    </w:p>
    <w:p w:rsidR="007049F8" w:rsidRPr="00561F73" w:rsidRDefault="007049F8" w:rsidP="007049F8">
      <w:pPr>
        <w:spacing w:line="360" w:lineRule="auto"/>
        <w:jc w:val="center"/>
        <w:rPr>
          <w:b/>
          <w:sz w:val="44"/>
          <w:szCs w:val="44"/>
        </w:rPr>
      </w:pPr>
      <w:r w:rsidRPr="00561F73">
        <w:rPr>
          <w:b/>
          <w:sz w:val="44"/>
          <w:szCs w:val="44"/>
        </w:rPr>
        <w:t>3. LÉKAŘSKÁ FAKULTA</w:t>
      </w:r>
    </w:p>
    <w:p w:rsidR="007049F8" w:rsidRPr="00561F73" w:rsidRDefault="007049F8" w:rsidP="007049F8">
      <w:pPr>
        <w:jc w:val="center"/>
        <w:rPr>
          <w:sz w:val="32"/>
          <w:szCs w:val="32"/>
        </w:rPr>
      </w:pPr>
      <w:r w:rsidRPr="00561F73">
        <w:rPr>
          <w:i/>
          <w:sz w:val="28"/>
          <w:szCs w:val="28"/>
        </w:rPr>
        <w:t>Ústav</w:t>
      </w:r>
      <w:r>
        <w:rPr>
          <w:i/>
          <w:sz w:val="28"/>
          <w:szCs w:val="28"/>
        </w:rPr>
        <w:t xml:space="preserve"> ošetřovatelství</w:t>
      </w:r>
    </w:p>
    <w:p w:rsidR="007049F8" w:rsidRPr="00561F73" w:rsidRDefault="007049F8" w:rsidP="007049F8">
      <w:pPr>
        <w:jc w:val="center"/>
      </w:pPr>
    </w:p>
    <w:p w:rsidR="007049F8" w:rsidRPr="00561F73" w:rsidRDefault="007049F8" w:rsidP="007049F8">
      <w:pPr>
        <w:jc w:val="center"/>
      </w:pPr>
    </w:p>
    <w:p w:rsidR="007049F8" w:rsidRPr="00561F73" w:rsidRDefault="007049F8" w:rsidP="007049F8">
      <w:pPr>
        <w:jc w:val="center"/>
      </w:pPr>
    </w:p>
    <w:p w:rsidR="007049F8" w:rsidRPr="00561F73" w:rsidRDefault="007049F8" w:rsidP="007049F8">
      <w:pPr>
        <w:jc w:val="center"/>
      </w:pPr>
      <w:r>
        <w:rPr>
          <w:smallCaps/>
          <w:noProof/>
          <w:spacing w:val="24"/>
          <w:sz w:val="36"/>
          <w:szCs w:val="36"/>
          <w:lang w:eastAsia="cs-CZ"/>
        </w:rPr>
        <w:drawing>
          <wp:anchor distT="0" distB="0" distL="114300" distR="114300" simplePos="0" relativeHeight="251660288" behindDoc="1" locked="0" layoutInCell="1" allowOverlap="1">
            <wp:simplePos x="0" y="0"/>
            <wp:positionH relativeFrom="column">
              <wp:posOffset>2626995</wp:posOffset>
            </wp:positionH>
            <wp:positionV relativeFrom="paragraph">
              <wp:posOffset>44450</wp:posOffset>
            </wp:positionV>
            <wp:extent cx="814070" cy="814070"/>
            <wp:effectExtent l="0" t="0" r="5080" b="5080"/>
            <wp:wrapTight wrapText="bothSides">
              <wp:wrapPolygon edited="0">
                <wp:start x="0" y="0"/>
                <wp:lineTo x="0" y="21229"/>
                <wp:lineTo x="21229" y="21229"/>
                <wp:lineTo x="21229" y="0"/>
                <wp:lineTo x="0" y="0"/>
              </wp:wrapPolygon>
            </wp:wrapTight>
            <wp:docPr id="2" name="Obrázek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noProof/>
          <w:spacing w:val="24"/>
          <w:sz w:val="36"/>
          <w:szCs w:val="36"/>
          <w:lang w:eastAsia="cs-CZ"/>
        </w:rPr>
        <w:drawing>
          <wp:anchor distT="0" distB="0" distL="114300" distR="114300" simplePos="0" relativeHeight="251659264" behindDoc="1" locked="0" layoutInCell="1" allowOverlap="1">
            <wp:simplePos x="0" y="0"/>
            <wp:positionH relativeFrom="column">
              <wp:posOffset>1572260</wp:posOffset>
            </wp:positionH>
            <wp:positionV relativeFrom="paragraph">
              <wp:posOffset>44450</wp:posOffset>
            </wp:positionV>
            <wp:extent cx="800100" cy="789305"/>
            <wp:effectExtent l="0" t="0" r="0" b="0"/>
            <wp:wrapTight wrapText="bothSides">
              <wp:wrapPolygon edited="0">
                <wp:start x="0" y="0"/>
                <wp:lineTo x="0" y="20853"/>
                <wp:lineTo x="21086" y="20853"/>
                <wp:lineTo x="21086" y="0"/>
                <wp:lineTo x="0" y="0"/>
              </wp:wrapPolygon>
            </wp:wrapTight>
            <wp:docPr id="1" name="Obrázek 1" descr="karel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arelII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9F8" w:rsidRPr="00561F73" w:rsidRDefault="007049F8" w:rsidP="007049F8">
      <w:pPr>
        <w:jc w:val="center"/>
        <w:rPr>
          <w:b/>
          <w:bCs/>
          <w:sz w:val="28"/>
          <w:szCs w:val="28"/>
        </w:rPr>
      </w:pPr>
    </w:p>
    <w:p w:rsidR="007049F8" w:rsidRPr="00561F73" w:rsidRDefault="007049F8" w:rsidP="007049F8">
      <w:pPr>
        <w:jc w:val="center"/>
        <w:rPr>
          <w:b/>
          <w:bCs/>
          <w:sz w:val="28"/>
          <w:szCs w:val="28"/>
        </w:rPr>
      </w:pPr>
    </w:p>
    <w:p w:rsidR="007049F8" w:rsidRPr="00561F73" w:rsidRDefault="007049F8" w:rsidP="007049F8">
      <w:pPr>
        <w:jc w:val="center"/>
        <w:rPr>
          <w:b/>
          <w:bCs/>
          <w:sz w:val="28"/>
          <w:szCs w:val="28"/>
        </w:rPr>
      </w:pPr>
    </w:p>
    <w:p w:rsidR="007049F8" w:rsidRPr="00561F73" w:rsidRDefault="007049F8" w:rsidP="007049F8">
      <w:pPr>
        <w:jc w:val="center"/>
        <w:rPr>
          <w:b/>
          <w:bCs/>
          <w:sz w:val="28"/>
          <w:szCs w:val="28"/>
        </w:rPr>
      </w:pPr>
    </w:p>
    <w:p w:rsidR="007049F8" w:rsidRPr="00561F73" w:rsidRDefault="007049F8" w:rsidP="007049F8">
      <w:pPr>
        <w:jc w:val="center"/>
        <w:rPr>
          <w:b/>
          <w:bCs/>
          <w:sz w:val="28"/>
          <w:szCs w:val="28"/>
        </w:rPr>
      </w:pPr>
    </w:p>
    <w:p w:rsidR="007049F8" w:rsidRDefault="007049F8" w:rsidP="007049F8">
      <w:pPr>
        <w:jc w:val="center"/>
        <w:rPr>
          <w:b/>
          <w:bCs/>
          <w:sz w:val="36"/>
          <w:szCs w:val="36"/>
        </w:rPr>
      </w:pPr>
      <w:r>
        <w:rPr>
          <w:b/>
          <w:bCs/>
          <w:sz w:val="36"/>
          <w:szCs w:val="36"/>
        </w:rPr>
        <w:t>Bc. Kateřina Jursíková</w:t>
      </w:r>
    </w:p>
    <w:p w:rsidR="007049F8" w:rsidRDefault="007049F8" w:rsidP="007049F8">
      <w:pPr>
        <w:jc w:val="center"/>
        <w:rPr>
          <w:b/>
          <w:bCs/>
          <w:sz w:val="36"/>
          <w:szCs w:val="36"/>
        </w:rPr>
      </w:pPr>
    </w:p>
    <w:p w:rsidR="007049F8" w:rsidRPr="00561F73" w:rsidRDefault="007049F8" w:rsidP="007049F8">
      <w:pPr>
        <w:jc w:val="center"/>
        <w:rPr>
          <w:color w:val="FF0000"/>
          <w:sz w:val="36"/>
          <w:szCs w:val="36"/>
        </w:rPr>
      </w:pPr>
      <w:proofErr w:type="spellStart"/>
      <w:r w:rsidRPr="003755F9">
        <w:rPr>
          <w:rFonts w:ascii="Arial" w:hAnsi="Arial" w:cs="Arial"/>
          <w:b/>
          <w:bCs/>
          <w:sz w:val="36"/>
          <w:shd w:val="clear" w:color="auto" w:fill="FFFFFF"/>
        </w:rPr>
        <w:t>Advanced</w:t>
      </w:r>
      <w:proofErr w:type="spellEnd"/>
      <w:r w:rsidRPr="003755F9">
        <w:rPr>
          <w:rFonts w:ascii="Arial" w:hAnsi="Arial" w:cs="Arial"/>
          <w:b/>
          <w:bCs/>
          <w:sz w:val="36"/>
          <w:shd w:val="clear" w:color="auto" w:fill="FFFFFF"/>
        </w:rPr>
        <w:t xml:space="preserve"> </w:t>
      </w:r>
      <w:proofErr w:type="spellStart"/>
      <w:r w:rsidRPr="003755F9">
        <w:rPr>
          <w:rFonts w:ascii="Arial" w:hAnsi="Arial" w:cs="Arial"/>
          <w:b/>
          <w:bCs/>
          <w:sz w:val="36"/>
          <w:shd w:val="clear" w:color="auto" w:fill="FFFFFF"/>
        </w:rPr>
        <w:t>practice</w:t>
      </w:r>
      <w:proofErr w:type="spellEnd"/>
      <w:r w:rsidRPr="003755F9">
        <w:rPr>
          <w:rFonts w:ascii="Arial" w:hAnsi="Arial" w:cs="Arial"/>
          <w:b/>
          <w:bCs/>
          <w:sz w:val="36"/>
          <w:shd w:val="clear" w:color="auto" w:fill="FFFFFF"/>
        </w:rPr>
        <w:t xml:space="preserve"> </w:t>
      </w:r>
      <w:proofErr w:type="spellStart"/>
      <w:r w:rsidRPr="003755F9">
        <w:rPr>
          <w:rFonts w:ascii="Arial" w:hAnsi="Arial" w:cs="Arial"/>
          <w:b/>
          <w:bCs/>
          <w:sz w:val="36"/>
          <w:shd w:val="clear" w:color="auto" w:fill="FFFFFF"/>
        </w:rPr>
        <w:t>nurse</w:t>
      </w:r>
      <w:proofErr w:type="spellEnd"/>
      <w:r w:rsidRPr="003755F9">
        <w:rPr>
          <w:rFonts w:ascii="Arial" w:hAnsi="Arial" w:cs="Arial"/>
          <w:b/>
          <w:sz w:val="36"/>
          <w:shd w:val="clear" w:color="auto" w:fill="FFFFFF"/>
        </w:rPr>
        <w:t> </w:t>
      </w:r>
      <w:r>
        <w:rPr>
          <w:rFonts w:ascii="Arial" w:hAnsi="Arial" w:cs="Arial"/>
          <w:b/>
          <w:sz w:val="36"/>
          <w:shd w:val="clear" w:color="auto" w:fill="FFFFFF"/>
        </w:rPr>
        <w:t>(APN)</w:t>
      </w:r>
    </w:p>
    <w:p w:rsidR="007049F8" w:rsidRPr="00561F73" w:rsidRDefault="007049F8" w:rsidP="007049F8">
      <w:pPr>
        <w:jc w:val="center"/>
      </w:pPr>
    </w:p>
    <w:p w:rsidR="009550C6" w:rsidRDefault="009550C6">
      <w:pPr>
        <w:rPr>
          <w:rFonts w:ascii="Arial" w:hAnsi="Arial" w:cs="Arial"/>
          <w:b/>
          <w:bCs/>
          <w:sz w:val="36"/>
          <w:shd w:val="clear" w:color="auto" w:fill="FFFFFF"/>
        </w:rPr>
      </w:pPr>
    </w:p>
    <w:p w:rsidR="007049F8" w:rsidRDefault="007049F8" w:rsidP="007360C3">
      <w:pPr>
        <w:spacing w:after="0" w:line="276" w:lineRule="auto"/>
        <w:jc w:val="center"/>
        <w:rPr>
          <w:rFonts w:ascii="Arial" w:hAnsi="Arial" w:cs="Arial"/>
          <w:b/>
          <w:bCs/>
          <w:sz w:val="36"/>
          <w:shd w:val="clear" w:color="auto" w:fill="FFFFFF"/>
        </w:rPr>
      </w:pPr>
    </w:p>
    <w:p w:rsidR="007049F8" w:rsidRDefault="007049F8" w:rsidP="007360C3">
      <w:pPr>
        <w:spacing w:after="0" w:line="276" w:lineRule="auto"/>
        <w:jc w:val="center"/>
        <w:rPr>
          <w:rFonts w:ascii="Arial" w:hAnsi="Arial" w:cs="Arial"/>
          <w:b/>
          <w:bCs/>
          <w:sz w:val="36"/>
          <w:shd w:val="clear" w:color="auto" w:fill="FFFFFF"/>
        </w:rPr>
      </w:pPr>
    </w:p>
    <w:p w:rsidR="007049F8" w:rsidRDefault="007049F8" w:rsidP="007360C3">
      <w:pPr>
        <w:spacing w:after="0" w:line="276" w:lineRule="auto"/>
        <w:jc w:val="center"/>
        <w:rPr>
          <w:rFonts w:ascii="Arial" w:hAnsi="Arial" w:cs="Arial"/>
          <w:b/>
          <w:bCs/>
          <w:sz w:val="36"/>
          <w:shd w:val="clear" w:color="auto" w:fill="FFFFFF"/>
        </w:rPr>
      </w:pPr>
    </w:p>
    <w:p w:rsidR="007049F8" w:rsidRDefault="007049F8" w:rsidP="007360C3">
      <w:pPr>
        <w:spacing w:after="0" w:line="276" w:lineRule="auto"/>
        <w:jc w:val="center"/>
        <w:rPr>
          <w:rFonts w:ascii="Arial" w:hAnsi="Arial" w:cs="Arial"/>
          <w:b/>
          <w:bCs/>
          <w:sz w:val="36"/>
          <w:shd w:val="clear" w:color="auto" w:fill="FFFFFF"/>
        </w:rPr>
      </w:pPr>
    </w:p>
    <w:p w:rsidR="007049F8" w:rsidRDefault="007049F8" w:rsidP="007360C3">
      <w:pPr>
        <w:spacing w:after="0" w:line="276" w:lineRule="auto"/>
        <w:jc w:val="center"/>
        <w:rPr>
          <w:rFonts w:ascii="Arial" w:hAnsi="Arial" w:cs="Arial"/>
          <w:b/>
          <w:bCs/>
          <w:sz w:val="36"/>
          <w:shd w:val="clear" w:color="auto" w:fill="FFFFFF"/>
        </w:rPr>
      </w:pPr>
    </w:p>
    <w:p w:rsidR="007049F8" w:rsidRDefault="007049F8" w:rsidP="007360C3">
      <w:pPr>
        <w:spacing w:after="0" w:line="276" w:lineRule="auto"/>
        <w:jc w:val="center"/>
        <w:rPr>
          <w:rFonts w:ascii="Arial" w:hAnsi="Arial" w:cs="Arial"/>
          <w:b/>
          <w:bCs/>
          <w:sz w:val="36"/>
          <w:shd w:val="clear" w:color="auto" w:fill="FFFFFF"/>
        </w:rPr>
      </w:pPr>
    </w:p>
    <w:p w:rsidR="007049F8" w:rsidRDefault="007049F8" w:rsidP="007360C3">
      <w:pPr>
        <w:spacing w:after="0" w:line="276" w:lineRule="auto"/>
        <w:jc w:val="center"/>
        <w:rPr>
          <w:rFonts w:ascii="Arial" w:hAnsi="Arial" w:cs="Arial"/>
          <w:b/>
          <w:bCs/>
          <w:sz w:val="36"/>
          <w:shd w:val="clear" w:color="auto" w:fill="FFFFFF"/>
        </w:rPr>
      </w:pPr>
    </w:p>
    <w:p w:rsidR="007049F8" w:rsidRDefault="00B21911" w:rsidP="007049F8">
      <w:pPr>
        <w:spacing w:after="0" w:line="360" w:lineRule="auto"/>
        <w:rPr>
          <w:rFonts w:ascii="Arial" w:hAnsi="Arial" w:cs="Arial"/>
          <w:b/>
          <w:sz w:val="36"/>
          <w:shd w:val="clear" w:color="auto" w:fill="FFFFFF"/>
        </w:rPr>
      </w:pPr>
      <w:proofErr w:type="spellStart"/>
      <w:r w:rsidRPr="003755F9">
        <w:rPr>
          <w:rFonts w:ascii="Arial" w:hAnsi="Arial" w:cs="Arial"/>
          <w:b/>
          <w:bCs/>
          <w:sz w:val="36"/>
          <w:shd w:val="clear" w:color="auto" w:fill="FFFFFF"/>
        </w:rPr>
        <w:lastRenderedPageBreak/>
        <w:t>Advanced</w:t>
      </w:r>
      <w:proofErr w:type="spellEnd"/>
      <w:r w:rsidRPr="003755F9">
        <w:rPr>
          <w:rFonts w:ascii="Arial" w:hAnsi="Arial" w:cs="Arial"/>
          <w:b/>
          <w:bCs/>
          <w:sz w:val="36"/>
          <w:shd w:val="clear" w:color="auto" w:fill="FFFFFF"/>
        </w:rPr>
        <w:t xml:space="preserve"> </w:t>
      </w:r>
      <w:proofErr w:type="spellStart"/>
      <w:r w:rsidRPr="003755F9">
        <w:rPr>
          <w:rFonts w:ascii="Arial" w:hAnsi="Arial" w:cs="Arial"/>
          <w:b/>
          <w:bCs/>
          <w:sz w:val="36"/>
          <w:shd w:val="clear" w:color="auto" w:fill="FFFFFF"/>
        </w:rPr>
        <w:t>practice</w:t>
      </w:r>
      <w:proofErr w:type="spellEnd"/>
      <w:r w:rsidRPr="003755F9">
        <w:rPr>
          <w:rFonts w:ascii="Arial" w:hAnsi="Arial" w:cs="Arial"/>
          <w:b/>
          <w:bCs/>
          <w:sz w:val="36"/>
          <w:shd w:val="clear" w:color="auto" w:fill="FFFFFF"/>
        </w:rPr>
        <w:t xml:space="preserve"> </w:t>
      </w:r>
      <w:proofErr w:type="spellStart"/>
      <w:r w:rsidRPr="003755F9">
        <w:rPr>
          <w:rFonts w:ascii="Arial" w:hAnsi="Arial" w:cs="Arial"/>
          <w:b/>
          <w:bCs/>
          <w:sz w:val="36"/>
          <w:shd w:val="clear" w:color="auto" w:fill="FFFFFF"/>
        </w:rPr>
        <w:t>nurse</w:t>
      </w:r>
      <w:proofErr w:type="spellEnd"/>
      <w:r w:rsidRPr="003755F9">
        <w:rPr>
          <w:rFonts w:ascii="Arial" w:hAnsi="Arial" w:cs="Arial"/>
          <w:b/>
          <w:sz w:val="36"/>
          <w:shd w:val="clear" w:color="auto" w:fill="FFFFFF"/>
        </w:rPr>
        <w:t> (</w:t>
      </w:r>
      <w:r w:rsidRPr="003755F9">
        <w:rPr>
          <w:rFonts w:ascii="Arial" w:hAnsi="Arial" w:cs="Arial"/>
          <w:b/>
          <w:bCs/>
          <w:sz w:val="36"/>
          <w:shd w:val="clear" w:color="auto" w:fill="FFFFFF"/>
        </w:rPr>
        <w:t>APN</w:t>
      </w:r>
      <w:r w:rsidRPr="003755F9">
        <w:rPr>
          <w:rFonts w:ascii="Arial" w:hAnsi="Arial" w:cs="Arial"/>
          <w:b/>
          <w:sz w:val="36"/>
          <w:shd w:val="clear" w:color="auto" w:fill="FFFFFF"/>
        </w:rPr>
        <w:t>)</w:t>
      </w:r>
      <w:r w:rsidR="00077F91" w:rsidRPr="003755F9">
        <w:rPr>
          <w:rFonts w:ascii="Arial" w:hAnsi="Arial" w:cs="Arial"/>
          <w:b/>
          <w:sz w:val="36"/>
          <w:shd w:val="clear" w:color="auto" w:fill="FFFFFF"/>
        </w:rPr>
        <w:t xml:space="preserve"> v</w:t>
      </w:r>
      <w:r w:rsidR="007049F8">
        <w:rPr>
          <w:rFonts w:ascii="Arial" w:hAnsi="Arial" w:cs="Arial"/>
          <w:b/>
          <w:sz w:val="36"/>
          <w:shd w:val="clear" w:color="auto" w:fill="FFFFFF"/>
        </w:rPr>
        <w:t> </w:t>
      </w:r>
      <w:r w:rsidR="00077F91" w:rsidRPr="003755F9">
        <w:rPr>
          <w:rFonts w:ascii="Arial" w:hAnsi="Arial" w:cs="Arial"/>
          <w:b/>
          <w:sz w:val="36"/>
          <w:shd w:val="clear" w:color="auto" w:fill="FFFFFF"/>
        </w:rPr>
        <w:t>USA</w:t>
      </w:r>
    </w:p>
    <w:p w:rsidR="00124085" w:rsidRPr="007049F8" w:rsidRDefault="00B21911" w:rsidP="007049F8">
      <w:pPr>
        <w:spacing w:after="0" w:line="360" w:lineRule="auto"/>
        <w:rPr>
          <w:rFonts w:ascii="Arial" w:hAnsi="Arial" w:cs="Arial"/>
          <w:b/>
          <w:sz w:val="36"/>
          <w:shd w:val="clear" w:color="auto" w:fill="FFFFFF"/>
        </w:rPr>
      </w:pPr>
      <w:r w:rsidRPr="003755F9">
        <w:rPr>
          <w:rFonts w:cstheme="minorHAnsi"/>
          <w:sz w:val="24"/>
        </w:rPr>
        <w:t xml:space="preserve">APN je zkratka </w:t>
      </w:r>
      <w:r w:rsidR="00124085" w:rsidRPr="003755F9">
        <w:rPr>
          <w:rFonts w:cstheme="minorHAnsi"/>
          <w:sz w:val="24"/>
        </w:rPr>
        <w:t>pro pokročilé vzdělání sester, které podstoupí</w:t>
      </w:r>
      <w:r w:rsidRPr="003755F9">
        <w:rPr>
          <w:rFonts w:cstheme="minorHAnsi"/>
          <w:sz w:val="24"/>
        </w:rPr>
        <w:t xml:space="preserve"> postgraduální vzdělání v oboru ošetřovatelství. Sestra, která má pokročilé vzdělání se všemi znalostmi a dovednostmi k danému oboru v ošetřovatelství</w:t>
      </w:r>
      <w:r w:rsidR="00124085" w:rsidRPr="003755F9">
        <w:rPr>
          <w:rFonts w:cstheme="minorHAnsi"/>
          <w:sz w:val="24"/>
        </w:rPr>
        <w:t>, ve kterých je specialistkou.</w:t>
      </w:r>
      <w:r w:rsidR="00077F91" w:rsidRPr="003755F9">
        <w:rPr>
          <w:rFonts w:cstheme="minorHAnsi"/>
          <w:sz w:val="24"/>
        </w:rPr>
        <w:t xml:space="preserve"> Dělí se na 4 specializace a to přesně na </w:t>
      </w:r>
      <w:proofErr w:type="spellStart"/>
      <w:r w:rsidR="00136089" w:rsidRPr="003755F9">
        <w:rPr>
          <w:rFonts w:cstheme="minorHAnsi"/>
          <w:sz w:val="24"/>
        </w:rPr>
        <w:t>Nurse</w:t>
      </w:r>
      <w:proofErr w:type="spellEnd"/>
      <w:r w:rsidR="00136089" w:rsidRPr="003755F9">
        <w:rPr>
          <w:rFonts w:cstheme="minorHAnsi"/>
          <w:sz w:val="24"/>
        </w:rPr>
        <w:t xml:space="preserve"> </w:t>
      </w:r>
      <w:proofErr w:type="spellStart"/>
      <w:r w:rsidR="00136089" w:rsidRPr="003755F9">
        <w:rPr>
          <w:rFonts w:cstheme="minorHAnsi"/>
          <w:sz w:val="24"/>
        </w:rPr>
        <w:t>midwives</w:t>
      </w:r>
      <w:proofErr w:type="spellEnd"/>
      <w:r w:rsidR="00136089" w:rsidRPr="003755F9">
        <w:rPr>
          <w:rFonts w:cstheme="minorHAnsi"/>
          <w:sz w:val="24"/>
        </w:rPr>
        <w:t xml:space="preserve">, </w:t>
      </w:r>
      <w:proofErr w:type="spellStart"/>
      <w:r w:rsidR="00136089" w:rsidRPr="003755F9">
        <w:rPr>
          <w:rFonts w:cstheme="minorHAnsi"/>
          <w:sz w:val="24"/>
        </w:rPr>
        <w:t>Clinical</w:t>
      </w:r>
      <w:proofErr w:type="spellEnd"/>
      <w:r w:rsidR="00136089" w:rsidRPr="003755F9">
        <w:rPr>
          <w:rFonts w:cstheme="minorHAnsi"/>
          <w:sz w:val="24"/>
        </w:rPr>
        <w:t xml:space="preserve"> </w:t>
      </w:r>
      <w:proofErr w:type="spellStart"/>
      <w:r w:rsidR="00136089" w:rsidRPr="003755F9">
        <w:rPr>
          <w:rFonts w:cstheme="minorHAnsi"/>
          <w:sz w:val="24"/>
        </w:rPr>
        <w:t>nurse</w:t>
      </w:r>
      <w:proofErr w:type="spellEnd"/>
      <w:r w:rsidR="00136089" w:rsidRPr="003755F9">
        <w:rPr>
          <w:rFonts w:cstheme="minorHAnsi"/>
          <w:sz w:val="24"/>
        </w:rPr>
        <w:t xml:space="preserve"> </w:t>
      </w:r>
      <w:proofErr w:type="spellStart"/>
      <w:r w:rsidR="00136089" w:rsidRPr="003755F9">
        <w:rPr>
          <w:rFonts w:cstheme="minorHAnsi"/>
          <w:sz w:val="24"/>
        </w:rPr>
        <w:t>specialist</w:t>
      </w:r>
      <w:proofErr w:type="spellEnd"/>
      <w:r w:rsidR="00136089" w:rsidRPr="003755F9">
        <w:rPr>
          <w:rFonts w:cstheme="minorHAnsi"/>
          <w:sz w:val="24"/>
        </w:rPr>
        <w:t xml:space="preserve">, </w:t>
      </w:r>
      <w:proofErr w:type="spellStart"/>
      <w:r w:rsidR="00136089" w:rsidRPr="003755F9">
        <w:rPr>
          <w:rFonts w:cstheme="minorHAnsi"/>
          <w:sz w:val="24"/>
        </w:rPr>
        <w:t>Nurse</w:t>
      </w:r>
      <w:proofErr w:type="spellEnd"/>
      <w:r w:rsidR="00136089" w:rsidRPr="003755F9">
        <w:rPr>
          <w:rFonts w:cstheme="minorHAnsi"/>
          <w:sz w:val="24"/>
        </w:rPr>
        <w:t xml:space="preserve"> </w:t>
      </w:r>
      <w:proofErr w:type="spellStart"/>
      <w:r w:rsidR="00136089" w:rsidRPr="003755F9">
        <w:rPr>
          <w:rFonts w:cstheme="minorHAnsi"/>
          <w:sz w:val="24"/>
        </w:rPr>
        <w:t>anesthetist</w:t>
      </w:r>
      <w:proofErr w:type="spellEnd"/>
      <w:r w:rsidR="00136089" w:rsidRPr="003755F9">
        <w:rPr>
          <w:rFonts w:cstheme="minorHAnsi"/>
          <w:sz w:val="24"/>
        </w:rPr>
        <w:t xml:space="preserve"> a </w:t>
      </w:r>
      <w:proofErr w:type="spellStart"/>
      <w:r w:rsidR="00136089" w:rsidRPr="003755F9">
        <w:rPr>
          <w:rFonts w:cstheme="minorHAnsi"/>
          <w:sz w:val="24"/>
        </w:rPr>
        <w:t>Nurse</w:t>
      </w:r>
      <w:proofErr w:type="spellEnd"/>
      <w:r w:rsidR="00136089" w:rsidRPr="003755F9">
        <w:rPr>
          <w:rFonts w:cstheme="minorHAnsi"/>
          <w:sz w:val="24"/>
        </w:rPr>
        <w:t xml:space="preserve"> </w:t>
      </w:r>
      <w:proofErr w:type="spellStart"/>
      <w:r w:rsidR="00136089" w:rsidRPr="003755F9">
        <w:rPr>
          <w:rFonts w:cstheme="minorHAnsi"/>
          <w:sz w:val="24"/>
        </w:rPr>
        <w:t>practitioner</w:t>
      </w:r>
      <w:proofErr w:type="spellEnd"/>
      <w:r w:rsidR="00136089" w:rsidRPr="003755F9">
        <w:rPr>
          <w:rFonts w:cstheme="minorHAnsi"/>
          <w:sz w:val="24"/>
        </w:rPr>
        <w:t>.</w:t>
      </w:r>
    </w:p>
    <w:p w:rsidR="003755F9" w:rsidRPr="003755F9" w:rsidRDefault="003755F9" w:rsidP="007049F8">
      <w:pPr>
        <w:shd w:val="clear" w:color="auto" w:fill="FFFFFF"/>
        <w:spacing w:before="100" w:beforeAutospacing="1" w:after="0" w:line="360" w:lineRule="auto"/>
        <w:rPr>
          <w:rFonts w:eastAsia="Times New Roman" w:cstheme="minorHAnsi"/>
          <w:i/>
          <w:sz w:val="24"/>
          <w:u w:val="single"/>
          <w:lang w:eastAsia="cs-CZ"/>
        </w:rPr>
      </w:pPr>
      <w:proofErr w:type="spellStart"/>
      <w:r w:rsidRPr="003755F9">
        <w:rPr>
          <w:rFonts w:eastAsia="Times New Roman" w:cstheme="minorHAnsi"/>
          <w:i/>
          <w:sz w:val="24"/>
          <w:u w:val="single"/>
          <w:lang w:eastAsia="cs-CZ"/>
        </w:rPr>
        <w:t>Nurse</w:t>
      </w:r>
      <w:proofErr w:type="spellEnd"/>
      <w:r w:rsidRPr="003755F9">
        <w:rPr>
          <w:rFonts w:eastAsia="Times New Roman" w:cstheme="minorHAnsi"/>
          <w:i/>
          <w:sz w:val="24"/>
          <w:u w:val="single"/>
          <w:lang w:eastAsia="cs-CZ"/>
        </w:rPr>
        <w:t xml:space="preserve"> </w:t>
      </w:r>
      <w:proofErr w:type="spellStart"/>
      <w:r w:rsidRPr="003755F9">
        <w:rPr>
          <w:rFonts w:eastAsia="Times New Roman" w:cstheme="minorHAnsi"/>
          <w:i/>
          <w:sz w:val="24"/>
          <w:u w:val="single"/>
          <w:lang w:eastAsia="cs-CZ"/>
        </w:rPr>
        <w:t>midwives</w:t>
      </w:r>
      <w:proofErr w:type="spellEnd"/>
    </w:p>
    <w:p w:rsidR="003755F9" w:rsidRPr="003755F9" w:rsidRDefault="003755F9" w:rsidP="007049F8">
      <w:pPr>
        <w:spacing w:line="360" w:lineRule="auto"/>
        <w:rPr>
          <w:rFonts w:cstheme="minorHAnsi"/>
          <w:color w:val="202122"/>
          <w:sz w:val="24"/>
          <w:szCs w:val="21"/>
          <w:shd w:val="clear" w:color="auto" w:fill="FFFFFF"/>
        </w:rPr>
      </w:pPr>
      <w:r w:rsidRPr="003755F9">
        <w:rPr>
          <w:rFonts w:cstheme="minorHAnsi"/>
          <w:color w:val="202122"/>
          <w:sz w:val="24"/>
          <w:szCs w:val="21"/>
          <w:shd w:val="clear" w:color="auto" w:fill="FFFFFF"/>
        </w:rPr>
        <w:t>Obvykle </w:t>
      </w:r>
      <w:r w:rsidRPr="003755F9">
        <w:rPr>
          <w:rFonts w:cstheme="minorHAnsi"/>
          <w:sz w:val="24"/>
          <w:szCs w:val="21"/>
          <w:shd w:val="clear" w:color="auto" w:fill="FFFFFF"/>
        </w:rPr>
        <w:t>registrovaná sestra</w:t>
      </w:r>
      <w:r w:rsidRPr="003755F9">
        <w:rPr>
          <w:rFonts w:cstheme="minorHAnsi"/>
          <w:color w:val="202122"/>
          <w:sz w:val="24"/>
          <w:szCs w:val="21"/>
          <w:shd w:val="clear" w:color="auto" w:fill="FFFFFF"/>
        </w:rPr>
        <w:t xml:space="preserve"> v oboru </w:t>
      </w:r>
      <w:r w:rsidRPr="003755F9">
        <w:rPr>
          <w:rFonts w:cstheme="minorHAnsi"/>
          <w:sz w:val="24"/>
          <w:szCs w:val="21"/>
          <w:shd w:val="clear" w:color="auto" w:fill="FFFFFF"/>
        </w:rPr>
        <w:t>porodní asistentka</w:t>
      </w:r>
      <w:r w:rsidRPr="003755F9">
        <w:rPr>
          <w:rFonts w:cstheme="minorHAnsi"/>
          <w:color w:val="202122"/>
          <w:sz w:val="24"/>
          <w:szCs w:val="21"/>
          <w:shd w:val="clear" w:color="auto" w:fill="FFFFFF"/>
        </w:rPr>
        <w:t>, po dokončení ošetřovatelství a navazující vzdělání vedoucí k praxi navazujícího studia v oboru porodní asistentky. Sestry porodní asistentky poskytují </w:t>
      </w:r>
      <w:r w:rsidRPr="003755F9">
        <w:rPr>
          <w:rFonts w:cstheme="minorHAnsi"/>
          <w:sz w:val="24"/>
          <w:szCs w:val="21"/>
          <w:shd w:val="clear" w:color="auto" w:fill="FFFFFF"/>
        </w:rPr>
        <w:t>péči o ženy</w:t>
      </w:r>
      <w:r w:rsidRPr="003755F9">
        <w:rPr>
          <w:rFonts w:cstheme="minorHAnsi"/>
          <w:color w:val="202122"/>
          <w:sz w:val="24"/>
          <w:szCs w:val="21"/>
          <w:shd w:val="clear" w:color="auto" w:fill="FFFFFF"/>
        </w:rPr>
        <w:t> po celou dobu jejich života v oboru gynekologie, včetně </w:t>
      </w:r>
      <w:r w:rsidRPr="003755F9">
        <w:rPr>
          <w:rFonts w:cstheme="minorHAnsi"/>
          <w:sz w:val="24"/>
          <w:szCs w:val="21"/>
          <w:shd w:val="clear" w:color="auto" w:fill="FFFFFF"/>
        </w:rPr>
        <w:t>těhotenství</w:t>
      </w:r>
      <w:r w:rsidRPr="003755F9">
        <w:rPr>
          <w:rFonts w:cstheme="minorHAnsi"/>
          <w:color w:val="202122"/>
          <w:sz w:val="24"/>
          <w:szCs w:val="21"/>
          <w:shd w:val="clear" w:color="auto" w:fill="FFFFFF"/>
        </w:rPr>
        <w:t>, </w:t>
      </w:r>
      <w:r w:rsidRPr="003755F9">
        <w:rPr>
          <w:rFonts w:cstheme="minorHAnsi"/>
          <w:sz w:val="24"/>
          <w:szCs w:val="21"/>
          <w:shd w:val="clear" w:color="auto" w:fill="FFFFFF"/>
        </w:rPr>
        <w:t>poporodního období</w:t>
      </w:r>
      <w:r w:rsidRPr="003755F9">
        <w:rPr>
          <w:rFonts w:cstheme="minorHAnsi"/>
          <w:color w:val="202122"/>
          <w:sz w:val="24"/>
          <w:szCs w:val="21"/>
          <w:shd w:val="clear" w:color="auto" w:fill="FFFFFF"/>
        </w:rPr>
        <w:t xml:space="preserve">. </w:t>
      </w:r>
    </w:p>
    <w:p w:rsidR="00136089" w:rsidRPr="003755F9" w:rsidRDefault="00D11994" w:rsidP="007049F8">
      <w:pPr>
        <w:shd w:val="clear" w:color="auto" w:fill="FFFFFF"/>
        <w:spacing w:before="100" w:beforeAutospacing="1" w:after="0" w:line="360" w:lineRule="auto"/>
        <w:rPr>
          <w:rFonts w:eastAsia="Times New Roman" w:cstheme="minorHAnsi"/>
          <w:i/>
          <w:sz w:val="24"/>
          <w:u w:val="single"/>
          <w:lang w:eastAsia="cs-CZ"/>
        </w:rPr>
      </w:pPr>
      <w:proofErr w:type="spellStart"/>
      <w:r w:rsidRPr="003755F9">
        <w:rPr>
          <w:rFonts w:eastAsia="Times New Roman" w:cstheme="minorHAnsi"/>
          <w:i/>
          <w:sz w:val="24"/>
          <w:u w:val="single"/>
          <w:lang w:eastAsia="cs-CZ"/>
        </w:rPr>
        <w:t>Clinical</w:t>
      </w:r>
      <w:proofErr w:type="spellEnd"/>
      <w:r w:rsidRPr="003755F9">
        <w:rPr>
          <w:rFonts w:eastAsia="Times New Roman" w:cstheme="minorHAnsi"/>
          <w:i/>
          <w:sz w:val="24"/>
          <w:u w:val="single"/>
          <w:lang w:eastAsia="cs-CZ"/>
        </w:rPr>
        <w:t xml:space="preserve"> </w:t>
      </w:r>
      <w:proofErr w:type="spellStart"/>
      <w:r w:rsidRPr="003755F9">
        <w:rPr>
          <w:rFonts w:eastAsia="Times New Roman" w:cstheme="minorHAnsi"/>
          <w:i/>
          <w:sz w:val="24"/>
          <w:u w:val="single"/>
          <w:lang w:eastAsia="cs-CZ"/>
        </w:rPr>
        <w:t>nurse</w:t>
      </w:r>
      <w:proofErr w:type="spellEnd"/>
      <w:r w:rsidRPr="003755F9">
        <w:rPr>
          <w:rFonts w:eastAsia="Times New Roman" w:cstheme="minorHAnsi"/>
          <w:i/>
          <w:sz w:val="24"/>
          <w:u w:val="single"/>
          <w:lang w:eastAsia="cs-CZ"/>
        </w:rPr>
        <w:t xml:space="preserve"> </w:t>
      </w:r>
      <w:proofErr w:type="spellStart"/>
      <w:r w:rsidRPr="003755F9">
        <w:rPr>
          <w:rFonts w:eastAsia="Times New Roman" w:cstheme="minorHAnsi"/>
          <w:i/>
          <w:sz w:val="24"/>
          <w:u w:val="single"/>
          <w:lang w:eastAsia="cs-CZ"/>
        </w:rPr>
        <w:t>specialist</w:t>
      </w:r>
      <w:proofErr w:type="spellEnd"/>
      <w:r w:rsidRPr="003755F9">
        <w:rPr>
          <w:rFonts w:eastAsia="Times New Roman" w:cstheme="minorHAnsi"/>
          <w:i/>
          <w:sz w:val="24"/>
          <w:u w:val="single"/>
          <w:lang w:eastAsia="cs-CZ"/>
        </w:rPr>
        <w:t xml:space="preserve"> (CNS)</w:t>
      </w:r>
    </w:p>
    <w:p w:rsidR="003755F9" w:rsidRPr="003755F9" w:rsidRDefault="00161B8E" w:rsidP="007049F8">
      <w:pPr>
        <w:spacing w:after="0" w:line="360" w:lineRule="auto"/>
        <w:rPr>
          <w:rFonts w:cstheme="minorHAnsi"/>
          <w:color w:val="202122"/>
          <w:sz w:val="24"/>
          <w:shd w:val="clear" w:color="auto" w:fill="FFFFFF"/>
        </w:rPr>
      </w:pPr>
      <w:r w:rsidRPr="003755F9">
        <w:rPr>
          <w:rFonts w:cstheme="minorHAnsi"/>
          <w:color w:val="202122"/>
          <w:sz w:val="24"/>
          <w:shd w:val="clear" w:color="auto" w:fill="FFFFFF"/>
        </w:rPr>
        <w:t>Je registrovaná zdravotní sestra, která získala dostatek odborných znalostí a dovedností. Jsou to sestry, které absolvovaly ošetřovatelskou přípravu na magisterské nebo doktorské úrovni jako CNS. Jsou klinickými odborníky v ošetřovatelské praxi založené na důkazech. Praktikují autonomně a využívají znalosti o léčebných postupech do hodnocení, diagnostiky a léčby nemocných pacientů. </w:t>
      </w:r>
    </w:p>
    <w:p w:rsidR="00D11994" w:rsidRPr="003755F9" w:rsidRDefault="00161B8E" w:rsidP="007049F8">
      <w:pPr>
        <w:shd w:val="clear" w:color="auto" w:fill="FFFFFF"/>
        <w:spacing w:before="100" w:beforeAutospacing="1" w:after="0" w:line="360" w:lineRule="auto"/>
        <w:rPr>
          <w:rFonts w:eastAsia="Times New Roman" w:cstheme="minorHAnsi"/>
          <w:i/>
          <w:sz w:val="24"/>
          <w:u w:val="single"/>
          <w:lang w:eastAsia="cs-CZ"/>
        </w:rPr>
      </w:pPr>
      <w:proofErr w:type="spellStart"/>
      <w:r w:rsidRPr="003755F9">
        <w:rPr>
          <w:rFonts w:eastAsia="Times New Roman" w:cstheme="minorHAnsi"/>
          <w:i/>
          <w:sz w:val="24"/>
          <w:u w:val="single"/>
          <w:lang w:eastAsia="cs-CZ"/>
        </w:rPr>
        <w:t>N</w:t>
      </w:r>
      <w:r w:rsidR="00D11994" w:rsidRPr="003755F9">
        <w:rPr>
          <w:rFonts w:eastAsia="Times New Roman" w:cstheme="minorHAnsi"/>
          <w:i/>
          <w:sz w:val="24"/>
          <w:u w:val="single"/>
          <w:lang w:eastAsia="cs-CZ"/>
        </w:rPr>
        <w:t>urse</w:t>
      </w:r>
      <w:proofErr w:type="spellEnd"/>
      <w:r w:rsidR="00D11994" w:rsidRPr="003755F9">
        <w:rPr>
          <w:rFonts w:eastAsia="Times New Roman" w:cstheme="minorHAnsi"/>
          <w:i/>
          <w:sz w:val="24"/>
          <w:u w:val="single"/>
          <w:lang w:eastAsia="cs-CZ"/>
        </w:rPr>
        <w:t xml:space="preserve"> </w:t>
      </w:r>
      <w:proofErr w:type="spellStart"/>
      <w:r w:rsidR="00D11994" w:rsidRPr="003755F9">
        <w:rPr>
          <w:rFonts w:eastAsia="Times New Roman" w:cstheme="minorHAnsi"/>
          <w:i/>
          <w:sz w:val="24"/>
          <w:u w:val="single"/>
          <w:lang w:eastAsia="cs-CZ"/>
        </w:rPr>
        <w:t>anesthetist</w:t>
      </w:r>
      <w:proofErr w:type="spellEnd"/>
      <w:r w:rsidR="001670BC" w:rsidRPr="003755F9">
        <w:rPr>
          <w:rFonts w:eastAsia="Times New Roman" w:cstheme="minorHAnsi"/>
          <w:i/>
          <w:sz w:val="24"/>
          <w:u w:val="single"/>
          <w:lang w:eastAsia="cs-CZ"/>
        </w:rPr>
        <w:t xml:space="preserve"> (CRNA)</w:t>
      </w:r>
    </w:p>
    <w:p w:rsidR="001670BC" w:rsidRPr="003755F9" w:rsidRDefault="001670BC" w:rsidP="007049F8">
      <w:pPr>
        <w:spacing w:line="360" w:lineRule="auto"/>
        <w:rPr>
          <w:rFonts w:cstheme="minorHAnsi"/>
          <w:color w:val="202122"/>
          <w:sz w:val="24"/>
          <w:shd w:val="clear" w:color="auto" w:fill="FFFFFF"/>
        </w:rPr>
      </w:pPr>
      <w:r w:rsidRPr="003755F9">
        <w:rPr>
          <w:rFonts w:cstheme="minorHAnsi"/>
          <w:color w:val="202122"/>
          <w:sz w:val="24"/>
          <w:shd w:val="clear" w:color="auto" w:fill="FFFFFF"/>
        </w:rPr>
        <w:t>Je sestra, která úzce spolupracuje s lékařem anesteziologem. Sestra anesteziolog nebo také tzv. certifikovaná registrovaná sestra anesteziolog (CRNA), je někdo, kdo dokončil postgraduální úroveň vzdělání a tím se stal certifikovanou se</w:t>
      </w:r>
      <w:r w:rsidR="007049F8">
        <w:rPr>
          <w:rFonts w:cstheme="minorHAnsi"/>
          <w:color w:val="202122"/>
          <w:sz w:val="24"/>
          <w:shd w:val="clear" w:color="auto" w:fill="FFFFFF"/>
        </w:rPr>
        <w:t xml:space="preserve">strou v anestezii. Jsou schopni </w:t>
      </w:r>
      <w:r w:rsidRPr="003755F9">
        <w:rPr>
          <w:rFonts w:cstheme="minorHAnsi"/>
          <w:color w:val="202122"/>
          <w:sz w:val="24"/>
          <w:shd w:val="clear" w:color="auto" w:fill="FFFFFF"/>
        </w:rPr>
        <w:t>podávat anestezii pod dohledem anesteziologa, chirurga, zubaře, pediatra nebo jiného kvalifikovaného zdravotnického pracovníka. Těmto registrovaným sestrám v pokročilé praxi je věnována vysoká míra nezávislosti a respektu.</w:t>
      </w:r>
    </w:p>
    <w:p w:rsidR="00136089" w:rsidRPr="003755F9" w:rsidRDefault="00136089" w:rsidP="007049F8">
      <w:pPr>
        <w:shd w:val="clear" w:color="auto" w:fill="FFFFFF"/>
        <w:spacing w:before="100" w:beforeAutospacing="1" w:after="0" w:line="360" w:lineRule="auto"/>
        <w:rPr>
          <w:rFonts w:eastAsia="Times New Roman" w:cstheme="minorHAnsi"/>
          <w:i/>
          <w:sz w:val="24"/>
          <w:u w:val="single"/>
          <w:lang w:eastAsia="cs-CZ"/>
        </w:rPr>
      </w:pPr>
      <w:proofErr w:type="spellStart"/>
      <w:r w:rsidRPr="003755F9">
        <w:rPr>
          <w:rFonts w:eastAsia="Times New Roman" w:cstheme="minorHAnsi"/>
          <w:i/>
          <w:sz w:val="24"/>
          <w:u w:val="single"/>
          <w:lang w:eastAsia="cs-CZ"/>
        </w:rPr>
        <w:t>Nurse</w:t>
      </w:r>
      <w:proofErr w:type="spellEnd"/>
      <w:r w:rsidRPr="003755F9">
        <w:rPr>
          <w:rFonts w:eastAsia="Times New Roman" w:cstheme="minorHAnsi"/>
          <w:i/>
          <w:sz w:val="24"/>
          <w:u w:val="single"/>
          <w:lang w:eastAsia="cs-CZ"/>
        </w:rPr>
        <w:t xml:space="preserve"> </w:t>
      </w:r>
      <w:proofErr w:type="spellStart"/>
      <w:r w:rsidRPr="003755F9">
        <w:rPr>
          <w:rFonts w:eastAsia="Times New Roman" w:cstheme="minorHAnsi"/>
          <w:i/>
          <w:sz w:val="24"/>
          <w:u w:val="single"/>
          <w:lang w:eastAsia="cs-CZ"/>
        </w:rPr>
        <w:t>practitioner</w:t>
      </w:r>
      <w:proofErr w:type="spellEnd"/>
      <w:r w:rsidRPr="003755F9">
        <w:rPr>
          <w:rFonts w:eastAsia="Times New Roman" w:cstheme="minorHAnsi"/>
          <w:i/>
          <w:sz w:val="24"/>
          <w:u w:val="single"/>
          <w:lang w:eastAsia="cs-CZ"/>
        </w:rPr>
        <w:t xml:space="preserve"> (NP)</w:t>
      </w:r>
    </w:p>
    <w:p w:rsidR="00136089" w:rsidRDefault="00136089" w:rsidP="007049F8">
      <w:pPr>
        <w:pStyle w:val="Normlnweb"/>
        <w:shd w:val="clear" w:color="auto" w:fill="FFFFFF"/>
        <w:spacing w:before="0" w:beforeAutospacing="0" w:after="120" w:afterAutospacing="0" w:line="360" w:lineRule="auto"/>
        <w:rPr>
          <w:rFonts w:asciiTheme="minorHAnsi" w:eastAsiaTheme="minorHAnsi" w:hAnsiTheme="minorHAnsi" w:cstheme="minorHAnsi"/>
          <w:szCs w:val="22"/>
          <w:lang w:eastAsia="en-US"/>
        </w:rPr>
      </w:pPr>
      <w:r w:rsidRPr="003755F9">
        <w:rPr>
          <w:rFonts w:asciiTheme="minorHAnsi" w:eastAsiaTheme="minorHAnsi" w:hAnsiTheme="minorHAnsi" w:cstheme="minorHAnsi"/>
          <w:szCs w:val="22"/>
          <w:lang w:eastAsia="en-US"/>
        </w:rPr>
        <w:t>NP je </w:t>
      </w:r>
      <w:hyperlink r:id="rId9" w:tooltip="Registrovaná zdravotní sestra pro pokročilé" w:history="1">
        <w:r w:rsidRPr="003755F9">
          <w:rPr>
            <w:rFonts w:asciiTheme="minorHAnsi" w:eastAsiaTheme="minorHAnsi" w:hAnsiTheme="minorHAnsi" w:cstheme="minorHAnsi"/>
            <w:szCs w:val="22"/>
            <w:lang w:eastAsia="en-US"/>
          </w:rPr>
          <w:t>registrovaná zdravotní sestra</w:t>
        </w:r>
      </w:hyperlink>
      <w:r w:rsidRPr="003755F9">
        <w:rPr>
          <w:rFonts w:asciiTheme="minorHAnsi" w:eastAsiaTheme="minorHAnsi" w:hAnsiTheme="minorHAnsi" w:cstheme="minorHAnsi"/>
          <w:szCs w:val="22"/>
          <w:lang w:eastAsia="en-US"/>
        </w:rPr>
        <w:t xml:space="preserve"> na způsob </w:t>
      </w:r>
      <w:hyperlink r:id="rId10" w:tooltip="Odborník na střední úrovni" w:history="1">
        <w:r w:rsidRPr="003755F9">
          <w:rPr>
            <w:rFonts w:asciiTheme="minorHAnsi" w:eastAsiaTheme="minorHAnsi" w:hAnsiTheme="minorHAnsi" w:cstheme="minorHAnsi"/>
            <w:szCs w:val="22"/>
            <w:lang w:eastAsia="en-US"/>
          </w:rPr>
          <w:t>praktického lékaře</w:t>
        </w:r>
      </w:hyperlink>
      <w:r w:rsidRPr="003755F9">
        <w:rPr>
          <w:rFonts w:asciiTheme="minorHAnsi" w:eastAsiaTheme="minorHAnsi" w:hAnsiTheme="minorHAnsi" w:cstheme="minorHAnsi"/>
          <w:szCs w:val="22"/>
          <w:lang w:eastAsia="en-US"/>
        </w:rPr>
        <w:t> na </w:t>
      </w:r>
      <w:hyperlink r:id="rId11" w:tooltip="Mid-level practitioner" w:history="1">
        <w:r w:rsidRPr="003755F9">
          <w:rPr>
            <w:rFonts w:asciiTheme="minorHAnsi" w:eastAsiaTheme="minorHAnsi" w:hAnsiTheme="minorHAnsi" w:cstheme="minorHAnsi"/>
            <w:szCs w:val="22"/>
            <w:lang w:eastAsia="en-US"/>
          </w:rPr>
          <w:t>střední úrovni</w:t>
        </w:r>
      </w:hyperlink>
      <w:r w:rsidRPr="003755F9">
        <w:rPr>
          <w:rFonts w:asciiTheme="minorHAnsi" w:eastAsiaTheme="minorHAnsi" w:hAnsiTheme="minorHAnsi" w:cstheme="minorHAnsi"/>
          <w:szCs w:val="22"/>
          <w:lang w:eastAsia="en-US"/>
        </w:rPr>
        <w:t xml:space="preserve">. NP jsou vyškoleni k posuzování potřeb pacientů, objednávání a interpretaci diagnostických a laboratorních testů, diagnostice onemocnění, formulaci a předepisování léčebných </w:t>
      </w:r>
      <w:r w:rsidRPr="003755F9">
        <w:rPr>
          <w:rFonts w:asciiTheme="minorHAnsi" w:eastAsiaTheme="minorHAnsi" w:hAnsiTheme="minorHAnsi" w:cstheme="minorHAnsi"/>
          <w:szCs w:val="22"/>
          <w:lang w:eastAsia="en-US"/>
        </w:rPr>
        <w:lastRenderedPageBreak/>
        <w:t xml:space="preserve">plánů. Školení NP zahrnuje základní prevenci nemocí, koordinaci péče a podporu zdraví, ale neposkytuje znalosti k rozpoznání složitějších podmínek.  </w:t>
      </w:r>
    </w:p>
    <w:p w:rsidR="003755F9" w:rsidRDefault="003755F9" w:rsidP="007049F8">
      <w:pPr>
        <w:pStyle w:val="Normlnweb"/>
        <w:shd w:val="clear" w:color="auto" w:fill="FFFFFF"/>
        <w:spacing w:before="0" w:beforeAutospacing="0" w:after="120" w:afterAutospacing="0" w:line="360" w:lineRule="auto"/>
        <w:rPr>
          <w:rFonts w:asciiTheme="minorHAnsi" w:eastAsiaTheme="minorHAnsi" w:hAnsiTheme="minorHAnsi" w:cstheme="minorHAnsi"/>
          <w:szCs w:val="22"/>
          <w:lang w:eastAsia="en-US"/>
        </w:rPr>
      </w:pPr>
    </w:p>
    <w:p w:rsidR="008C766E" w:rsidRPr="003755F9" w:rsidRDefault="008C766E" w:rsidP="007049F8">
      <w:pPr>
        <w:spacing w:line="360" w:lineRule="auto"/>
        <w:rPr>
          <w:rFonts w:eastAsia="Times New Roman" w:cstheme="minorHAnsi"/>
          <w:b/>
          <w:bCs/>
          <w:sz w:val="32"/>
          <w:u w:val="single"/>
          <w:lang w:eastAsia="cs-CZ"/>
        </w:rPr>
      </w:pPr>
      <w:r w:rsidRPr="003755F9">
        <w:rPr>
          <w:rFonts w:eastAsia="Times New Roman" w:cstheme="minorHAnsi"/>
          <w:b/>
          <w:bCs/>
          <w:sz w:val="32"/>
          <w:u w:val="single"/>
          <w:lang w:eastAsia="cs-CZ"/>
        </w:rPr>
        <w:t>Můj pohled na kompetence sester v ČR</w:t>
      </w:r>
    </w:p>
    <w:p w:rsidR="008C766E" w:rsidRPr="003755F9" w:rsidRDefault="008C766E" w:rsidP="007049F8">
      <w:pPr>
        <w:spacing w:line="360" w:lineRule="auto"/>
        <w:rPr>
          <w:rFonts w:cstheme="minorHAnsi"/>
          <w:sz w:val="24"/>
        </w:rPr>
      </w:pPr>
      <w:r w:rsidRPr="003755F9">
        <w:rPr>
          <w:rFonts w:cstheme="minorHAnsi"/>
          <w:sz w:val="24"/>
        </w:rPr>
        <w:t xml:space="preserve">Hodně diskutované téma je v dnešní době takové, jestli sestry jakož to specialistky ve svých oborech nezastávají profese lékařů a zdali jsou ve skutečnosti sestrami. Pokud se podívám na oddělení intenzivních lůžek, můžu si dovolit říct, že sestry jsou opravdu schopné zastat částečně lékaře. Samozřejmě s přihlížením na své kompetence. Jedná se zde především o to, že mají sestry v poslední době zájem o zvýšení kompetencí, věří si a vzdělání zároveň se specializací jím tomu dodává nasazení a chuť se zlepšovat. Jsou schopny komplexně zhodnotit stav a následně ho adekvátně řešit. Konzultovat stav adekvátně s doktorem, kterému je sestra specialistka někdy schopná poradit a navést na správnou a rychlejší cestu léčení. Poté se můžeme opravdu bavit o tom, zdali sestry nemají mít kompetence vyšší, než tomu je doposud. A zdali v krizových situacích, opravdu lékaře nemohou zastat. Přeci jen k dosažení těchto čtyř uznávaných profesí uvedených výše, je nutnost získání titulu, tedy odborné způsobilosti. Minimální dosažené studium se v současné době uznává bakalářské, na které poté mohou sestry navazovat specializací či studiem končícím specializací nebo magisterským titulem. Například v USA, je v praxi běžné, že jsou sestry připraveny v situacích, kdy nemají po ruce lékaře zhodnotit a vyřešit danou situaci a to vede k tomu, že je sestra uznávaná lékaři. Z mého pohledu je toto velmi sporé a ne na každém oddělení lze toto praktikovat. Pokud se zaměřím na intenzivní oddělení a na práci, která je pro tento obor specifická, musím uznat, že co se týče kompetencí, je to velmi složité. Jestli mohu mluvit z vlastní zkušenosti, tak u nás mají lékaři v sestrách jistotu a zajímá je náš názor a cítím se tu jako součást potřebného týmu, který může přispět svým názorem k následující terapii. Myslím si, že zde jsou sestry, které dokáží zhodnotit stav pacienta a následně ho interpretovat lékaři tak aby se lékař nemusel bát, že by o pacienty nebylo kvalitně postaráno. Ovšem ne vždy tomu tak je na všech pracovištích a proto si myslím, že bude ještě nějaký čas trvat, než se tu udělá jakýsi systém v kompetencích sester, který bude schválen a bude možný k provedení i v praxi. Naše studium je tak </w:t>
      </w:r>
      <w:r w:rsidRPr="003755F9">
        <w:rPr>
          <w:rFonts w:cstheme="minorHAnsi"/>
          <w:sz w:val="24"/>
        </w:rPr>
        <w:lastRenderedPageBreak/>
        <w:t>trochu průlomové k tomu, jak by mohla budoucnost vypadat, ovšem to teprve ukáže čas, jak se k tomu postaví sestry, které už specializace nebo navazující vzdělání mají. Z několik stran slyším rozdílné názory a tak trochu se sestry dělí na dva tábory, kdy jeden tábor chce získat co nejvíce kompetencí a být více uznávaná sestra specialistka, kt</w:t>
      </w:r>
      <w:r w:rsidR="00F55254" w:rsidRPr="003755F9">
        <w:rPr>
          <w:rFonts w:cstheme="minorHAnsi"/>
          <w:sz w:val="24"/>
        </w:rPr>
        <w:t>erá ví</w:t>
      </w:r>
      <w:r w:rsidRPr="003755F9">
        <w:rPr>
          <w:rFonts w:cstheme="minorHAnsi"/>
          <w:sz w:val="24"/>
        </w:rPr>
        <w:t xml:space="preserve"> a umí si propojit teoretické znalosti s praktickými a zároveň se neustále učí novým věcem. A druhý tábor je ten, který zastává jasné rozdělení rolí mezi sestrou jakožto ošetřovatelkou</w:t>
      </w:r>
      <w:r w:rsidR="00F55254" w:rsidRPr="003755F9">
        <w:rPr>
          <w:rFonts w:cstheme="minorHAnsi"/>
          <w:sz w:val="24"/>
        </w:rPr>
        <w:t>,</w:t>
      </w:r>
      <w:r w:rsidRPr="003755F9">
        <w:rPr>
          <w:rFonts w:cstheme="minorHAnsi"/>
          <w:sz w:val="24"/>
        </w:rPr>
        <w:t xml:space="preserve"> oproti lékaři jakožto něk</w:t>
      </w:r>
      <w:r w:rsidR="00F55254" w:rsidRPr="003755F9">
        <w:rPr>
          <w:rFonts w:cstheme="minorHAnsi"/>
          <w:sz w:val="24"/>
        </w:rPr>
        <w:t>oho,</w:t>
      </w:r>
      <w:r w:rsidRPr="003755F9">
        <w:rPr>
          <w:rFonts w:cstheme="minorHAnsi"/>
          <w:sz w:val="24"/>
        </w:rPr>
        <w:t xml:space="preserve"> kdo na sebe přebírá veškerou zodpovědnost. Zde se mi trochu honí hlavou myšlenka proč tomu tak je? Jestli mají strach z následků a bojí se představy být zodpovědná víc než doposud?</w:t>
      </w:r>
      <w:r w:rsidR="00F55254" w:rsidRPr="003755F9">
        <w:rPr>
          <w:rFonts w:cstheme="minorHAnsi"/>
          <w:sz w:val="24"/>
        </w:rPr>
        <w:t xml:space="preserve"> Nebo jestli je to z pohodlnosti a nechuti učení se něčemu novému.</w:t>
      </w:r>
      <w:r w:rsidRPr="003755F9">
        <w:rPr>
          <w:rFonts w:cstheme="minorHAnsi"/>
          <w:sz w:val="24"/>
        </w:rPr>
        <w:t xml:space="preserve"> Nevím i přesto věřím, že se nám povede časem </w:t>
      </w:r>
      <w:r w:rsidR="00F55254" w:rsidRPr="003755F9">
        <w:rPr>
          <w:rFonts w:cstheme="minorHAnsi"/>
          <w:sz w:val="24"/>
        </w:rPr>
        <w:t>tuto problematiku</w:t>
      </w:r>
      <w:r w:rsidRPr="003755F9">
        <w:rPr>
          <w:rFonts w:cstheme="minorHAnsi"/>
          <w:sz w:val="24"/>
        </w:rPr>
        <w:t xml:space="preserve"> prolomit a získáme vetší počet kompetencí. </w:t>
      </w:r>
      <w:r w:rsidR="00F55254" w:rsidRPr="003755F9">
        <w:rPr>
          <w:rFonts w:cstheme="minorHAnsi"/>
          <w:sz w:val="24"/>
        </w:rPr>
        <w:t>Ovšem další problém může nastat, ze stran lékařů, kteří budou eventuálně č</w:t>
      </w:r>
      <w:r w:rsidRPr="003755F9">
        <w:rPr>
          <w:rFonts w:cstheme="minorHAnsi"/>
          <w:sz w:val="24"/>
        </w:rPr>
        <w:t xml:space="preserve">ást svých kompetencí převést na sestry specialistky. </w:t>
      </w:r>
      <w:r w:rsidR="00F55254" w:rsidRPr="003755F9">
        <w:rPr>
          <w:rFonts w:cstheme="minorHAnsi"/>
          <w:sz w:val="24"/>
        </w:rPr>
        <w:t>A jedna z mých posledních myšlenek, které v</w:t>
      </w:r>
      <w:r w:rsidR="00F0032D" w:rsidRPr="003755F9">
        <w:rPr>
          <w:rFonts w:cstheme="minorHAnsi"/>
          <w:sz w:val="24"/>
        </w:rPr>
        <w:t xml:space="preserve"> této vybrané problematice </w:t>
      </w:r>
      <w:r w:rsidR="00F55254" w:rsidRPr="003755F9">
        <w:rPr>
          <w:rFonts w:cstheme="minorHAnsi"/>
          <w:sz w:val="24"/>
        </w:rPr>
        <w:t>mám, je to</w:t>
      </w:r>
      <w:r w:rsidR="00F0032D" w:rsidRPr="003755F9">
        <w:rPr>
          <w:rFonts w:cstheme="minorHAnsi"/>
          <w:sz w:val="24"/>
        </w:rPr>
        <w:t>,</w:t>
      </w:r>
      <w:r w:rsidR="00F55254" w:rsidRPr="003755F9">
        <w:rPr>
          <w:rFonts w:cstheme="minorHAnsi"/>
          <w:sz w:val="24"/>
        </w:rPr>
        <w:t xml:space="preserve"> jakým způsobem budou sestry </w:t>
      </w:r>
      <w:r w:rsidR="00F0032D" w:rsidRPr="003755F9">
        <w:rPr>
          <w:rFonts w:cstheme="minorHAnsi"/>
          <w:sz w:val="24"/>
        </w:rPr>
        <w:t xml:space="preserve">specialistky, </w:t>
      </w:r>
      <w:r w:rsidR="00F55254" w:rsidRPr="003755F9">
        <w:rPr>
          <w:rFonts w:cstheme="minorHAnsi"/>
          <w:sz w:val="24"/>
        </w:rPr>
        <w:t>s rozšířenými kompetencemi</w:t>
      </w:r>
      <w:r w:rsidR="00F0032D" w:rsidRPr="003755F9">
        <w:rPr>
          <w:rFonts w:cstheme="minorHAnsi"/>
          <w:sz w:val="24"/>
        </w:rPr>
        <w:t xml:space="preserve"> profesně</w:t>
      </w:r>
      <w:r w:rsidR="00F55254" w:rsidRPr="003755F9">
        <w:rPr>
          <w:rFonts w:cstheme="minorHAnsi"/>
          <w:sz w:val="24"/>
        </w:rPr>
        <w:t xml:space="preserve"> ohodnoceny. </w:t>
      </w:r>
    </w:p>
    <w:p w:rsidR="007049F8" w:rsidRDefault="007049F8" w:rsidP="007049F8">
      <w:pPr>
        <w:shd w:val="clear" w:color="auto" w:fill="FFFFFF"/>
        <w:spacing w:before="100" w:beforeAutospacing="1" w:after="0" w:line="360" w:lineRule="auto"/>
        <w:rPr>
          <w:rFonts w:eastAsia="Times New Roman" w:cstheme="minorHAnsi"/>
          <w:b/>
          <w:sz w:val="28"/>
          <w:u w:val="single"/>
          <w:lang w:eastAsia="cs-CZ"/>
        </w:rPr>
      </w:pPr>
    </w:p>
    <w:p w:rsidR="00124085" w:rsidRPr="003755F9" w:rsidRDefault="00BC1985" w:rsidP="007049F8">
      <w:pPr>
        <w:shd w:val="clear" w:color="auto" w:fill="FFFFFF"/>
        <w:spacing w:before="100" w:beforeAutospacing="1" w:after="0" w:line="360" w:lineRule="auto"/>
        <w:rPr>
          <w:rFonts w:eastAsia="Times New Roman" w:cstheme="minorHAnsi"/>
          <w:b/>
          <w:sz w:val="28"/>
          <w:u w:val="single"/>
          <w:lang w:eastAsia="cs-CZ"/>
        </w:rPr>
      </w:pPr>
      <w:r w:rsidRPr="003755F9">
        <w:rPr>
          <w:rFonts w:eastAsia="Times New Roman" w:cstheme="minorHAnsi"/>
          <w:b/>
          <w:sz w:val="28"/>
          <w:u w:val="single"/>
          <w:lang w:eastAsia="cs-CZ"/>
        </w:rPr>
        <w:t xml:space="preserve">Patricia </w:t>
      </w:r>
      <w:proofErr w:type="spellStart"/>
      <w:r w:rsidRPr="003755F9">
        <w:rPr>
          <w:rFonts w:eastAsia="Times New Roman" w:cstheme="minorHAnsi"/>
          <w:b/>
          <w:sz w:val="28"/>
          <w:u w:val="single"/>
          <w:lang w:eastAsia="cs-CZ"/>
        </w:rPr>
        <w:t>Benner</w:t>
      </w:r>
      <w:proofErr w:type="spellEnd"/>
    </w:p>
    <w:p w:rsidR="00BC1985" w:rsidRPr="003755F9" w:rsidRDefault="00BC1985" w:rsidP="007049F8">
      <w:pPr>
        <w:shd w:val="clear" w:color="auto" w:fill="FFFFFF"/>
        <w:spacing w:after="0" w:line="360" w:lineRule="auto"/>
        <w:rPr>
          <w:rFonts w:eastAsia="Times New Roman" w:cstheme="minorHAnsi"/>
          <w:i/>
          <w:sz w:val="24"/>
          <w:lang w:eastAsia="cs-CZ"/>
        </w:rPr>
      </w:pPr>
      <w:r w:rsidRPr="003755F9">
        <w:rPr>
          <w:rFonts w:cstheme="minorHAnsi"/>
          <w:sz w:val="24"/>
          <w:shd w:val="clear" w:color="auto" w:fill="FFFFFF"/>
        </w:rPr>
        <w:t xml:space="preserve">Patricia </w:t>
      </w:r>
      <w:proofErr w:type="spellStart"/>
      <w:r w:rsidRPr="003755F9">
        <w:rPr>
          <w:rFonts w:cstheme="minorHAnsi"/>
          <w:sz w:val="24"/>
          <w:shd w:val="clear" w:color="auto" w:fill="FFFFFF"/>
        </w:rPr>
        <w:t>Sawyer</w:t>
      </w:r>
      <w:proofErr w:type="spellEnd"/>
      <w:r w:rsidRPr="003755F9">
        <w:rPr>
          <w:rFonts w:cstheme="minorHAnsi"/>
          <w:sz w:val="24"/>
          <w:shd w:val="clear" w:color="auto" w:fill="FFFFFF"/>
        </w:rPr>
        <w:t xml:space="preserve"> </w:t>
      </w:r>
      <w:proofErr w:type="spellStart"/>
      <w:r w:rsidRPr="003755F9">
        <w:rPr>
          <w:rFonts w:cstheme="minorHAnsi"/>
          <w:sz w:val="24"/>
          <w:shd w:val="clear" w:color="auto" w:fill="FFFFFF"/>
        </w:rPr>
        <w:t>Benner</w:t>
      </w:r>
      <w:proofErr w:type="spellEnd"/>
      <w:r w:rsidRPr="003755F9">
        <w:rPr>
          <w:rFonts w:cstheme="minorHAnsi"/>
          <w:sz w:val="24"/>
          <w:shd w:val="clear" w:color="auto" w:fill="FFFFFF"/>
        </w:rPr>
        <w:t xml:space="preserve"> je teoretička ošetřovatelství, akademička a autorka </w:t>
      </w:r>
      <w:r w:rsidR="002F2E52" w:rsidRPr="003755F9">
        <w:rPr>
          <w:rFonts w:cstheme="minorHAnsi"/>
          <w:sz w:val="24"/>
          <w:shd w:val="clear" w:color="auto" w:fill="FFFFFF"/>
        </w:rPr>
        <w:t xml:space="preserve">jedné z jejich nejznámějších knih </w:t>
      </w:r>
      <w:r w:rsidR="002F2E52" w:rsidRPr="003755F9">
        <w:rPr>
          <w:rFonts w:cstheme="minorHAnsi"/>
          <w:i/>
          <w:sz w:val="24"/>
          <w:shd w:val="clear" w:color="auto" w:fill="FFFFFF"/>
        </w:rPr>
        <w:t>„</w:t>
      </w:r>
      <w:proofErr w:type="spellStart"/>
      <w:r w:rsidR="002F2E52" w:rsidRPr="003755F9">
        <w:rPr>
          <w:rFonts w:cstheme="minorHAnsi"/>
          <w:i/>
          <w:iCs/>
          <w:sz w:val="24"/>
          <w:shd w:val="clear" w:color="auto" w:fill="FFFFFF"/>
        </w:rPr>
        <w:t>From</w:t>
      </w:r>
      <w:proofErr w:type="spellEnd"/>
      <w:r w:rsidR="002F2E52" w:rsidRPr="003755F9">
        <w:rPr>
          <w:rFonts w:cstheme="minorHAnsi"/>
          <w:i/>
          <w:iCs/>
          <w:sz w:val="24"/>
          <w:shd w:val="clear" w:color="auto" w:fill="FFFFFF"/>
        </w:rPr>
        <w:t xml:space="preserve"> Novice to Expert: Excellence and </w:t>
      </w:r>
      <w:proofErr w:type="spellStart"/>
      <w:r w:rsidR="002F2E52" w:rsidRPr="003755F9">
        <w:rPr>
          <w:rFonts w:cstheme="minorHAnsi"/>
          <w:i/>
          <w:iCs/>
          <w:sz w:val="24"/>
          <w:shd w:val="clear" w:color="auto" w:fill="FFFFFF"/>
        </w:rPr>
        <w:t>Power</w:t>
      </w:r>
      <w:proofErr w:type="spellEnd"/>
      <w:r w:rsidR="002F2E52" w:rsidRPr="003755F9">
        <w:rPr>
          <w:rFonts w:cstheme="minorHAnsi"/>
          <w:i/>
          <w:iCs/>
          <w:sz w:val="24"/>
          <w:shd w:val="clear" w:color="auto" w:fill="FFFFFF"/>
        </w:rPr>
        <w:t xml:space="preserve"> in </w:t>
      </w:r>
      <w:proofErr w:type="spellStart"/>
      <w:r w:rsidR="002F2E52" w:rsidRPr="003755F9">
        <w:rPr>
          <w:rFonts w:cstheme="minorHAnsi"/>
          <w:i/>
          <w:iCs/>
          <w:sz w:val="24"/>
          <w:shd w:val="clear" w:color="auto" w:fill="FFFFFF"/>
        </w:rPr>
        <w:t>Clinical</w:t>
      </w:r>
      <w:proofErr w:type="spellEnd"/>
      <w:r w:rsidR="002F2E52" w:rsidRPr="003755F9">
        <w:rPr>
          <w:rFonts w:cstheme="minorHAnsi"/>
          <w:i/>
          <w:iCs/>
          <w:sz w:val="24"/>
          <w:shd w:val="clear" w:color="auto" w:fill="FFFFFF"/>
        </w:rPr>
        <w:t xml:space="preserve"> </w:t>
      </w:r>
      <w:proofErr w:type="spellStart"/>
      <w:r w:rsidR="002F2E52" w:rsidRPr="003755F9">
        <w:rPr>
          <w:rFonts w:cstheme="minorHAnsi"/>
          <w:i/>
          <w:iCs/>
          <w:sz w:val="24"/>
          <w:shd w:val="clear" w:color="auto" w:fill="FFFFFF"/>
        </w:rPr>
        <w:t>Nursing</w:t>
      </w:r>
      <w:proofErr w:type="spellEnd"/>
      <w:r w:rsidR="002F2E52" w:rsidRPr="003755F9">
        <w:rPr>
          <w:rFonts w:cstheme="minorHAnsi"/>
          <w:i/>
          <w:iCs/>
          <w:sz w:val="24"/>
          <w:shd w:val="clear" w:color="auto" w:fill="FFFFFF"/>
        </w:rPr>
        <w:t xml:space="preserve"> </w:t>
      </w:r>
      <w:proofErr w:type="spellStart"/>
      <w:r w:rsidR="002F2E52" w:rsidRPr="003755F9">
        <w:rPr>
          <w:rFonts w:cstheme="minorHAnsi"/>
          <w:i/>
          <w:iCs/>
          <w:sz w:val="24"/>
          <w:shd w:val="clear" w:color="auto" w:fill="FFFFFF"/>
        </w:rPr>
        <w:t>Practice</w:t>
      </w:r>
      <w:proofErr w:type="spellEnd"/>
      <w:r w:rsidR="002F2E52" w:rsidRPr="003755F9">
        <w:rPr>
          <w:rFonts w:cstheme="minorHAnsi"/>
          <w:i/>
          <w:sz w:val="24"/>
          <w:shd w:val="clear" w:color="auto" w:fill="FFFFFF"/>
        </w:rPr>
        <w:t>“</w:t>
      </w:r>
    </w:p>
    <w:p w:rsidR="00C544F3" w:rsidRPr="003755F9" w:rsidRDefault="002F2E52" w:rsidP="007049F8">
      <w:pPr>
        <w:shd w:val="clear" w:color="auto" w:fill="FFFFFF"/>
        <w:spacing w:before="100" w:beforeAutospacing="1" w:after="0" w:line="360" w:lineRule="auto"/>
        <w:rPr>
          <w:rFonts w:cstheme="minorHAnsi"/>
          <w:sz w:val="24"/>
        </w:rPr>
      </w:pPr>
      <w:proofErr w:type="spellStart"/>
      <w:r w:rsidRPr="003755F9">
        <w:rPr>
          <w:rFonts w:cstheme="minorHAnsi"/>
          <w:sz w:val="24"/>
        </w:rPr>
        <w:t>Benner</w:t>
      </w:r>
      <w:proofErr w:type="spellEnd"/>
      <w:r w:rsidRPr="003755F9">
        <w:rPr>
          <w:rFonts w:cstheme="minorHAnsi"/>
          <w:sz w:val="24"/>
        </w:rPr>
        <w:t xml:space="preserve"> se pro tento model nechala inspirovat Dreyfusovým</w:t>
      </w:r>
      <w:r w:rsidR="00732EBD" w:rsidRPr="003755F9">
        <w:rPr>
          <w:rFonts w:cstheme="minorHAnsi"/>
          <w:sz w:val="24"/>
        </w:rPr>
        <w:t xml:space="preserve"> modelem, který jedná o </w:t>
      </w:r>
      <w:r w:rsidRPr="003755F9">
        <w:rPr>
          <w:rFonts w:cstheme="minorHAnsi"/>
          <w:sz w:val="24"/>
        </w:rPr>
        <w:t>získávání dovedností</w:t>
      </w:r>
      <w:r w:rsidR="00C544F3" w:rsidRPr="003755F9">
        <w:rPr>
          <w:rFonts w:cstheme="minorHAnsi"/>
          <w:sz w:val="24"/>
        </w:rPr>
        <w:t xml:space="preserve"> a který funguje jako základ teorie. Tento model ukazuje, jak studenti získávají znalosti nebo dovednosti.</w:t>
      </w:r>
    </w:p>
    <w:p w:rsidR="002F2E52" w:rsidRPr="003755F9" w:rsidRDefault="00BC1985" w:rsidP="007049F8">
      <w:pPr>
        <w:shd w:val="clear" w:color="auto" w:fill="FFFFFF"/>
        <w:spacing w:before="100" w:beforeAutospacing="1" w:after="0" w:line="360" w:lineRule="auto"/>
        <w:rPr>
          <w:rFonts w:cstheme="minorHAnsi"/>
          <w:i/>
          <w:sz w:val="24"/>
        </w:rPr>
      </w:pPr>
      <w:r w:rsidRPr="003755F9">
        <w:rPr>
          <w:rFonts w:cstheme="minorHAnsi"/>
          <w:sz w:val="24"/>
        </w:rPr>
        <w:t xml:space="preserve">V roce 1982 </w:t>
      </w:r>
      <w:proofErr w:type="spellStart"/>
      <w:r w:rsidRPr="003755F9">
        <w:rPr>
          <w:rFonts w:cstheme="minorHAnsi"/>
          <w:sz w:val="24"/>
        </w:rPr>
        <w:t>Benner</w:t>
      </w:r>
      <w:proofErr w:type="spellEnd"/>
      <w:r w:rsidRPr="003755F9">
        <w:rPr>
          <w:rFonts w:cstheme="minorHAnsi"/>
          <w:sz w:val="24"/>
        </w:rPr>
        <w:t xml:space="preserve"> diskutovala o tom, jak se sestry v průběhu času rozvíjejí a zdokonalují své dovednosti a porozumění</w:t>
      </w:r>
      <w:r w:rsidR="00732EBD" w:rsidRPr="003755F9">
        <w:rPr>
          <w:rFonts w:cstheme="minorHAnsi"/>
          <w:sz w:val="24"/>
        </w:rPr>
        <w:t xml:space="preserve"> pacientů</w:t>
      </w:r>
      <w:r w:rsidR="002F2E52" w:rsidRPr="003755F9">
        <w:rPr>
          <w:rFonts w:cstheme="minorHAnsi"/>
          <w:sz w:val="24"/>
        </w:rPr>
        <w:t xml:space="preserve">. </w:t>
      </w:r>
      <w:r w:rsidR="00732EBD" w:rsidRPr="003755F9">
        <w:rPr>
          <w:rFonts w:cstheme="minorHAnsi"/>
          <w:sz w:val="24"/>
        </w:rPr>
        <w:t xml:space="preserve">Svůj model zavedla </w:t>
      </w:r>
      <w:proofErr w:type="spellStart"/>
      <w:r w:rsidR="00732EBD" w:rsidRPr="003755F9">
        <w:rPr>
          <w:rFonts w:cstheme="minorHAnsi"/>
          <w:sz w:val="24"/>
        </w:rPr>
        <w:t>Benner</w:t>
      </w:r>
      <w:proofErr w:type="spellEnd"/>
      <w:r w:rsidR="00732EBD" w:rsidRPr="003755F9">
        <w:rPr>
          <w:rFonts w:cstheme="minorHAnsi"/>
          <w:sz w:val="24"/>
        </w:rPr>
        <w:t xml:space="preserve"> do světa ošetřovatelství pod českým překladem </w:t>
      </w:r>
      <w:r w:rsidR="00732EBD" w:rsidRPr="003755F9">
        <w:rPr>
          <w:rFonts w:cstheme="minorHAnsi"/>
          <w:i/>
          <w:sz w:val="24"/>
        </w:rPr>
        <w:t>„Od nováčka po experta.“</w:t>
      </w:r>
      <w:r w:rsidR="00732EBD" w:rsidRPr="003755F9">
        <w:rPr>
          <w:rFonts w:cstheme="minorHAnsi"/>
          <w:sz w:val="24"/>
        </w:rPr>
        <w:t xml:space="preserve"> </w:t>
      </w:r>
      <w:r w:rsidR="002F2E52" w:rsidRPr="003755F9">
        <w:rPr>
          <w:rFonts w:cstheme="minorHAnsi"/>
          <w:sz w:val="24"/>
        </w:rPr>
        <w:t xml:space="preserve"> </w:t>
      </w:r>
      <w:r w:rsidR="00732EBD" w:rsidRPr="003755F9">
        <w:rPr>
          <w:rFonts w:cstheme="minorHAnsi"/>
          <w:sz w:val="24"/>
        </w:rPr>
        <w:t xml:space="preserve">A </w:t>
      </w:r>
      <w:r w:rsidR="008C2B2B" w:rsidRPr="003755F9">
        <w:rPr>
          <w:rFonts w:cstheme="minorHAnsi"/>
          <w:sz w:val="24"/>
        </w:rPr>
        <w:t xml:space="preserve">v </w:t>
      </w:r>
      <w:r w:rsidRPr="003755F9">
        <w:rPr>
          <w:rFonts w:cstheme="minorHAnsi"/>
          <w:sz w:val="24"/>
        </w:rPr>
        <w:t>podstatě pojednává o tom, ja</w:t>
      </w:r>
      <w:r w:rsidR="002F2E52" w:rsidRPr="003755F9">
        <w:rPr>
          <w:rFonts w:cstheme="minorHAnsi"/>
          <w:sz w:val="24"/>
        </w:rPr>
        <w:t>k jednotlivec začíná v oboru</w:t>
      </w:r>
      <w:r w:rsidRPr="003755F9">
        <w:rPr>
          <w:rFonts w:cstheme="minorHAnsi"/>
          <w:sz w:val="24"/>
        </w:rPr>
        <w:t xml:space="preserve"> a jak zís</w:t>
      </w:r>
      <w:r w:rsidR="002F2E52" w:rsidRPr="003755F9">
        <w:rPr>
          <w:rFonts w:cstheme="minorHAnsi"/>
          <w:sz w:val="24"/>
        </w:rPr>
        <w:t>káv</w:t>
      </w:r>
      <w:r w:rsidR="00732EBD" w:rsidRPr="003755F9">
        <w:rPr>
          <w:rFonts w:cstheme="minorHAnsi"/>
          <w:sz w:val="24"/>
        </w:rPr>
        <w:t>á nové dovednosti a</w:t>
      </w:r>
      <w:r w:rsidR="002F2E52" w:rsidRPr="003755F9">
        <w:rPr>
          <w:rFonts w:cstheme="minorHAnsi"/>
          <w:sz w:val="24"/>
        </w:rPr>
        <w:t xml:space="preserve"> znalosti.</w:t>
      </w:r>
      <w:r w:rsidRPr="003755F9">
        <w:rPr>
          <w:rFonts w:cstheme="minorHAnsi"/>
          <w:sz w:val="24"/>
        </w:rPr>
        <w:t xml:space="preserve"> </w:t>
      </w:r>
      <w:r w:rsidR="002F2E52" w:rsidRPr="003755F9">
        <w:rPr>
          <w:rFonts w:cstheme="minorHAnsi"/>
          <w:sz w:val="24"/>
        </w:rPr>
        <w:t xml:space="preserve">Následně </w:t>
      </w:r>
      <w:r w:rsidRPr="003755F9">
        <w:rPr>
          <w:rFonts w:cstheme="minorHAnsi"/>
          <w:sz w:val="24"/>
        </w:rPr>
        <w:t>postupuje v několika</w:t>
      </w:r>
      <w:r w:rsidR="002F2E52" w:rsidRPr="003755F9">
        <w:rPr>
          <w:rFonts w:cstheme="minorHAnsi"/>
          <w:sz w:val="24"/>
        </w:rPr>
        <w:t xml:space="preserve"> fázích a končí jako expert ošetřovatelství</w:t>
      </w:r>
      <w:r w:rsidRPr="003755F9">
        <w:rPr>
          <w:rFonts w:cstheme="minorHAnsi"/>
          <w:sz w:val="24"/>
        </w:rPr>
        <w:t>.</w:t>
      </w:r>
      <w:r w:rsidR="002F2E52" w:rsidRPr="003755F9">
        <w:rPr>
          <w:rFonts w:cstheme="minorHAnsi"/>
          <w:sz w:val="24"/>
        </w:rPr>
        <w:t xml:space="preserve"> V tomto modelu je přesně</w:t>
      </w:r>
      <w:r w:rsidRPr="003755F9">
        <w:rPr>
          <w:rFonts w:cstheme="minorHAnsi"/>
          <w:sz w:val="24"/>
        </w:rPr>
        <w:t> </w:t>
      </w:r>
      <w:r w:rsidR="002F2E52" w:rsidRPr="003755F9">
        <w:rPr>
          <w:rFonts w:cstheme="minorHAnsi"/>
          <w:sz w:val="24"/>
        </w:rPr>
        <w:t>p</w:t>
      </w:r>
      <w:r w:rsidRPr="003755F9">
        <w:rPr>
          <w:rFonts w:cstheme="minorHAnsi"/>
          <w:sz w:val="24"/>
        </w:rPr>
        <w:t>ět stupňů znalostí</w:t>
      </w:r>
      <w:r w:rsidR="002F2E52" w:rsidRPr="003755F9">
        <w:rPr>
          <w:rFonts w:cstheme="minorHAnsi"/>
          <w:sz w:val="24"/>
        </w:rPr>
        <w:t xml:space="preserve"> a to</w:t>
      </w:r>
      <w:r w:rsidRPr="003755F9">
        <w:rPr>
          <w:rFonts w:cstheme="minorHAnsi"/>
          <w:sz w:val="24"/>
        </w:rPr>
        <w:t xml:space="preserve">: </w:t>
      </w:r>
      <w:r w:rsidR="002F2E52" w:rsidRPr="003755F9">
        <w:rPr>
          <w:rFonts w:eastAsia="Times New Roman" w:cstheme="minorHAnsi"/>
          <w:i/>
          <w:sz w:val="24"/>
          <w:lang w:eastAsia="cs-CZ"/>
        </w:rPr>
        <w:t xml:space="preserve">Novice (nováček), </w:t>
      </w:r>
      <w:proofErr w:type="spellStart"/>
      <w:r w:rsidR="002F2E52" w:rsidRPr="003755F9">
        <w:rPr>
          <w:rFonts w:eastAsia="Times New Roman" w:cstheme="minorHAnsi"/>
          <w:i/>
          <w:sz w:val="24"/>
          <w:lang w:eastAsia="cs-CZ"/>
        </w:rPr>
        <w:t>Advanced</w:t>
      </w:r>
      <w:proofErr w:type="spellEnd"/>
      <w:r w:rsidR="002F2E52" w:rsidRPr="003755F9">
        <w:rPr>
          <w:rFonts w:eastAsia="Times New Roman" w:cstheme="minorHAnsi"/>
          <w:i/>
          <w:sz w:val="24"/>
          <w:lang w:eastAsia="cs-CZ"/>
        </w:rPr>
        <w:t xml:space="preserve"> </w:t>
      </w:r>
      <w:proofErr w:type="spellStart"/>
      <w:r w:rsidR="002F2E52" w:rsidRPr="003755F9">
        <w:rPr>
          <w:rFonts w:eastAsia="Times New Roman" w:cstheme="minorHAnsi"/>
          <w:i/>
          <w:sz w:val="24"/>
          <w:lang w:eastAsia="cs-CZ"/>
        </w:rPr>
        <w:lastRenderedPageBreak/>
        <w:t>Practitioner</w:t>
      </w:r>
      <w:proofErr w:type="spellEnd"/>
      <w:r w:rsidR="002F2E52" w:rsidRPr="003755F9">
        <w:rPr>
          <w:rFonts w:eastAsia="Times New Roman" w:cstheme="minorHAnsi"/>
          <w:i/>
          <w:sz w:val="24"/>
          <w:lang w:eastAsia="cs-CZ"/>
        </w:rPr>
        <w:t xml:space="preserve"> (pokročilý začátečník), </w:t>
      </w:r>
      <w:proofErr w:type="spellStart"/>
      <w:r w:rsidR="002F2E52" w:rsidRPr="003755F9">
        <w:rPr>
          <w:rFonts w:eastAsia="Times New Roman" w:cstheme="minorHAnsi"/>
          <w:i/>
          <w:sz w:val="24"/>
          <w:lang w:eastAsia="cs-CZ"/>
        </w:rPr>
        <w:t>Competent</w:t>
      </w:r>
      <w:proofErr w:type="spellEnd"/>
      <w:r w:rsidR="002F2E52" w:rsidRPr="003755F9">
        <w:rPr>
          <w:rFonts w:eastAsia="Times New Roman" w:cstheme="minorHAnsi"/>
          <w:i/>
          <w:sz w:val="24"/>
          <w:lang w:eastAsia="cs-CZ"/>
        </w:rPr>
        <w:t xml:space="preserve"> (kompetentní), </w:t>
      </w:r>
      <w:proofErr w:type="spellStart"/>
      <w:r w:rsidR="002F2E52" w:rsidRPr="003755F9">
        <w:rPr>
          <w:rFonts w:eastAsia="Times New Roman" w:cstheme="minorHAnsi"/>
          <w:i/>
          <w:sz w:val="24"/>
          <w:lang w:eastAsia="cs-CZ"/>
        </w:rPr>
        <w:t>Proficient</w:t>
      </w:r>
      <w:proofErr w:type="spellEnd"/>
      <w:r w:rsidR="002F2E52" w:rsidRPr="003755F9">
        <w:rPr>
          <w:rFonts w:eastAsia="Times New Roman" w:cstheme="minorHAnsi"/>
          <w:i/>
          <w:sz w:val="24"/>
          <w:lang w:eastAsia="cs-CZ"/>
        </w:rPr>
        <w:t xml:space="preserve"> (zdatný), Expert (expert).</w:t>
      </w:r>
    </w:p>
    <w:p w:rsidR="00BC1985" w:rsidRPr="003755F9" w:rsidRDefault="00732EBD" w:rsidP="007049F8">
      <w:pPr>
        <w:shd w:val="clear" w:color="auto" w:fill="FFFFFF"/>
        <w:spacing w:before="100" w:beforeAutospacing="1" w:after="0" w:line="360" w:lineRule="auto"/>
        <w:rPr>
          <w:rFonts w:eastAsia="Times New Roman" w:cstheme="minorHAnsi"/>
          <w:i/>
          <w:sz w:val="24"/>
          <w:u w:val="single"/>
          <w:lang w:eastAsia="cs-CZ"/>
        </w:rPr>
      </w:pPr>
      <w:r w:rsidRPr="003755F9">
        <w:rPr>
          <w:rFonts w:eastAsia="Times New Roman" w:cstheme="minorHAnsi"/>
          <w:i/>
          <w:sz w:val="24"/>
          <w:u w:val="single"/>
          <w:lang w:eastAsia="cs-CZ"/>
        </w:rPr>
        <w:t>Novice</w:t>
      </w:r>
    </w:p>
    <w:p w:rsidR="00732EBD" w:rsidRPr="003755F9" w:rsidRDefault="00732EBD" w:rsidP="007049F8">
      <w:pPr>
        <w:shd w:val="clear" w:color="auto" w:fill="FFFFFF"/>
        <w:spacing w:after="0" w:line="360" w:lineRule="auto"/>
        <w:rPr>
          <w:rFonts w:cstheme="minorHAnsi"/>
          <w:sz w:val="24"/>
        </w:rPr>
      </w:pPr>
      <w:r w:rsidRPr="003755F9">
        <w:rPr>
          <w:rFonts w:cstheme="minorHAnsi"/>
          <w:sz w:val="24"/>
        </w:rPr>
        <w:t>Fáze začátečníka, je fáze, ve které jedinec nemá žádné předchozí zkušenosti s daným oborem. V této fázi se nové sestry učí jednoduchým výkonům. A postupně se propracovávají do fáze pokročilého začátečníka. Jelikož nejsou jasně dané stanoviska, co kdo v jaké fázi musí umět, záleží na jednotlivci jak má snahu se rychle zdokonalit a stát se co nejdříve plnohodnotným členem.</w:t>
      </w:r>
    </w:p>
    <w:p w:rsidR="008C2B2B" w:rsidRPr="003755F9" w:rsidRDefault="008C2B2B" w:rsidP="007049F8">
      <w:pPr>
        <w:shd w:val="clear" w:color="auto" w:fill="FFFFFF"/>
        <w:spacing w:after="0" w:line="360" w:lineRule="auto"/>
        <w:rPr>
          <w:rFonts w:eastAsia="Times New Roman" w:cstheme="minorHAnsi"/>
          <w:i/>
          <w:sz w:val="24"/>
          <w:u w:val="single"/>
          <w:lang w:eastAsia="cs-CZ"/>
        </w:rPr>
      </w:pPr>
    </w:p>
    <w:p w:rsidR="00003D24" w:rsidRPr="003755F9" w:rsidRDefault="00003D24" w:rsidP="007049F8">
      <w:pPr>
        <w:shd w:val="clear" w:color="auto" w:fill="FFFFFF"/>
        <w:spacing w:after="0" w:line="360" w:lineRule="auto"/>
        <w:rPr>
          <w:rFonts w:eastAsia="Times New Roman" w:cstheme="minorHAnsi"/>
          <w:i/>
          <w:sz w:val="24"/>
          <w:u w:val="single"/>
          <w:lang w:eastAsia="cs-CZ"/>
        </w:rPr>
      </w:pPr>
      <w:proofErr w:type="spellStart"/>
      <w:r w:rsidRPr="003755F9">
        <w:rPr>
          <w:rFonts w:eastAsia="Times New Roman" w:cstheme="minorHAnsi"/>
          <w:i/>
          <w:sz w:val="24"/>
          <w:u w:val="single"/>
          <w:lang w:eastAsia="cs-CZ"/>
        </w:rPr>
        <w:t>Advanced</w:t>
      </w:r>
      <w:proofErr w:type="spellEnd"/>
      <w:r w:rsidRPr="003755F9">
        <w:rPr>
          <w:rFonts w:eastAsia="Times New Roman" w:cstheme="minorHAnsi"/>
          <w:i/>
          <w:sz w:val="24"/>
          <w:u w:val="single"/>
          <w:lang w:eastAsia="cs-CZ"/>
        </w:rPr>
        <w:t xml:space="preserve"> </w:t>
      </w:r>
      <w:proofErr w:type="spellStart"/>
      <w:r w:rsidRPr="003755F9">
        <w:rPr>
          <w:rFonts w:eastAsia="Times New Roman" w:cstheme="minorHAnsi"/>
          <w:i/>
          <w:sz w:val="24"/>
          <w:u w:val="single"/>
          <w:lang w:eastAsia="cs-CZ"/>
        </w:rPr>
        <w:t>Practitioner</w:t>
      </w:r>
      <w:proofErr w:type="spellEnd"/>
    </w:p>
    <w:p w:rsidR="00003D24" w:rsidRPr="003755F9" w:rsidRDefault="00003D24" w:rsidP="007049F8">
      <w:pPr>
        <w:shd w:val="clear" w:color="auto" w:fill="FFFFFF"/>
        <w:spacing w:after="0" w:line="360" w:lineRule="auto"/>
        <w:rPr>
          <w:rFonts w:cstheme="minorHAnsi"/>
          <w:sz w:val="24"/>
        </w:rPr>
      </w:pPr>
      <w:r w:rsidRPr="003755F9">
        <w:rPr>
          <w:rFonts w:cstheme="minorHAnsi"/>
          <w:sz w:val="24"/>
        </w:rPr>
        <w:t xml:space="preserve">Pokročilý začátečník je jednotlivec, který </w:t>
      </w:r>
      <w:r w:rsidR="00766F5C" w:rsidRPr="003755F9">
        <w:rPr>
          <w:rFonts w:cstheme="minorHAnsi"/>
          <w:sz w:val="24"/>
        </w:rPr>
        <w:t xml:space="preserve">už v minulosti </w:t>
      </w:r>
      <w:r w:rsidRPr="003755F9">
        <w:rPr>
          <w:rFonts w:cstheme="minorHAnsi"/>
          <w:sz w:val="24"/>
        </w:rPr>
        <w:t xml:space="preserve">byl zapojen do situací v daném oboru. Takže se předpokládá, že </w:t>
      </w:r>
      <w:r w:rsidR="000B1E65" w:rsidRPr="003755F9">
        <w:rPr>
          <w:rFonts w:cstheme="minorHAnsi"/>
          <w:sz w:val="24"/>
        </w:rPr>
        <w:t xml:space="preserve">si </w:t>
      </w:r>
      <w:r w:rsidR="00766F5C" w:rsidRPr="003755F9">
        <w:rPr>
          <w:rFonts w:cstheme="minorHAnsi"/>
          <w:sz w:val="24"/>
        </w:rPr>
        <w:t xml:space="preserve">s </w:t>
      </w:r>
      <w:r w:rsidRPr="003755F9">
        <w:rPr>
          <w:rFonts w:cstheme="minorHAnsi"/>
          <w:sz w:val="24"/>
        </w:rPr>
        <w:t xml:space="preserve">opakující </w:t>
      </w:r>
      <w:r w:rsidR="000B1E65" w:rsidRPr="003755F9">
        <w:rPr>
          <w:rFonts w:cstheme="minorHAnsi"/>
          <w:sz w:val="24"/>
        </w:rPr>
        <w:t xml:space="preserve">situaci </w:t>
      </w:r>
      <w:r w:rsidRPr="003755F9">
        <w:rPr>
          <w:rFonts w:cstheme="minorHAnsi"/>
          <w:sz w:val="24"/>
        </w:rPr>
        <w:t>bude vědět lépe rady. </w:t>
      </w:r>
      <w:r w:rsidR="000B1E65" w:rsidRPr="003755F9">
        <w:rPr>
          <w:rFonts w:cstheme="minorHAnsi"/>
          <w:sz w:val="24"/>
        </w:rPr>
        <w:t>Problematika v této fázi může spočívat v tom,</w:t>
      </w:r>
      <w:r w:rsidR="00844E2C" w:rsidRPr="003755F9">
        <w:rPr>
          <w:rFonts w:cstheme="minorHAnsi"/>
          <w:sz w:val="24"/>
        </w:rPr>
        <w:t xml:space="preserve"> že</w:t>
      </w:r>
      <w:r w:rsidR="000B1E65" w:rsidRPr="003755F9">
        <w:rPr>
          <w:rFonts w:cstheme="minorHAnsi"/>
          <w:sz w:val="24"/>
        </w:rPr>
        <w:t xml:space="preserve"> </w:t>
      </w:r>
      <w:r w:rsidR="00766F5C" w:rsidRPr="003755F9">
        <w:rPr>
          <w:rFonts w:cstheme="minorHAnsi"/>
          <w:sz w:val="24"/>
        </w:rPr>
        <w:t>může pokulhávat propojení praktických a teoretických dovednosti. Proto se v této fázi bere hlavně zřetel na stanovení priorit u lůžka nemocného a v k tomu je dobré mít vedle sebe někoho se zkušeností. Někoho, kdo pokročilého začátečníka organizaci práce naučí.</w:t>
      </w:r>
    </w:p>
    <w:p w:rsidR="008C2B2B" w:rsidRPr="003755F9" w:rsidRDefault="008C2B2B" w:rsidP="007049F8">
      <w:pPr>
        <w:shd w:val="clear" w:color="auto" w:fill="FFFFFF"/>
        <w:spacing w:after="0" w:line="360" w:lineRule="auto"/>
        <w:rPr>
          <w:rFonts w:cstheme="minorHAnsi"/>
          <w:sz w:val="24"/>
        </w:rPr>
      </w:pPr>
    </w:p>
    <w:p w:rsidR="00766F5C" w:rsidRPr="003755F9" w:rsidRDefault="00766F5C" w:rsidP="007049F8">
      <w:pPr>
        <w:shd w:val="clear" w:color="auto" w:fill="FFFFFF"/>
        <w:spacing w:after="0" w:line="360" w:lineRule="auto"/>
        <w:rPr>
          <w:rFonts w:eastAsia="Times New Roman" w:cstheme="minorHAnsi"/>
          <w:i/>
          <w:sz w:val="24"/>
          <w:u w:val="single"/>
          <w:lang w:eastAsia="cs-CZ"/>
        </w:rPr>
      </w:pPr>
      <w:proofErr w:type="spellStart"/>
      <w:r w:rsidRPr="003755F9">
        <w:rPr>
          <w:rFonts w:eastAsia="Times New Roman" w:cstheme="minorHAnsi"/>
          <w:i/>
          <w:sz w:val="24"/>
          <w:u w:val="single"/>
          <w:lang w:eastAsia="cs-CZ"/>
        </w:rPr>
        <w:t>Competent</w:t>
      </w:r>
      <w:proofErr w:type="spellEnd"/>
    </w:p>
    <w:p w:rsidR="00766F5C" w:rsidRDefault="00766F5C" w:rsidP="007049F8">
      <w:pPr>
        <w:shd w:val="clear" w:color="auto" w:fill="FFFFFF"/>
        <w:spacing w:after="0" w:line="360" w:lineRule="auto"/>
        <w:rPr>
          <w:rFonts w:cstheme="minorHAnsi"/>
          <w:sz w:val="24"/>
        </w:rPr>
      </w:pPr>
      <w:r w:rsidRPr="003755F9">
        <w:rPr>
          <w:rFonts w:cstheme="minorHAnsi"/>
          <w:sz w:val="24"/>
        </w:rPr>
        <w:t xml:space="preserve">Kompetentní zdravotní sestra je už schopna stanovit prioritu úkolů na daném pracovišti, z předchozích zkušeností. </w:t>
      </w:r>
      <w:proofErr w:type="spellStart"/>
      <w:r w:rsidRPr="003755F9">
        <w:rPr>
          <w:rFonts w:cstheme="minorHAnsi"/>
          <w:sz w:val="24"/>
        </w:rPr>
        <w:t>Benner</w:t>
      </w:r>
      <w:proofErr w:type="spellEnd"/>
      <w:r w:rsidRPr="003755F9">
        <w:rPr>
          <w:rFonts w:cstheme="minorHAnsi"/>
          <w:sz w:val="24"/>
        </w:rPr>
        <w:t xml:space="preserve"> vidí kompetentního člověka v někom, kdo je v práci dva nebo tři roky a je schopen vidět akce ve smyslu cílů nebo plánů. Kompetentní jedinec je schopen pracovat efektivně a organizovaně díky</w:t>
      </w:r>
      <w:r w:rsidR="00A6039F" w:rsidRPr="003755F9">
        <w:rPr>
          <w:rFonts w:cstheme="minorHAnsi"/>
          <w:sz w:val="24"/>
        </w:rPr>
        <w:t xml:space="preserve"> vědomému a záměrnému plánování. </w:t>
      </w:r>
      <w:r w:rsidRPr="003755F9">
        <w:rPr>
          <w:rFonts w:cstheme="minorHAnsi"/>
          <w:sz w:val="24"/>
        </w:rPr>
        <w:t xml:space="preserve">Kompetentní vůdce </w:t>
      </w:r>
      <w:r w:rsidR="00A6039F" w:rsidRPr="003755F9">
        <w:rPr>
          <w:rFonts w:cstheme="minorHAnsi"/>
          <w:sz w:val="24"/>
        </w:rPr>
        <w:t xml:space="preserve">však nemá ještě v ruce flexibilitu a schopnost zrealizovat více úkolů najednou. </w:t>
      </w:r>
    </w:p>
    <w:p w:rsidR="00A6039F" w:rsidRPr="003755F9" w:rsidRDefault="00A6039F" w:rsidP="007049F8">
      <w:pPr>
        <w:shd w:val="clear" w:color="auto" w:fill="FFFFFF"/>
        <w:spacing w:before="100" w:beforeAutospacing="1" w:after="0" w:line="360" w:lineRule="auto"/>
        <w:rPr>
          <w:rFonts w:eastAsia="Times New Roman" w:cstheme="minorHAnsi"/>
          <w:i/>
          <w:sz w:val="24"/>
          <w:u w:val="single"/>
          <w:lang w:eastAsia="cs-CZ"/>
        </w:rPr>
      </w:pPr>
      <w:proofErr w:type="spellStart"/>
      <w:r w:rsidRPr="003755F9">
        <w:rPr>
          <w:rFonts w:eastAsia="Times New Roman" w:cstheme="minorHAnsi"/>
          <w:i/>
          <w:sz w:val="24"/>
          <w:u w:val="single"/>
          <w:lang w:eastAsia="cs-CZ"/>
        </w:rPr>
        <w:t>Proficient</w:t>
      </w:r>
      <w:proofErr w:type="spellEnd"/>
    </w:p>
    <w:p w:rsidR="00A6039F" w:rsidRPr="003755F9" w:rsidRDefault="00A6039F" w:rsidP="007049F8">
      <w:pPr>
        <w:shd w:val="clear" w:color="auto" w:fill="FFFFFF"/>
        <w:spacing w:after="0" w:line="360" w:lineRule="auto"/>
        <w:rPr>
          <w:rFonts w:cstheme="minorHAnsi"/>
          <w:sz w:val="24"/>
        </w:rPr>
      </w:pPr>
      <w:r w:rsidRPr="003755F9">
        <w:rPr>
          <w:rFonts w:cstheme="minorHAnsi"/>
          <w:sz w:val="24"/>
        </w:rPr>
        <w:t>Postupně se kompetentní jedinec vypracuje do zdatné fáze. V této fázi jedinec přistupuje k situacím se širokospektrým rozhledem. Vidí situaci, umí jí vyhodnotit, zhodnotit a řešit. V této fázi je už jedinec díky svým schopnostem a zkušenostem schopen urychlit řešení situace</w:t>
      </w:r>
      <w:r w:rsidR="00E37DBC">
        <w:rPr>
          <w:rFonts w:cstheme="minorHAnsi"/>
          <w:sz w:val="24"/>
        </w:rPr>
        <w:t>,</w:t>
      </w:r>
      <w:r w:rsidRPr="003755F9">
        <w:rPr>
          <w:rFonts w:cstheme="minorHAnsi"/>
          <w:sz w:val="24"/>
        </w:rPr>
        <w:t xml:space="preserve"> díky svému zkušenému pohledu na věc.</w:t>
      </w:r>
    </w:p>
    <w:p w:rsidR="007049F8" w:rsidRDefault="007049F8" w:rsidP="007049F8">
      <w:pPr>
        <w:shd w:val="clear" w:color="auto" w:fill="FFFFFF"/>
        <w:spacing w:before="100" w:beforeAutospacing="1" w:after="0" w:line="360" w:lineRule="auto"/>
        <w:rPr>
          <w:rFonts w:eastAsia="Times New Roman" w:cstheme="minorHAnsi"/>
          <w:i/>
          <w:sz w:val="24"/>
          <w:u w:val="single"/>
          <w:lang w:eastAsia="cs-CZ"/>
        </w:rPr>
      </w:pPr>
    </w:p>
    <w:p w:rsidR="00A6039F" w:rsidRPr="003755F9" w:rsidRDefault="00A6039F" w:rsidP="007049F8">
      <w:pPr>
        <w:shd w:val="clear" w:color="auto" w:fill="FFFFFF"/>
        <w:spacing w:before="100" w:beforeAutospacing="1" w:after="0" w:line="360" w:lineRule="auto"/>
        <w:rPr>
          <w:rFonts w:eastAsia="Times New Roman" w:cstheme="minorHAnsi"/>
          <w:i/>
          <w:sz w:val="24"/>
          <w:u w:val="single"/>
          <w:lang w:eastAsia="cs-CZ"/>
        </w:rPr>
      </w:pPr>
      <w:r w:rsidRPr="003755F9">
        <w:rPr>
          <w:rFonts w:eastAsia="Times New Roman" w:cstheme="minorHAnsi"/>
          <w:i/>
          <w:sz w:val="24"/>
          <w:u w:val="single"/>
          <w:lang w:eastAsia="cs-CZ"/>
        </w:rPr>
        <w:lastRenderedPageBreak/>
        <w:t>Expert</w:t>
      </w:r>
    </w:p>
    <w:p w:rsidR="00A6039F" w:rsidRPr="003755F9" w:rsidRDefault="00A6039F" w:rsidP="007049F8">
      <w:pPr>
        <w:shd w:val="clear" w:color="auto" w:fill="FFFFFF"/>
        <w:spacing w:after="0" w:line="360" w:lineRule="auto"/>
        <w:rPr>
          <w:rFonts w:cstheme="minorHAnsi"/>
          <w:sz w:val="24"/>
        </w:rPr>
      </w:pPr>
      <w:r w:rsidRPr="003755F9">
        <w:rPr>
          <w:rFonts w:cstheme="minorHAnsi"/>
          <w:sz w:val="24"/>
        </w:rPr>
        <w:t>Pátá a také poslední fáze, je velmi diskutovanou fází v modelu od nováčka po odborníka. Je to tzv. fáze odborníka. Zkušený jedinec má rozsáhlé znalosti, které umožňují jistotu a intuitivní schopnost řešení složitých situací pacientů.</w:t>
      </w:r>
    </w:p>
    <w:p w:rsidR="0074239B" w:rsidRPr="003755F9" w:rsidRDefault="0074239B" w:rsidP="007049F8">
      <w:pPr>
        <w:shd w:val="clear" w:color="auto" w:fill="FFFFFF"/>
        <w:spacing w:after="0" w:line="360" w:lineRule="auto"/>
        <w:rPr>
          <w:rFonts w:cstheme="minorHAnsi"/>
          <w:sz w:val="24"/>
        </w:rPr>
      </w:pPr>
    </w:p>
    <w:p w:rsidR="007360C3" w:rsidRPr="003755F9" w:rsidRDefault="00987837" w:rsidP="007049F8">
      <w:pPr>
        <w:shd w:val="clear" w:color="auto" w:fill="FFFFFF"/>
        <w:spacing w:after="0" w:line="360" w:lineRule="auto"/>
        <w:rPr>
          <w:rFonts w:eastAsia="Times New Roman" w:cstheme="minorHAnsi"/>
          <w:b/>
          <w:bCs/>
          <w:sz w:val="32"/>
          <w:u w:val="single"/>
          <w:lang w:eastAsia="cs-CZ"/>
        </w:rPr>
      </w:pPr>
      <w:r w:rsidRPr="003755F9">
        <w:rPr>
          <w:rFonts w:eastAsia="Times New Roman" w:cstheme="minorHAnsi"/>
          <w:b/>
          <w:bCs/>
          <w:sz w:val="32"/>
          <w:u w:val="single"/>
          <w:lang w:eastAsia="cs-CZ"/>
        </w:rPr>
        <w:t>Sestra</w:t>
      </w:r>
      <w:r w:rsidR="0074239B" w:rsidRPr="003755F9">
        <w:rPr>
          <w:rFonts w:eastAsia="Times New Roman" w:cstheme="minorHAnsi"/>
          <w:b/>
          <w:bCs/>
          <w:sz w:val="32"/>
          <w:u w:val="single"/>
          <w:lang w:eastAsia="cs-CZ"/>
        </w:rPr>
        <w:t xml:space="preserve"> specialistk</w:t>
      </w:r>
      <w:r w:rsidRPr="003755F9">
        <w:rPr>
          <w:rFonts w:eastAsia="Times New Roman" w:cstheme="minorHAnsi"/>
          <w:b/>
          <w:bCs/>
          <w:sz w:val="32"/>
          <w:u w:val="single"/>
          <w:lang w:eastAsia="cs-CZ"/>
        </w:rPr>
        <w:t>a</w:t>
      </w:r>
      <w:r w:rsidR="0074239B" w:rsidRPr="003755F9">
        <w:rPr>
          <w:rFonts w:eastAsia="Times New Roman" w:cstheme="minorHAnsi"/>
          <w:b/>
          <w:bCs/>
          <w:sz w:val="32"/>
          <w:u w:val="single"/>
          <w:lang w:eastAsia="cs-CZ"/>
        </w:rPr>
        <w:t xml:space="preserve"> v hojení ran</w:t>
      </w:r>
    </w:p>
    <w:p w:rsidR="00987837" w:rsidRPr="003755F9" w:rsidRDefault="00987837" w:rsidP="007049F8">
      <w:pPr>
        <w:shd w:val="clear" w:color="auto" w:fill="FFFFFF"/>
        <w:spacing w:after="0" w:line="360" w:lineRule="auto"/>
        <w:rPr>
          <w:rFonts w:cstheme="minorHAnsi"/>
          <w:sz w:val="24"/>
        </w:rPr>
      </w:pPr>
      <w:r w:rsidRPr="003755F9">
        <w:rPr>
          <w:rFonts w:cstheme="minorHAnsi"/>
          <w:sz w:val="24"/>
        </w:rPr>
        <w:t>Toto téma jsem si vybrala z důvodu takového, že o tom už od střední školy často přemýšlím. Prošla jsem několik oddělení a na každém jsou jiné zvyky, jiný způsob hojení ran a hlavně rozdílné stanovení kdo a jak se bude o rány starat.</w:t>
      </w:r>
    </w:p>
    <w:p w:rsidR="00987837" w:rsidRPr="003755F9" w:rsidRDefault="00987837" w:rsidP="007049F8">
      <w:pPr>
        <w:shd w:val="clear" w:color="auto" w:fill="FFFFFF"/>
        <w:spacing w:after="0" w:line="360" w:lineRule="auto"/>
        <w:rPr>
          <w:rFonts w:cstheme="minorHAnsi"/>
          <w:sz w:val="24"/>
        </w:rPr>
      </w:pPr>
    </w:p>
    <w:p w:rsidR="009E3AFB" w:rsidRPr="003755F9" w:rsidRDefault="009E3AFB" w:rsidP="007049F8">
      <w:pPr>
        <w:shd w:val="clear" w:color="auto" w:fill="FFFFFF"/>
        <w:spacing w:after="0" w:line="360" w:lineRule="auto"/>
        <w:rPr>
          <w:rFonts w:cstheme="minorHAnsi"/>
          <w:sz w:val="24"/>
        </w:rPr>
      </w:pPr>
      <w:r w:rsidRPr="003755F9">
        <w:rPr>
          <w:rFonts w:cstheme="minorHAnsi"/>
          <w:sz w:val="24"/>
        </w:rPr>
        <w:t>Myslím si, že se tato problematika dostává čím dál víc, do zájmu všech zdravotníků, ale i přesto jsou stále oddělení, kde je tato část péče posunuta do pozadí a nebere se zřetel na vývoj a možnosti hojení dané rány. Už před několika lety se do České republiky dostal nový způsob hojení ran (tzv. vlhké hojení ran), který oproti předchozímu způsobu byl velmi efektivní v léčbě. Tento způsob hojení ran je využíván do dnes a je považován za průlom díky svým dobrým výsledkům v léčbě ran.</w:t>
      </w:r>
    </w:p>
    <w:p w:rsidR="00863A21" w:rsidRPr="003755F9" w:rsidRDefault="00863A21" w:rsidP="007049F8">
      <w:pPr>
        <w:shd w:val="clear" w:color="auto" w:fill="FFFFFF"/>
        <w:spacing w:after="0" w:line="360" w:lineRule="auto"/>
        <w:rPr>
          <w:rFonts w:cstheme="minorHAnsi"/>
          <w:sz w:val="24"/>
        </w:rPr>
      </w:pPr>
    </w:p>
    <w:p w:rsidR="00987837" w:rsidRPr="003755F9" w:rsidRDefault="00863A21" w:rsidP="007049F8">
      <w:pPr>
        <w:shd w:val="clear" w:color="auto" w:fill="FFFFFF"/>
        <w:spacing w:after="0" w:line="360" w:lineRule="auto"/>
        <w:rPr>
          <w:rFonts w:cstheme="minorHAnsi"/>
          <w:sz w:val="24"/>
        </w:rPr>
      </w:pPr>
      <w:r w:rsidRPr="003755F9">
        <w:rPr>
          <w:rFonts w:cstheme="minorHAnsi"/>
          <w:sz w:val="24"/>
        </w:rPr>
        <w:t>U nás se dost často rány hodnotí jako akutní x chronické. A i když se ve většině případů rány považují za chirurgickou problematiku, stále jsou i na jiných odděleních pacienti, kteří hojení ran potřebují i mimo chirurgický obor či hospitalizaci na chirurgickém oddělení. To je také důvod a vlastně nutnost aby se o tuto problematiku zajímali veškeré obory a bylo na každém pracovišti o rány dobře postaráno.</w:t>
      </w:r>
    </w:p>
    <w:p w:rsidR="00863A21" w:rsidRPr="003755F9" w:rsidRDefault="00863A21" w:rsidP="007049F8">
      <w:pPr>
        <w:shd w:val="clear" w:color="auto" w:fill="FFFFFF"/>
        <w:spacing w:after="0" w:line="360" w:lineRule="auto"/>
        <w:rPr>
          <w:rFonts w:cstheme="minorHAnsi"/>
          <w:sz w:val="24"/>
        </w:rPr>
      </w:pPr>
    </w:p>
    <w:p w:rsidR="00863A21" w:rsidRPr="003755F9" w:rsidRDefault="00863A21" w:rsidP="007049F8">
      <w:pPr>
        <w:shd w:val="clear" w:color="auto" w:fill="FFFFFF"/>
        <w:spacing w:after="0" w:line="360" w:lineRule="auto"/>
        <w:rPr>
          <w:rFonts w:cstheme="minorHAnsi"/>
          <w:sz w:val="24"/>
        </w:rPr>
      </w:pPr>
      <w:r w:rsidRPr="003755F9">
        <w:rPr>
          <w:rFonts w:cstheme="minorHAnsi"/>
          <w:sz w:val="24"/>
        </w:rPr>
        <w:t>Oproti ČR se v zahraničí stala problematika hojení ran samostatným oborem. Kde si sestry a lékaři z různých oborů, předávají své zkušenosti a poznatky a společně vytvářejí komplex léčby a</w:t>
      </w:r>
      <w:r w:rsidR="004013A7" w:rsidRPr="003755F9">
        <w:rPr>
          <w:rFonts w:cstheme="minorHAnsi"/>
          <w:sz w:val="24"/>
        </w:rPr>
        <w:t xml:space="preserve"> možnosti co nejefektivnějšího způsobu hojení. Při vzniku tohoto oboru, zároveň vznikl i model tzv. sestry ranhojičky.</w:t>
      </w:r>
      <w:r w:rsidRPr="003755F9">
        <w:rPr>
          <w:rFonts w:cstheme="minorHAnsi"/>
          <w:sz w:val="24"/>
        </w:rPr>
        <w:t xml:space="preserve"> Vzorem se stala pozice sestry z Velké Británie, která po absolvování speci</w:t>
      </w:r>
      <w:r w:rsidRPr="003755F9">
        <w:rPr>
          <w:rFonts w:cstheme="minorHAnsi"/>
          <w:sz w:val="24"/>
        </w:rPr>
        <w:softHyphen/>
        <w:t xml:space="preserve">alizačního studia získává titul </w:t>
      </w:r>
      <w:proofErr w:type="spellStart"/>
      <w:r w:rsidRPr="003755F9">
        <w:rPr>
          <w:rFonts w:cstheme="minorHAnsi"/>
          <w:sz w:val="24"/>
        </w:rPr>
        <w:t>tissue</w:t>
      </w:r>
      <w:proofErr w:type="spellEnd"/>
      <w:r w:rsidRPr="003755F9">
        <w:rPr>
          <w:rFonts w:cstheme="minorHAnsi"/>
          <w:sz w:val="24"/>
        </w:rPr>
        <w:t xml:space="preserve"> </w:t>
      </w:r>
      <w:proofErr w:type="spellStart"/>
      <w:r w:rsidRPr="003755F9">
        <w:rPr>
          <w:rFonts w:cstheme="minorHAnsi"/>
          <w:sz w:val="24"/>
        </w:rPr>
        <w:t>v</w:t>
      </w:r>
      <w:r w:rsidR="004013A7" w:rsidRPr="003755F9">
        <w:rPr>
          <w:rFonts w:cstheme="minorHAnsi"/>
          <w:sz w:val="24"/>
        </w:rPr>
        <w:t>iabi</w:t>
      </w:r>
      <w:proofErr w:type="spellEnd"/>
      <w:r w:rsidR="004013A7" w:rsidRPr="003755F9">
        <w:rPr>
          <w:rFonts w:cstheme="minorHAnsi"/>
          <w:sz w:val="24"/>
        </w:rPr>
        <w:t xml:space="preserve">-lity </w:t>
      </w:r>
      <w:proofErr w:type="spellStart"/>
      <w:r w:rsidR="004013A7" w:rsidRPr="003755F9">
        <w:rPr>
          <w:rFonts w:cstheme="minorHAnsi"/>
          <w:sz w:val="24"/>
        </w:rPr>
        <w:t>nurse</w:t>
      </w:r>
      <w:proofErr w:type="spellEnd"/>
      <w:r w:rsidR="004013A7" w:rsidRPr="003755F9">
        <w:rPr>
          <w:rFonts w:cstheme="minorHAnsi"/>
          <w:sz w:val="24"/>
        </w:rPr>
        <w:t xml:space="preserve">. Tento název se dá </w:t>
      </w:r>
      <w:r w:rsidRPr="003755F9">
        <w:rPr>
          <w:rFonts w:cstheme="minorHAnsi"/>
          <w:sz w:val="24"/>
        </w:rPr>
        <w:t>přeložit</w:t>
      </w:r>
      <w:r w:rsidR="004013A7" w:rsidRPr="003755F9">
        <w:rPr>
          <w:rFonts w:cstheme="minorHAnsi"/>
          <w:sz w:val="24"/>
        </w:rPr>
        <w:t xml:space="preserve"> pouze</w:t>
      </w:r>
      <w:r w:rsidRPr="003755F9">
        <w:rPr>
          <w:rFonts w:cstheme="minorHAnsi"/>
          <w:sz w:val="24"/>
        </w:rPr>
        <w:t xml:space="preserve"> jako ses</w:t>
      </w:r>
      <w:r w:rsidR="004013A7" w:rsidRPr="003755F9">
        <w:rPr>
          <w:rFonts w:cstheme="minorHAnsi"/>
          <w:sz w:val="24"/>
        </w:rPr>
        <w:t xml:space="preserve">tra specialistka pro hojení ran. </w:t>
      </w:r>
      <w:r w:rsidRPr="003755F9">
        <w:rPr>
          <w:rFonts w:cstheme="minorHAnsi"/>
          <w:sz w:val="24"/>
        </w:rPr>
        <w:t>Sestra</w:t>
      </w:r>
      <w:r w:rsidR="004013A7" w:rsidRPr="003755F9">
        <w:rPr>
          <w:rFonts w:cstheme="minorHAnsi"/>
          <w:sz w:val="24"/>
        </w:rPr>
        <w:t xml:space="preserve"> s touto specializací</w:t>
      </w:r>
      <w:r w:rsidRPr="003755F9">
        <w:rPr>
          <w:rFonts w:cstheme="minorHAnsi"/>
          <w:sz w:val="24"/>
        </w:rPr>
        <w:t xml:space="preserve"> má </w:t>
      </w:r>
      <w:r w:rsidR="004013A7" w:rsidRPr="003755F9">
        <w:rPr>
          <w:rFonts w:cstheme="minorHAnsi"/>
          <w:sz w:val="24"/>
        </w:rPr>
        <w:t xml:space="preserve">možnost </w:t>
      </w:r>
      <w:r w:rsidR="00D73342" w:rsidRPr="003755F9">
        <w:rPr>
          <w:rFonts w:cstheme="minorHAnsi"/>
          <w:sz w:val="24"/>
        </w:rPr>
        <w:t>projevit</w:t>
      </w:r>
      <w:r w:rsidR="004013A7" w:rsidRPr="003755F9">
        <w:rPr>
          <w:rFonts w:cstheme="minorHAnsi"/>
          <w:sz w:val="24"/>
        </w:rPr>
        <w:t xml:space="preserve"> a</w:t>
      </w:r>
      <w:r w:rsidRPr="003755F9">
        <w:rPr>
          <w:rFonts w:cstheme="minorHAnsi"/>
          <w:sz w:val="24"/>
        </w:rPr>
        <w:t xml:space="preserve">utoritu, podporu a pochopitelně </w:t>
      </w:r>
      <w:r w:rsidRPr="003755F9">
        <w:rPr>
          <w:rFonts w:cstheme="minorHAnsi"/>
          <w:sz w:val="24"/>
        </w:rPr>
        <w:lastRenderedPageBreak/>
        <w:t>odpovědnost. To</w:t>
      </w:r>
      <w:r w:rsidR="00D73342" w:rsidRPr="003755F9">
        <w:rPr>
          <w:rFonts w:cstheme="minorHAnsi"/>
          <w:sz w:val="24"/>
        </w:rPr>
        <w:t xml:space="preserve">to je přesně to, co </w:t>
      </w:r>
      <w:r w:rsidRPr="003755F9">
        <w:rPr>
          <w:rFonts w:cstheme="minorHAnsi"/>
          <w:sz w:val="24"/>
        </w:rPr>
        <w:t>je potřebné u nás rovněž klasifikovat, zařadit a legislativně podpořit.</w:t>
      </w:r>
    </w:p>
    <w:p w:rsidR="007360C3" w:rsidRPr="003755F9" w:rsidRDefault="007360C3" w:rsidP="007049F8">
      <w:pPr>
        <w:shd w:val="clear" w:color="auto" w:fill="FFFFFF"/>
        <w:spacing w:after="0" w:line="360" w:lineRule="auto"/>
        <w:rPr>
          <w:rFonts w:cstheme="minorHAnsi"/>
          <w:sz w:val="24"/>
        </w:rPr>
      </w:pPr>
    </w:p>
    <w:p w:rsidR="007360C3" w:rsidRPr="003755F9" w:rsidRDefault="007360C3" w:rsidP="007049F8">
      <w:pPr>
        <w:pStyle w:val="Normlnweb"/>
        <w:spacing w:before="0" w:beforeAutospacing="0" w:after="0" w:afterAutospacing="0" w:line="360" w:lineRule="auto"/>
        <w:ind w:left="5"/>
        <w:textAlignment w:val="baseline"/>
        <w:rPr>
          <w:rFonts w:asciiTheme="minorHAnsi" w:hAnsiTheme="minorHAnsi" w:cstheme="minorHAnsi"/>
          <w:b/>
          <w:bCs/>
          <w:sz w:val="32"/>
          <w:szCs w:val="22"/>
          <w:u w:val="single"/>
        </w:rPr>
      </w:pPr>
      <w:r w:rsidRPr="003755F9">
        <w:rPr>
          <w:rFonts w:asciiTheme="minorHAnsi" w:hAnsiTheme="minorHAnsi" w:cstheme="minorHAnsi"/>
          <w:b/>
          <w:bCs/>
          <w:sz w:val="32"/>
          <w:szCs w:val="22"/>
          <w:u w:val="single"/>
        </w:rPr>
        <w:t>Role sestry specialistky v hojení ran</w:t>
      </w:r>
    </w:p>
    <w:p w:rsidR="007360C3" w:rsidRPr="003755F9" w:rsidRDefault="007360C3" w:rsidP="007049F8">
      <w:pPr>
        <w:pStyle w:val="Normlnweb"/>
        <w:spacing w:before="0" w:beforeAutospacing="0" w:after="240" w:afterAutospacing="0" w:line="360" w:lineRule="auto"/>
        <w:textAlignment w:val="baseline"/>
        <w:rPr>
          <w:rFonts w:asciiTheme="minorHAnsi" w:eastAsiaTheme="minorHAnsi" w:hAnsiTheme="minorHAnsi" w:cstheme="minorHAnsi"/>
          <w:szCs w:val="22"/>
          <w:lang w:eastAsia="en-US"/>
        </w:rPr>
      </w:pPr>
      <w:r w:rsidRPr="003755F9">
        <w:rPr>
          <w:rFonts w:asciiTheme="minorHAnsi" w:eastAsiaTheme="minorHAnsi" w:hAnsiTheme="minorHAnsi" w:cstheme="minorHAnsi"/>
          <w:szCs w:val="22"/>
          <w:lang w:eastAsia="en-US"/>
        </w:rPr>
        <w:t>Každé hojení ran by se mělo týkat tří osob a to nemocného, sestry a lékaře a vzájemně spolu spolupracovat a spolehnout se jeden na druhého. Pacient na sestru a lékaře, že oba rozumí tomu, co dělají. Sestra na pacienta, že dá například při hygieně pozor na ránu, která se nemůže namočit. Dále by se sestra měla spolehnout na lékaře, že pokud si nebude vědět rady, může se přijít optat s úspěšnou odpovědí. A lékař by se měl především spolehnout na sestru, že sestra ví, umí, případně se nebojí zeptat a umí dostatečně vysvětlit např. péči o ránu pacientovi. Je důležitá společná spolupráce, jen takto se terapie neprodlužuje a nekomplikuje.</w:t>
      </w:r>
    </w:p>
    <w:p w:rsidR="007360C3" w:rsidRPr="003755F9" w:rsidRDefault="007360C3" w:rsidP="007049F8">
      <w:pPr>
        <w:pStyle w:val="Normlnweb"/>
        <w:spacing w:before="0" w:beforeAutospacing="0" w:after="240" w:afterAutospacing="0" w:line="360" w:lineRule="auto"/>
        <w:textAlignment w:val="baseline"/>
        <w:rPr>
          <w:rFonts w:asciiTheme="minorHAnsi" w:eastAsiaTheme="minorHAnsi" w:hAnsiTheme="minorHAnsi" w:cstheme="minorHAnsi"/>
          <w:szCs w:val="22"/>
          <w:lang w:eastAsia="en-US"/>
        </w:rPr>
      </w:pPr>
      <w:r w:rsidRPr="003755F9">
        <w:rPr>
          <w:rFonts w:asciiTheme="minorHAnsi" w:eastAsiaTheme="minorHAnsi" w:hAnsiTheme="minorHAnsi" w:cstheme="minorHAnsi"/>
          <w:szCs w:val="22"/>
          <w:lang w:eastAsia="en-US"/>
        </w:rPr>
        <w:t>Sestry specialistky v oblasti hojení ran úzce konzultují hojení či zhoršení s lékařem. „</w:t>
      </w:r>
      <w:r w:rsidRPr="003755F9">
        <w:rPr>
          <w:rFonts w:asciiTheme="minorHAnsi" w:eastAsiaTheme="minorHAnsi" w:hAnsiTheme="minorHAnsi" w:cstheme="minorHAnsi"/>
          <w:i/>
          <w:sz w:val="22"/>
          <w:szCs w:val="22"/>
          <w:lang w:eastAsia="en-US"/>
        </w:rPr>
        <w:t>Specialistka diagnosti</w:t>
      </w:r>
      <w:r w:rsidRPr="003755F9">
        <w:rPr>
          <w:rFonts w:asciiTheme="minorHAnsi" w:eastAsiaTheme="minorHAnsi" w:hAnsiTheme="minorHAnsi" w:cstheme="minorHAnsi"/>
          <w:i/>
          <w:sz w:val="22"/>
          <w:szCs w:val="22"/>
          <w:lang w:eastAsia="en-US"/>
        </w:rPr>
        <w:softHyphen/>
        <w:t>kuje ránu z pohledu etiologie, na základě hod</w:t>
      </w:r>
      <w:r w:rsidRPr="003755F9">
        <w:rPr>
          <w:rFonts w:asciiTheme="minorHAnsi" w:eastAsiaTheme="minorHAnsi" w:hAnsiTheme="minorHAnsi" w:cstheme="minorHAnsi"/>
          <w:i/>
          <w:sz w:val="22"/>
          <w:szCs w:val="22"/>
          <w:lang w:eastAsia="en-US"/>
        </w:rPr>
        <w:softHyphen/>
        <w:t xml:space="preserve">nocení </w:t>
      </w:r>
      <w:proofErr w:type="spellStart"/>
      <w:r w:rsidRPr="003755F9">
        <w:rPr>
          <w:rFonts w:asciiTheme="minorHAnsi" w:eastAsiaTheme="minorHAnsi" w:hAnsiTheme="minorHAnsi" w:cstheme="minorHAnsi"/>
          <w:i/>
          <w:sz w:val="22"/>
          <w:szCs w:val="22"/>
          <w:lang w:eastAsia="en-US"/>
        </w:rPr>
        <w:t>markerů</w:t>
      </w:r>
      <w:proofErr w:type="spellEnd"/>
      <w:r w:rsidRPr="003755F9">
        <w:rPr>
          <w:rFonts w:asciiTheme="minorHAnsi" w:eastAsiaTheme="minorHAnsi" w:hAnsiTheme="minorHAnsi" w:cstheme="minorHAnsi"/>
          <w:i/>
          <w:sz w:val="22"/>
          <w:szCs w:val="22"/>
          <w:lang w:eastAsia="en-US"/>
        </w:rPr>
        <w:t xml:space="preserve"> navrhuje lokální terapii, plán péče, doporučuje další postupy. Svoji práci do</w:t>
      </w:r>
      <w:r w:rsidRPr="003755F9">
        <w:rPr>
          <w:rFonts w:asciiTheme="minorHAnsi" w:eastAsiaTheme="minorHAnsi" w:hAnsiTheme="minorHAnsi" w:cstheme="minorHAnsi"/>
          <w:i/>
          <w:sz w:val="22"/>
          <w:szCs w:val="22"/>
          <w:lang w:eastAsia="en-US"/>
        </w:rPr>
        <w:softHyphen/>
        <w:t>kumentuje písemnou formou dle nastaveného systému. Jako důležité se v hojení ran ukazu</w:t>
      </w:r>
      <w:r w:rsidRPr="003755F9">
        <w:rPr>
          <w:rFonts w:asciiTheme="minorHAnsi" w:eastAsiaTheme="minorHAnsi" w:hAnsiTheme="minorHAnsi" w:cstheme="minorHAnsi"/>
          <w:i/>
          <w:sz w:val="22"/>
          <w:szCs w:val="22"/>
          <w:lang w:eastAsia="en-US"/>
        </w:rPr>
        <w:softHyphen/>
        <w:t>je pořízení fotozáznamu, alespoň při zahájení léčby rány.</w:t>
      </w:r>
      <w:r w:rsidRPr="003755F9">
        <w:rPr>
          <w:rFonts w:asciiTheme="minorHAnsi" w:eastAsiaTheme="minorHAnsi" w:hAnsiTheme="minorHAnsi" w:cstheme="minorHAnsi"/>
          <w:szCs w:val="22"/>
          <w:lang w:eastAsia="en-US"/>
        </w:rPr>
        <w:t>“ (Florence 2010/3).</w:t>
      </w:r>
    </w:p>
    <w:p w:rsidR="003755F9" w:rsidRDefault="007360C3" w:rsidP="007049F8">
      <w:pPr>
        <w:pStyle w:val="Normlnweb"/>
        <w:spacing w:before="0" w:beforeAutospacing="0" w:after="240" w:afterAutospacing="0" w:line="360" w:lineRule="auto"/>
        <w:ind w:left="5"/>
        <w:textAlignment w:val="baseline"/>
        <w:rPr>
          <w:rFonts w:cstheme="minorHAnsi"/>
        </w:rPr>
      </w:pPr>
      <w:r w:rsidRPr="003755F9">
        <w:rPr>
          <w:rFonts w:asciiTheme="minorHAnsi" w:eastAsiaTheme="minorHAnsi" w:hAnsiTheme="minorHAnsi" w:cstheme="minorHAnsi"/>
          <w:szCs w:val="22"/>
          <w:lang w:eastAsia="en-US"/>
        </w:rPr>
        <w:t xml:space="preserve">Teď tedy ale přichází na řadu myšlenka, jakou úlohu by měl tedy v hojení ran plnit lékař, a v kterých oblastech může pracovat pouze sestra specialistka. Zde chci použít svůj názor a pohled na věc. Ve většině případů se lékaři o hojení ran nijak významně nezajímají. A co se týče sester specialistek, to závisí na chodu oddělení, zdali tam je v každé směně pokaždé specialistka a jak jsou vlastně rozdělené úkoly kdo, co může a kdo naopak ne. Ve většině případů se o převazy stará staniční sestra, avšak z běžné praxe víme, že jsou i oddělení, kde převazy provádí každá sestra u lůžka. Jednou jsem dokonce i zažila, že na oddělení převazy dělala zásadně jen a pouze sanitářka. A proto se ptám, jak je možné, že i přes to, že jsou tu u nás v České republice možné specializační kurzy se děje stále toto? Myslím, že by zdravotnictví a této specializaci mohl pomoct, jednotlivý obor, stejně jako na příklad logopedie. Myšlenka, která mě napadá už několik let, je taková, že by se zde mohlo vytvořit zázemí v každé nemocnici, kde by sloužily sestry specialistky na hojení ran společně s lékařem a vzájemně by </w:t>
      </w:r>
      <w:r w:rsidRPr="003755F9">
        <w:rPr>
          <w:rFonts w:asciiTheme="minorHAnsi" w:eastAsiaTheme="minorHAnsi" w:hAnsiTheme="minorHAnsi" w:cstheme="minorHAnsi"/>
          <w:szCs w:val="22"/>
          <w:lang w:eastAsia="en-US"/>
        </w:rPr>
        <w:lastRenderedPageBreak/>
        <w:t>chodili po celé nemocnici pouze na převazy, vedli by záznamy společně s fotodokumentací, která by byla celo-nemocničně zveřejněná. Poté si myslím, že by se mohlo teprve dostavit kvalitní péče a bezkonkurenční kvality ve specializačním programu hojení ran.</w:t>
      </w:r>
    </w:p>
    <w:p w:rsidR="003755F9" w:rsidRDefault="003755F9" w:rsidP="007049F8">
      <w:pPr>
        <w:shd w:val="clear" w:color="auto" w:fill="FFFFFF"/>
        <w:spacing w:after="0" w:line="360" w:lineRule="auto"/>
        <w:rPr>
          <w:rFonts w:cstheme="minorHAnsi"/>
          <w:sz w:val="24"/>
        </w:rPr>
      </w:pPr>
    </w:p>
    <w:p w:rsidR="00844E2C" w:rsidRPr="003755F9" w:rsidRDefault="00844E2C" w:rsidP="007049F8">
      <w:pPr>
        <w:shd w:val="clear" w:color="auto" w:fill="FFFFFF"/>
        <w:spacing w:after="0" w:line="360" w:lineRule="auto"/>
        <w:rPr>
          <w:rFonts w:eastAsia="Times New Roman" w:cstheme="minorHAnsi"/>
          <w:b/>
          <w:bCs/>
          <w:sz w:val="32"/>
          <w:u w:val="single"/>
          <w:lang w:eastAsia="cs-CZ"/>
        </w:rPr>
      </w:pPr>
      <w:r w:rsidRPr="003755F9">
        <w:rPr>
          <w:rFonts w:eastAsia="Times New Roman" w:cstheme="minorHAnsi"/>
          <w:b/>
          <w:bCs/>
          <w:sz w:val="32"/>
          <w:u w:val="single"/>
          <w:lang w:eastAsia="cs-CZ"/>
        </w:rPr>
        <w:t>Zdroje:</w:t>
      </w:r>
    </w:p>
    <w:p w:rsidR="00844E2C" w:rsidRPr="003755F9" w:rsidRDefault="00844E2C" w:rsidP="007049F8">
      <w:pPr>
        <w:shd w:val="clear" w:color="auto" w:fill="FFFFFF"/>
        <w:spacing w:after="0" w:line="360" w:lineRule="auto"/>
        <w:rPr>
          <w:rFonts w:cstheme="minorHAnsi"/>
          <w:color w:val="444444"/>
          <w:sz w:val="24"/>
        </w:rPr>
      </w:pPr>
      <w:proofErr w:type="spellStart"/>
      <w:r w:rsidRPr="003755F9">
        <w:rPr>
          <w:rFonts w:cstheme="minorHAnsi"/>
          <w:color w:val="444444"/>
          <w:sz w:val="24"/>
        </w:rPr>
        <w:t>Benner</w:t>
      </w:r>
      <w:proofErr w:type="spellEnd"/>
      <w:r w:rsidRPr="003755F9">
        <w:rPr>
          <w:rFonts w:cstheme="minorHAnsi"/>
          <w:color w:val="444444"/>
          <w:sz w:val="24"/>
        </w:rPr>
        <w:t xml:space="preserve">, P. (1982). </w:t>
      </w:r>
      <w:proofErr w:type="spellStart"/>
      <w:r w:rsidRPr="003755F9">
        <w:rPr>
          <w:rFonts w:cstheme="minorHAnsi"/>
          <w:color w:val="444444"/>
          <w:sz w:val="24"/>
        </w:rPr>
        <w:t>From</w:t>
      </w:r>
      <w:proofErr w:type="spellEnd"/>
      <w:r w:rsidRPr="003755F9">
        <w:rPr>
          <w:rFonts w:cstheme="minorHAnsi"/>
          <w:color w:val="444444"/>
          <w:sz w:val="24"/>
        </w:rPr>
        <w:t xml:space="preserve"> novice to expert. </w:t>
      </w:r>
      <w:proofErr w:type="spellStart"/>
      <w:r w:rsidRPr="003755F9">
        <w:rPr>
          <w:rFonts w:cstheme="minorHAnsi"/>
          <w:color w:val="444444"/>
          <w:sz w:val="24"/>
        </w:rPr>
        <w:t>American</w:t>
      </w:r>
      <w:proofErr w:type="spellEnd"/>
      <w:r w:rsidRPr="003755F9">
        <w:rPr>
          <w:rFonts w:cstheme="minorHAnsi"/>
          <w:color w:val="444444"/>
          <w:sz w:val="24"/>
        </w:rPr>
        <w:t xml:space="preserve"> </w:t>
      </w:r>
      <w:proofErr w:type="spellStart"/>
      <w:r w:rsidRPr="003755F9">
        <w:rPr>
          <w:rFonts w:cstheme="minorHAnsi"/>
          <w:color w:val="444444"/>
          <w:sz w:val="24"/>
        </w:rPr>
        <w:t>Journal</w:t>
      </w:r>
      <w:proofErr w:type="spellEnd"/>
      <w:r w:rsidRPr="003755F9">
        <w:rPr>
          <w:rFonts w:cstheme="minorHAnsi"/>
          <w:color w:val="444444"/>
          <w:sz w:val="24"/>
        </w:rPr>
        <w:t xml:space="preserve"> </w:t>
      </w:r>
      <w:proofErr w:type="spellStart"/>
      <w:r w:rsidRPr="003755F9">
        <w:rPr>
          <w:rFonts w:cstheme="minorHAnsi"/>
          <w:color w:val="444444"/>
          <w:sz w:val="24"/>
        </w:rPr>
        <w:t>of</w:t>
      </w:r>
      <w:proofErr w:type="spellEnd"/>
      <w:r w:rsidRPr="003755F9">
        <w:rPr>
          <w:rFonts w:cstheme="minorHAnsi"/>
          <w:color w:val="444444"/>
          <w:sz w:val="24"/>
        </w:rPr>
        <w:t xml:space="preserve"> </w:t>
      </w:r>
      <w:proofErr w:type="spellStart"/>
      <w:r w:rsidRPr="003755F9">
        <w:rPr>
          <w:rFonts w:cstheme="minorHAnsi"/>
          <w:color w:val="444444"/>
          <w:sz w:val="24"/>
        </w:rPr>
        <w:t>Nursing</w:t>
      </w:r>
      <w:proofErr w:type="spellEnd"/>
      <w:r w:rsidRPr="003755F9">
        <w:rPr>
          <w:rFonts w:cstheme="minorHAnsi"/>
          <w:color w:val="444444"/>
          <w:sz w:val="24"/>
        </w:rPr>
        <w:t>, 82(3), 402-407.</w:t>
      </w:r>
    </w:p>
    <w:p w:rsidR="00844E2C" w:rsidRPr="003755F9" w:rsidRDefault="00844E2C" w:rsidP="007049F8">
      <w:pPr>
        <w:shd w:val="clear" w:color="auto" w:fill="FFFFFF"/>
        <w:spacing w:after="0" w:line="360" w:lineRule="auto"/>
        <w:rPr>
          <w:rFonts w:cstheme="minorHAnsi"/>
          <w:color w:val="444444"/>
          <w:sz w:val="24"/>
        </w:rPr>
      </w:pPr>
      <w:bookmarkStart w:id="0" w:name="_GoBack"/>
      <w:bookmarkEnd w:id="0"/>
      <w:proofErr w:type="spellStart"/>
      <w:r w:rsidRPr="003755F9">
        <w:rPr>
          <w:rFonts w:cstheme="minorHAnsi"/>
          <w:color w:val="444444"/>
          <w:sz w:val="24"/>
        </w:rPr>
        <w:t>Shirey</w:t>
      </w:r>
      <w:proofErr w:type="spellEnd"/>
      <w:r w:rsidRPr="003755F9">
        <w:rPr>
          <w:rFonts w:cstheme="minorHAnsi"/>
          <w:color w:val="444444"/>
          <w:sz w:val="24"/>
        </w:rPr>
        <w:t xml:space="preserve">, M. R. (2007). </w:t>
      </w:r>
      <w:proofErr w:type="spellStart"/>
      <w:r w:rsidRPr="003755F9">
        <w:rPr>
          <w:rFonts w:cstheme="minorHAnsi"/>
          <w:color w:val="444444"/>
          <w:sz w:val="24"/>
        </w:rPr>
        <w:t>Competencies</w:t>
      </w:r>
      <w:proofErr w:type="spellEnd"/>
      <w:r w:rsidRPr="003755F9">
        <w:rPr>
          <w:rFonts w:cstheme="minorHAnsi"/>
          <w:color w:val="444444"/>
          <w:sz w:val="24"/>
        </w:rPr>
        <w:t xml:space="preserve"> and </w:t>
      </w:r>
      <w:proofErr w:type="spellStart"/>
      <w:r w:rsidRPr="003755F9">
        <w:rPr>
          <w:rFonts w:cstheme="minorHAnsi"/>
          <w:color w:val="444444"/>
          <w:sz w:val="24"/>
        </w:rPr>
        <w:t>tips</w:t>
      </w:r>
      <w:proofErr w:type="spellEnd"/>
      <w:r w:rsidRPr="003755F9">
        <w:rPr>
          <w:rFonts w:cstheme="minorHAnsi"/>
          <w:color w:val="444444"/>
          <w:sz w:val="24"/>
        </w:rPr>
        <w:t xml:space="preserve"> </w:t>
      </w:r>
      <w:proofErr w:type="spellStart"/>
      <w:r w:rsidRPr="003755F9">
        <w:rPr>
          <w:rFonts w:cstheme="minorHAnsi"/>
          <w:color w:val="444444"/>
          <w:sz w:val="24"/>
        </w:rPr>
        <w:t>for</w:t>
      </w:r>
      <w:proofErr w:type="spellEnd"/>
      <w:r w:rsidRPr="003755F9">
        <w:rPr>
          <w:rFonts w:cstheme="minorHAnsi"/>
          <w:color w:val="444444"/>
          <w:sz w:val="24"/>
        </w:rPr>
        <w:t xml:space="preserve"> </w:t>
      </w:r>
      <w:proofErr w:type="spellStart"/>
      <w:r w:rsidRPr="003755F9">
        <w:rPr>
          <w:rFonts w:cstheme="minorHAnsi"/>
          <w:color w:val="444444"/>
          <w:sz w:val="24"/>
        </w:rPr>
        <w:t>effective</w:t>
      </w:r>
      <w:proofErr w:type="spellEnd"/>
      <w:r w:rsidRPr="003755F9">
        <w:rPr>
          <w:rFonts w:cstheme="minorHAnsi"/>
          <w:color w:val="444444"/>
          <w:sz w:val="24"/>
        </w:rPr>
        <w:t xml:space="preserve"> </w:t>
      </w:r>
      <w:proofErr w:type="spellStart"/>
      <w:r w:rsidRPr="003755F9">
        <w:rPr>
          <w:rFonts w:cstheme="minorHAnsi"/>
          <w:color w:val="444444"/>
          <w:sz w:val="24"/>
        </w:rPr>
        <w:t>leadership</w:t>
      </w:r>
      <w:proofErr w:type="spellEnd"/>
      <w:r w:rsidRPr="003755F9">
        <w:rPr>
          <w:rFonts w:cstheme="minorHAnsi"/>
          <w:color w:val="444444"/>
          <w:sz w:val="24"/>
        </w:rPr>
        <w:t xml:space="preserve">: </w:t>
      </w:r>
      <w:proofErr w:type="spellStart"/>
      <w:r w:rsidRPr="003755F9">
        <w:rPr>
          <w:rFonts w:cstheme="minorHAnsi"/>
          <w:color w:val="444444"/>
          <w:sz w:val="24"/>
        </w:rPr>
        <w:t>From</w:t>
      </w:r>
      <w:proofErr w:type="spellEnd"/>
      <w:r w:rsidRPr="003755F9">
        <w:rPr>
          <w:rFonts w:cstheme="minorHAnsi"/>
          <w:color w:val="444444"/>
          <w:sz w:val="24"/>
        </w:rPr>
        <w:t xml:space="preserve"> novice to expert. </w:t>
      </w:r>
      <w:proofErr w:type="spellStart"/>
      <w:r w:rsidRPr="003755F9">
        <w:rPr>
          <w:rFonts w:cstheme="minorHAnsi"/>
          <w:color w:val="444444"/>
          <w:sz w:val="24"/>
        </w:rPr>
        <w:t>Journal</w:t>
      </w:r>
      <w:proofErr w:type="spellEnd"/>
      <w:r w:rsidRPr="003755F9">
        <w:rPr>
          <w:rFonts w:cstheme="minorHAnsi"/>
          <w:color w:val="444444"/>
          <w:sz w:val="24"/>
        </w:rPr>
        <w:t xml:space="preserve"> </w:t>
      </w:r>
      <w:proofErr w:type="spellStart"/>
      <w:r w:rsidRPr="003755F9">
        <w:rPr>
          <w:rFonts w:cstheme="minorHAnsi"/>
          <w:color w:val="444444"/>
          <w:sz w:val="24"/>
        </w:rPr>
        <w:t>of</w:t>
      </w:r>
      <w:proofErr w:type="spellEnd"/>
      <w:r w:rsidRPr="003755F9">
        <w:rPr>
          <w:rFonts w:cstheme="minorHAnsi"/>
          <w:color w:val="444444"/>
          <w:sz w:val="24"/>
        </w:rPr>
        <w:t xml:space="preserve"> </w:t>
      </w:r>
      <w:proofErr w:type="spellStart"/>
      <w:r w:rsidRPr="003755F9">
        <w:rPr>
          <w:rFonts w:cstheme="minorHAnsi"/>
          <w:color w:val="444444"/>
          <w:sz w:val="24"/>
        </w:rPr>
        <w:t>Nursing</w:t>
      </w:r>
      <w:proofErr w:type="spellEnd"/>
      <w:r w:rsidRPr="003755F9">
        <w:rPr>
          <w:rFonts w:cstheme="minorHAnsi"/>
          <w:color w:val="444444"/>
          <w:sz w:val="24"/>
        </w:rPr>
        <w:t xml:space="preserve"> </w:t>
      </w:r>
      <w:proofErr w:type="spellStart"/>
      <w:r w:rsidRPr="003755F9">
        <w:rPr>
          <w:rFonts w:cstheme="minorHAnsi"/>
          <w:color w:val="444444"/>
          <w:sz w:val="24"/>
        </w:rPr>
        <w:t>Administration</w:t>
      </w:r>
      <w:proofErr w:type="spellEnd"/>
      <w:r w:rsidRPr="003755F9">
        <w:rPr>
          <w:rFonts w:cstheme="minorHAnsi"/>
          <w:color w:val="444444"/>
          <w:sz w:val="24"/>
        </w:rPr>
        <w:t>, 37(4), 167-170.</w:t>
      </w:r>
    </w:p>
    <w:p w:rsidR="00987837" w:rsidRPr="003755F9" w:rsidRDefault="00A06932" w:rsidP="007049F8">
      <w:pPr>
        <w:shd w:val="clear" w:color="auto" w:fill="FFFFFF"/>
        <w:spacing w:after="0" w:line="360" w:lineRule="auto"/>
        <w:rPr>
          <w:rFonts w:cstheme="minorHAnsi"/>
          <w:sz w:val="24"/>
        </w:rPr>
      </w:pPr>
      <w:r w:rsidRPr="003755F9">
        <w:rPr>
          <w:rFonts w:cstheme="minorHAnsi"/>
          <w:sz w:val="24"/>
        </w:rPr>
        <w:t>https://www.florence.cz/casopis/archiv-florence/2010/3/kompetence-sester-v-hojeni-ran/</w:t>
      </w:r>
    </w:p>
    <w:p w:rsidR="00A06932" w:rsidRPr="003755F9" w:rsidRDefault="00F55254" w:rsidP="007049F8">
      <w:pPr>
        <w:shd w:val="clear" w:color="auto" w:fill="FFFFFF"/>
        <w:spacing w:after="0" w:line="360" w:lineRule="auto"/>
        <w:rPr>
          <w:rFonts w:cstheme="minorHAnsi"/>
          <w:sz w:val="24"/>
        </w:rPr>
      </w:pPr>
      <w:r w:rsidRPr="003755F9">
        <w:rPr>
          <w:rFonts w:cstheme="minorHAnsi"/>
          <w:sz w:val="24"/>
        </w:rPr>
        <w:t>https://en.wikipedia.org/wiki/Advanced_practice_nurse</w:t>
      </w:r>
    </w:p>
    <w:p w:rsidR="00F55254" w:rsidRPr="003755F9" w:rsidRDefault="00F55254" w:rsidP="007049F8">
      <w:pPr>
        <w:shd w:val="clear" w:color="auto" w:fill="FFFFFF"/>
        <w:spacing w:after="0" w:line="360" w:lineRule="auto"/>
        <w:rPr>
          <w:rFonts w:cstheme="minorHAnsi"/>
          <w:sz w:val="24"/>
        </w:rPr>
      </w:pPr>
      <w:r w:rsidRPr="003755F9">
        <w:rPr>
          <w:rFonts w:cstheme="minorHAnsi"/>
          <w:sz w:val="24"/>
        </w:rPr>
        <w:t>https://www.nursingald.com/articles/16408-patricia-benner-novice-to-expert-a-concept-whose-time-has-come-again</w:t>
      </w:r>
    </w:p>
    <w:sectPr w:rsidR="00F55254" w:rsidRPr="003755F9" w:rsidSect="003755F9">
      <w:head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688" w:rsidRDefault="00736688" w:rsidP="00B21911">
      <w:pPr>
        <w:spacing w:after="0" w:line="240" w:lineRule="auto"/>
      </w:pPr>
      <w:r>
        <w:separator/>
      </w:r>
    </w:p>
  </w:endnote>
  <w:endnote w:type="continuationSeparator" w:id="0">
    <w:p w:rsidR="00736688" w:rsidRDefault="00736688" w:rsidP="00B2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688" w:rsidRDefault="00736688" w:rsidP="00B21911">
      <w:pPr>
        <w:spacing w:after="0" w:line="240" w:lineRule="auto"/>
      </w:pPr>
      <w:r>
        <w:separator/>
      </w:r>
    </w:p>
  </w:footnote>
  <w:footnote w:type="continuationSeparator" w:id="0">
    <w:p w:rsidR="00736688" w:rsidRDefault="00736688" w:rsidP="00B21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11" w:rsidRDefault="00B21911" w:rsidP="00B21911">
    <w:pPr>
      <w:pStyle w:val="Zhlav"/>
      <w:jc w:val="right"/>
    </w:pPr>
    <w:r>
      <w:t>Jursíková Kateřina – NIP 2</w:t>
    </w:r>
  </w:p>
  <w:p w:rsidR="00B21911" w:rsidRDefault="00B219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2C0"/>
    <w:multiLevelType w:val="multilevel"/>
    <w:tmpl w:val="BC50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F0676"/>
    <w:multiLevelType w:val="multilevel"/>
    <w:tmpl w:val="FE02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11"/>
    <w:rsid w:val="00003D24"/>
    <w:rsid w:val="00077F91"/>
    <w:rsid w:val="000B1E65"/>
    <w:rsid w:val="00124085"/>
    <w:rsid w:val="00136089"/>
    <w:rsid w:val="00143453"/>
    <w:rsid w:val="00161B8E"/>
    <w:rsid w:val="001670BC"/>
    <w:rsid w:val="002B7A77"/>
    <w:rsid w:val="002F0473"/>
    <w:rsid w:val="002F2E52"/>
    <w:rsid w:val="003755F9"/>
    <w:rsid w:val="004013A7"/>
    <w:rsid w:val="00476DC0"/>
    <w:rsid w:val="004D0CAF"/>
    <w:rsid w:val="007049F8"/>
    <w:rsid w:val="00732EBD"/>
    <w:rsid w:val="007360C3"/>
    <w:rsid w:val="00736688"/>
    <w:rsid w:val="0074239B"/>
    <w:rsid w:val="00766F5C"/>
    <w:rsid w:val="00844E2C"/>
    <w:rsid w:val="00863A21"/>
    <w:rsid w:val="008C2B2B"/>
    <w:rsid w:val="008C697A"/>
    <w:rsid w:val="008C766E"/>
    <w:rsid w:val="009550C6"/>
    <w:rsid w:val="00987837"/>
    <w:rsid w:val="009E3AFB"/>
    <w:rsid w:val="00A06932"/>
    <w:rsid w:val="00A6039F"/>
    <w:rsid w:val="00B21911"/>
    <w:rsid w:val="00B812A1"/>
    <w:rsid w:val="00BC1985"/>
    <w:rsid w:val="00C544F3"/>
    <w:rsid w:val="00D10AB5"/>
    <w:rsid w:val="00D11994"/>
    <w:rsid w:val="00D73342"/>
    <w:rsid w:val="00E37DBC"/>
    <w:rsid w:val="00F0032D"/>
    <w:rsid w:val="00F55254"/>
    <w:rsid w:val="00FE27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A93D0-3C5D-42AC-8027-516F2899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219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1911"/>
  </w:style>
  <w:style w:type="paragraph" w:styleId="Zpat">
    <w:name w:val="footer"/>
    <w:basedOn w:val="Normln"/>
    <w:link w:val="ZpatChar"/>
    <w:uiPriority w:val="99"/>
    <w:unhideWhenUsed/>
    <w:rsid w:val="00B21911"/>
    <w:pPr>
      <w:tabs>
        <w:tab w:val="center" w:pos="4536"/>
        <w:tab w:val="right" w:pos="9072"/>
      </w:tabs>
      <w:spacing w:after="0" w:line="240" w:lineRule="auto"/>
    </w:pPr>
  </w:style>
  <w:style w:type="character" w:customStyle="1" w:styleId="ZpatChar">
    <w:name w:val="Zápatí Char"/>
    <w:basedOn w:val="Standardnpsmoodstavce"/>
    <w:link w:val="Zpat"/>
    <w:uiPriority w:val="99"/>
    <w:rsid w:val="00B21911"/>
  </w:style>
  <w:style w:type="paragraph" w:styleId="Normlnweb">
    <w:name w:val="Normal (Web)"/>
    <w:basedOn w:val="Normln"/>
    <w:uiPriority w:val="99"/>
    <w:unhideWhenUsed/>
    <w:rsid w:val="00B219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21911"/>
    <w:rPr>
      <w:color w:val="0000FF"/>
      <w:u w:val="single"/>
    </w:rPr>
  </w:style>
  <w:style w:type="character" w:styleId="Siln">
    <w:name w:val="Strong"/>
    <w:basedOn w:val="Standardnpsmoodstavce"/>
    <w:uiPriority w:val="22"/>
    <w:qFormat/>
    <w:rsid w:val="00742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265201">
      <w:bodyDiv w:val="1"/>
      <w:marLeft w:val="0"/>
      <w:marRight w:val="0"/>
      <w:marTop w:val="0"/>
      <w:marBottom w:val="0"/>
      <w:divBdr>
        <w:top w:val="none" w:sz="0" w:space="0" w:color="auto"/>
        <w:left w:val="none" w:sz="0" w:space="0" w:color="auto"/>
        <w:bottom w:val="none" w:sz="0" w:space="0" w:color="auto"/>
        <w:right w:val="none" w:sz="0" w:space="0" w:color="auto"/>
      </w:divBdr>
    </w:div>
    <w:div w:id="748231025">
      <w:bodyDiv w:val="1"/>
      <w:marLeft w:val="0"/>
      <w:marRight w:val="0"/>
      <w:marTop w:val="0"/>
      <w:marBottom w:val="0"/>
      <w:divBdr>
        <w:top w:val="none" w:sz="0" w:space="0" w:color="auto"/>
        <w:left w:val="none" w:sz="0" w:space="0" w:color="auto"/>
        <w:bottom w:val="none" w:sz="0" w:space="0" w:color="auto"/>
        <w:right w:val="none" w:sz="0" w:space="0" w:color="auto"/>
      </w:divBdr>
    </w:div>
    <w:div w:id="1432165511">
      <w:bodyDiv w:val="1"/>
      <w:marLeft w:val="0"/>
      <w:marRight w:val="0"/>
      <w:marTop w:val="0"/>
      <w:marBottom w:val="0"/>
      <w:divBdr>
        <w:top w:val="none" w:sz="0" w:space="0" w:color="auto"/>
        <w:left w:val="none" w:sz="0" w:space="0" w:color="auto"/>
        <w:bottom w:val="none" w:sz="0" w:space="0" w:color="auto"/>
        <w:right w:val="none" w:sz="0" w:space="0" w:color="auto"/>
      </w:divBdr>
    </w:div>
    <w:div w:id="15921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id-level_practitioner" TargetMode="External"/><Relationship Id="rId5" Type="http://schemas.openxmlformats.org/officeDocument/2006/relationships/footnotes" Target="footnotes.xml"/><Relationship Id="rId10" Type="http://schemas.openxmlformats.org/officeDocument/2006/relationships/hyperlink" Target="https://en.wikipedia.org/wiki/Mid-level_practitioner" TargetMode="External"/><Relationship Id="rId4" Type="http://schemas.openxmlformats.org/officeDocument/2006/relationships/webSettings" Target="webSettings.xml"/><Relationship Id="rId9" Type="http://schemas.openxmlformats.org/officeDocument/2006/relationships/hyperlink" Target="https://en.wikipedia.org/wiki/Advanced_practice_registered_nurse"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8</Pages>
  <Words>1986</Words>
  <Characters>11721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Jursíková</dc:creator>
  <cp:keywords/>
  <dc:description/>
  <cp:lastModifiedBy>Kateřina Jursíková</cp:lastModifiedBy>
  <cp:revision>19</cp:revision>
  <dcterms:created xsi:type="dcterms:W3CDTF">2021-01-19T18:49:00Z</dcterms:created>
  <dcterms:modified xsi:type="dcterms:W3CDTF">2021-01-22T22:11:00Z</dcterms:modified>
</cp:coreProperties>
</file>