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D362" w14:textId="77777777" w:rsidR="00C77AB6" w:rsidRPr="00C77AB6" w:rsidRDefault="00C77AB6" w:rsidP="00C77AB6">
      <w:pPr>
        <w:spacing w:after="200" w:line="360" w:lineRule="auto"/>
        <w:ind w:firstLine="708"/>
        <w:jc w:val="both"/>
        <w:rPr>
          <w:rFonts w:asciiTheme="majorHAnsi" w:eastAsia="Times New Roman" w:hAnsiTheme="majorHAnsi" w:cstheme="majorHAnsi"/>
          <w:color w:val="000000"/>
          <w:sz w:val="24"/>
          <w:szCs w:val="24"/>
          <w:lang w:eastAsia="cs-CZ"/>
        </w:rPr>
      </w:pPr>
    </w:p>
    <w:p w14:paraId="2B0D1578" w14:textId="77777777" w:rsidR="00777451" w:rsidRDefault="00777451" w:rsidP="00C77AB6">
      <w:pPr>
        <w:spacing w:after="200" w:line="360" w:lineRule="auto"/>
        <w:ind w:firstLine="708"/>
        <w:jc w:val="both"/>
        <w:rPr>
          <w:rFonts w:asciiTheme="majorHAnsi" w:eastAsia="Times New Roman" w:hAnsiTheme="majorHAnsi" w:cstheme="majorHAnsi"/>
          <w:b/>
          <w:sz w:val="32"/>
          <w:szCs w:val="24"/>
          <w:lang w:eastAsia="cs-CZ"/>
        </w:rPr>
      </w:pPr>
    </w:p>
    <w:p w14:paraId="2FFD5F48" w14:textId="77777777" w:rsidR="00777451" w:rsidRDefault="00777451" w:rsidP="00C77AB6">
      <w:pPr>
        <w:spacing w:after="200" w:line="360" w:lineRule="auto"/>
        <w:ind w:firstLine="708"/>
        <w:jc w:val="both"/>
        <w:rPr>
          <w:rFonts w:asciiTheme="majorHAnsi" w:eastAsia="Times New Roman" w:hAnsiTheme="majorHAnsi" w:cstheme="majorHAnsi"/>
          <w:b/>
          <w:sz w:val="32"/>
          <w:szCs w:val="24"/>
          <w:lang w:eastAsia="cs-CZ"/>
        </w:rPr>
      </w:pPr>
      <w:r>
        <w:rPr>
          <w:rFonts w:asciiTheme="majorHAnsi" w:eastAsia="Times New Roman" w:hAnsiTheme="majorHAnsi" w:cstheme="majorHAnsi"/>
          <w:b/>
          <w:noProof/>
          <w:sz w:val="32"/>
          <w:szCs w:val="24"/>
          <w:lang w:eastAsia="cs-CZ"/>
        </w:rPr>
        <w:drawing>
          <wp:anchor distT="0" distB="0" distL="114300" distR="114300" simplePos="0" relativeHeight="251658240" behindDoc="1" locked="0" layoutInCell="1" allowOverlap="1" wp14:anchorId="59E00AB3" wp14:editId="03075923">
            <wp:simplePos x="0" y="0"/>
            <wp:positionH relativeFrom="column">
              <wp:posOffset>143510</wp:posOffset>
            </wp:positionH>
            <wp:positionV relativeFrom="paragraph">
              <wp:posOffset>-7620</wp:posOffset>
            </wp:positionV>
            <wp:extent cx="5766435" cy="1781175"/>
            <wp:effectExtent l="19050" t="0" r="5715" b="0"/>
            <wp:wrapTight wrapText="bothSides">
              <wp:wrapPolygon edited="0">
                <wp:start x="-71" y="0"/>
                <wp:lineTo x="-71" y="21484"/>
                <wp:lineTo x="21621" y="21484"/>
                <wp:lineTo x="21621" y="0"/>
                <wp:lineTo x="-71"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6435" cy="1781175"/>
                    </a:xfrm>
                    <a:prstGeom prst="rect">
                      <a:avLst/>
                    </a:prstGeom>
                  </pic:spPr>
                </pic:pic>
              </a:graphicData>
            </a:graphic>
          </wp:anchor>
        </w:drawing>
      </w:r>
    </w:p>
    <w:p w14:paraId="263D19F6" w14:textId="77777777" w:rsidR="00777451" w:rsidRDefault="00777451" w:rsidP="00777451">
      <w:pPr>
        <w:spacing w:after="200" w:line="360" w:lineRule="auto"/>
        <w:ind w:firstLine="708"/>
        <w:jc w:val="both"/>
        <w:rPr>
          <w:rFonts w:asciiTheme="majorHAnsi" w:eastAsia="Times New Roman" w:hAnsiTheme="majorHAnsi" w:cstheme="majorHAnsi"/>
          <w:b/>
          <w:sz w:val="32"/>
          <w:szCs w:val="24"/>
          <w:lang w:eastAsia="cs-CZ"/>
        </w:rPr>
      </w:pPr>
    </w:p>
    <w:p w14:paraId="1119ACD0" w14:textId="77777777" w:rsidR="00C77AB6" w:rsidRPr="00777451" w:rsidRDefault="00C77AB6" w:rsidP="00777451">
      <w:pPr>
        <w:spacing w:after="200" w:line="360" w:lineRule="auto"/>
        <w:ind w:firstLine="708"/>
        <w:jc w:val="both"/>
        <w:rPr>
          <w:rFonts w:asciiTheme="majorHAnsi" w:eastAsia="Times New Roman" w:hAnsiTheme="majorHAnsi" w:cstheme="majorHAnsi"/>
          <w:b/>
          <w:sz w:val="32"/>
          <w:szCs w:val="24"/>
          <w:lang w:eastAsia="cs-CZ"/>
        </w:rPr>
      </w:pPr>
      <w:r w:rsidRPr="00777451">
        <w:rPr>
          <w:rFonts w:asciiTheme="majorHAnsi" w:eastAsia="Times New Roman" w:hAnsiTheme="majorHAnsi" w:cstheme="majorHAnsi"/>
          <w:b/>
          <w:sz w:val="32"/>
          <w:szCs w:val="24"/>
          <w:lang w:eastAsia="cs-CZ"/>
        </w:rPr>
        <w:t>Advanced</w:t>
      </w:r>
      <w:r w:rsidR="00FA6C68" w:rsidRPr="00777451">
        <w:rPr>
          <w:rFonts w:asciiTheme="majorHAnsi" w:eastAsia="Times New Roman" w:hAnsiTheme="majorHAnsi" w:cstheme="majorHAnsi"/>
          <w:b/>
          <w:sz w:val="32"/>
          <w:szCs w:val="24"/>
          <w:lang w:eastAsia="cs-CZ"/>
        </w:rPr>
        <w:t xml:space="preserve"> </w:t>
      </w:r>
      <w:r w:rsidRPr="00777451">
        <w:rPr>
          <w:rFonts w:asciiTheme="majorHAnsi" w:eastAsia="Times New Roman" w:hAnsiTheme="majorHAnsi" w:cstheme="majorHAnsi"/>
          <w:b/>
          <w:sz w:val="32"/>
          <w:szCs w:val="24"/>
          <w:lang w:eastAsia="cs-CZ"/>
        </w:rPr>
        <w:t>practice</w:t>
      </w:r>
    </w:p>
    <w:p w14:paraId="2107751E" w14:textId="77777777" w:rsidR="00C77AB6" w:rsidRPr="00777451" w:rsidRDefault="00C77AB6" w:rsidP="00C77AB6">
      <w:pPr>
        <w:spacing w:after="200" w:line="360" w:lineRule="auto"/>
        <w:ind w:firstLine="708"/>
        <w:jc w:val="both"/>
        <w:rPr>
          <w:rFonts w:asciiTheme="majorHAnsi" w:eastAsia="Times New Roman" w:hAnsiTheme="majorHAnsi" w:cstheme="majorHAnsi"/>
          <w:color w:val="000000"/>
          <w:sz w:val="28"/>
          <w:szCs w:val="24"/>
          <w:lang w:eastAsia="cs-CZ"/>
        </w:rPr>
      </w:pPr>
      <w:r w:rsidRPr="00777451">
        <w:rPr>
          <w:rFonts w:asciiTheme="majorHAnsi" w:eastAsia="Times New Roman" w:hAnsiTheme="majorHAnsi" w:cstheme="majorHAnsi"/>
          <w:color w:val="000000"/>
          <w:sz w:val="28"/>
          <w:szCs w:val="24"/>
          <w:lang w:eastAsia="cs-CZ"/>
        </w:rPr>
        <w:t xml:space="preserve">Seminární práce- Teorie ošetřovatelství </w:t>
      </w:r>
    </w:p>
    <w:p w14:paraId="3624B34D" w14:textId="77777777" w:rsidR="00C77AB6" w:rsidRPr="00777451" w:rsidRDefault="00C77AB6" w:rsidP="00C77AB6">
      <w:pPr>
        <w:spacing w:after="200" w:line="360" w:lineRule="auto"/>
        <w:ind w:firstLine="708"/>
        <w:jc w:val="both"/>
        <w:rPr>
          <w:rFonts w:asciiTheme="majorHAnsi" w:eastAsia="Times New Roman" w:hAnsiTheme="majorHAnsi" w:cstheme="majorHAnsi"/>
          <w:color w:val="000000"/>
          <w:sz w:val="28"/>
          <w:szCs w:val="24"/>
          <w:lang w:eastAsia="cs-CZ"/>
        </w:rPr>
      </w:pPr>
      <w:r w:rsidRPr="00777451">
        <w:rPr>
          <w:rFonts w:asciiTheme="majorHAnsi" w:eastAsia="Times New Roman" w:hAnsiTheme="majorHAnsi" w:cstheme="majorHAnsi"/>
          <w:color w:val="000000"/>
          <w:sz w:val="28"/>
          <w:szCs w:val="24"/>
          <w:lang w:eastAsia="cs-CZ"/>
        </w:rPr>
        <w:t>Raszková Martina</w:t>
      </w:r>
    </w:p>
    <w:p w14:paraId="38FF5BAD" w14:textId="77777777" w:rsidR="00C77AB6" w:rsidRPr="00777451" w:rsidRDefault="00C77AB6" w:rsidP="00C77AB6">
      <w:pPr>
        <w:spacing w:after="200" w:line="360" w:lineRule="auto"/>
        <w:ind w:firstLine="708"/>
        <w:jc w:val="both"/>
        <w:rPr>
          <w:rFonts w:asciiTheme="majorHAnsi" w:eastAsia="Times New Roman" w:hAnsiTheme="majorHAnsi" w:cstheme="majorHAnsi"/>
          <w:color w:val="000000"/>
          <w:sz w:val="28"/>
          <w:szCs w:val="24"/>
          <w:lang w:eastAsia="cs-CZ"/>
        </w:rPr>
      </w:pPr>
      <w:r w:rsidRPr="00777451">
        <w:rPr>
          <w:rFonts w:asciiTheme="majorHAnsi" w:eastAsia="Times New Roman" w:hAnsiTheme="majorHAnsi" w:cstheme="majorHAnsi"/>
          <w:color w:val="000000"/>
          <w:sz w:val="28"/>
          <w:szCs w:val="24"/>
          <w:lang w:eastAsia="cs-CZ"/>
        </w:rPr>
        <w:t xml:space="preserve">NIP 2. ročník </w:t>
      </w:r>
    </w:p>
    <w:p w14:paraId="376CD95C" w14:textId="77777777" w:rsidR="00C77AB6" w:rsidRPr="00C77AB6" w:rsidRDefault="00C77AB6" w:rsidP="00C77AB6">
      <w:pPr>
        <w:spacing w:after="200" w:line="360" w:lineRule="auto"/>
        <w:ind w:firstLine="708"/>
        <w:jc w:val="both"/>
        <w:rPr>
          <w:rFonts w:asciiTheme="majorHAnsi" w:eastAsia="Times New Roman" w:hAnsiTheme="majorHAnsi" w:cstheme="majorHAnsi"/>
          <w:color w:val="000000"/>
          <w:sz w:val="24"/>
          <w:szCs w:val="24"/>
          <w:lang w:eastAsia="cs-CZ"/>
        </w:rPr>
      </w:pPr>
    </w:p>
    <w:p w14:paraId="65DB6C45" w14:textId="77777777" w:rsidR="00C77AB6" w:rsidRPr="00C77AB6" w:rsidRDefault="00C77AB6" w:rsidP="00C77AB6">
      <w:pPr>
        <w:spacing w:after="200" w:line="360" w:lineRule="auto"/>
        <w:ind w:firstLine="708"/>
        <w:jc w:val="both"/>
        <w:rPr>
          <w:rFonts w:asciiTheme="majorHAnsi" w:eastAsia="Times New Roman" w:hAnsiTheme="majorHAnsi" w:cstheme="majorHAnsi"/>
          <w:color w:val="000000"/>
          <w:sz w:val="24"/>
          <w:szCs w:val="24"/>
          <w:lang w:eastAsia="cs-CZ"/>
        </w:rPr>
      </w:pPr>
    </w:p>
    <w:p w14:paraId="2DD588B5" w14:textId="77777777" w:rsidR="00C77AB6" w:rsidRPr="00C77AB6" w:rsidRDefault="00C77AB6" w:rsidP="00C77AB6">
      <w:pPr>
        <w:spacing w:after="200" w:line="360" w:lineRule="auto"/>
        <w:ind w:firstLine="708"/>
        <w:jc w:val="both"/>
        <w:rPr>
          <w:rFonts w:asciiTheme="majorHAnsi" w:eastAsia="Times New Roman" w:hAnsiTheme="majorHAnsi" w:cstheme="majorHAnsi"/>
          <w:color w:val="000000"/>
          <w:sz w:val="24"/>
          <w:szCs w:val="24"/>
          <w:lang w:eastAsia="cs-CZ"/>
        </w:rPr>
      </w:pPr>
    </w:p>
    <w:p w14:paraId="73EA41F8" w14:textId="77777777" w:rsidR="00C77AB6" w:rsidRPr="00C77AB6" w:rsidRDefault="00C77AB6" w:rsidP="00C77AB6">
      <w:pPr>
        <w:spacing w:after="200" w:line="360" w:lineRule="auto"/>
        <w:ind w:firstLine="708"/>
        <w:jc w:val="both"/>
        <w:rPr>
          <w:rFonts w:asciiTheme="majorHAnsi" w:eastAsia="Times New Roman" w:hAnsiTheme="majorHAnsi" w:cstheme="majorHAnsi"/>
          <w:color w:val="000000"/>
          <w:sz w:val="24"/>
          <w:szCs w:val="24"/>
          <w:lang w:eastAsia="cs-CZ"/>
        </w:rPr>
      </w:pPr>
    </w:p>
    <w:p w14:paraId="7CF1CC76" w14:textId="77777777" w:rsidR="00C77AB6" w:rsidRPr="00C77AB6" w:rsidRDefault="00C77AB6" w:rsidP="00C77AB6">
      <w:pPr>
        <w:spacing w:after="200" w:line="360" w:lineRule="auto"/>
        <w:ind w:firstLine="708"/>
        <w:jc w:val="both"/>
        <w:rPr>
          <w:rFonts w:asciiTheme="majorHAnsi" w:eastAsia="Times New Roman" w:hAnsiTheme="majorHAnsi" w:cstheme="majorHAnsi"/>
          <w:color w:val="000000"/>
          <w:sz w:val="24"/>
          <w:szCs w:val="24"/>
          <w:lang w:eastAsia="cs-CZ"/>
        </w:rPr>
      </w:pPr>
    </w:p>
    <w:p w14:paraId="633DD75B" w14:textId="77777777" w:rsidR="00C77AB6" w:rsidRDefault="00C77AB6" w:rsidP="00C77AB6">
      <w:pPr>
        <w:spacing w:after="200" w:line="360" w:lineRule="auto"/>
        <w:jc w:val="both"/>
        <w:rPr>
          <w:rFonts w:asciiTheme="majorHAnsi" w:eastAsia="Times New Roman" w:hAnsiTheme="majorHAnsi" w:cstheme="majorHAnsi"/>
          <w:color w:val="000000"/>
          <w:sz w:val="24"/>
          <w:szCs w:val="24"/>
          <w:lang w:eastAsia="cs-CZ"/>
        </w:rPr>
      </w:pPr>
    </w:p>
    <w:p w14:paraId="567BAE13" w14:textId="77777777" w:rsidR="00777451" w:rsidRPr="00C77AB6" w:rsidRDefault="00777451" w:rsidP="00C77AB6">
      <w:pPr>
        <w:spacing w:after="200" w:line="360" w:lineRule="auto"/>
        <w:jc w:val="both"/>
        <w:rPr>
          <w:rFonts w:asciiTheme="majorHAnsi" w:eastAsia="Times New Roman" w:hAnsiTheme="majorHAnsi" w:cstheme="majorHAnsi"/>
          <w:color w:val="000000"/>
          <w:sz w:val="24"/>
          <w:szCs w:val="24"/>
          <w:lang w:eastAsia="cs-CZ"/>
        </w:rPr>
      </w:pPr>
    </w:p>
    <w:p w14:paraId="61D1FDF2"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lastRenderedPageBreak/>
        <w:t>Hned ze začátku by</w:t>
      </w:r>
      <w:r w:rsidR="008A5C89">
        <w:rPr>
          <w:rFonts w:asciiTheme="majorHAnsi" w:eastAsia="Times New Roman" w:hAnsiTheme="majorHAnsi" w:cstheme="majorHAnsi"/>
          <w:color w:val="000000"/>
          <w:sz w:val="24"/>
          <w:szCs w:val="24"/>
          <w:lang w:eastAsia="cs-CZ"/>
        </w:rPr>
        <w:t>ch se chtěla soustředit na vyhlášku 2011/55, která</w:t>
      </w:r>
      <w:r w:rsidRPr="00C77AB6">
        <w:rPr>
          <w:rFonts w:asciiTheme="majorHAnsi" w:eastAsia="Times New Roman" w:hAnsiTheme="majorHAnsi" w:cstheme="majorHAnsi"/>
          <w:color w:val="000000"/>
          <w:sz w:val="24"/>
          <w:szCs w:val="24"/>
          <w:lang w:eastAsia="cs-CZ"/>
        </w:rPr>
        <w:t xml:space="preserve"> popisuje vysoce specializovanou péči následovně:   </w:t>
      </w:r>
    </w:p>
    <w:p w14:paraId="50080E18" w14:textId="77777777" w:rsidR="00C77AB6" w:rsidRPr="006A4F5A" w:rsidRDefault="00C77AB6" w:rsidP="00C77AB6">
      <w:pPr>
        <w:spacing w:after="200" w:line="360" w:lineRule="auto"/>
        <w:jc w:val="both"/>
        <w:rPr>
          <w:rFonts w:asciiTheme="majorHAnsi" w:eastAsia="Times New Roman" w:hAnsiTheme="majorHAnsi" w:cstheme="majorHAnsi"/>
          <w:sz w:val="24"/>
          <w:szCs w:val="24"/>
          <w:lang w:eastAsia="cs-CZ"/>
        </w:rPr>
      </w:pPr>
      <w:r w:rsidRPr="006A4F5A">
        <w:rPr>
          <w:rFonts w:asciiTheme="majorHAnsi" w:eastAsia="Times New Roman" w:hAnsiTheme="majorHAnsi" w:cstheme="majorHAnsi"/>
          <w:sz w:val="24"/>
          <w:szCs w:val="24"/>
          <w:shd w:val="clear" w:color="auto" w:fill="FFFFFF"/>
          <w:lang w:eastAsia="cs-CZ"/>
        </w:rPr>
        <w:t>Ošetřovatelská péče poskytovaná pacientům, u kterých dochází k selhání základních životních funkcí nebo bezprostředně toto selhání hrozí nebo kteří mají patologické změny psychického stavu, jež vyžadují stálý dozor nebo použití omezujících prostředků z důvodu ohrožení života nebo zdraví pacienta nebo jeho okolí,</w:t>
      </w:r>
      <w:r w:rsidR="006A4F5A" w:rsidRPr="006A4F5A">
        <w:rPr>
          <w:rStyle w:val="Znakapoznpodarou"/>
          <w:rFonts w:asciiTheme="majorHAnsi" w:eastAsia="Times New Roman" w:hAnsiTheme="majorHAnsi" w:cstheme="majorHAnsi"/>
          <w:sz w:val="24"/>
          <w:szCs w:val="24"/>
          <w:shd w:val="clear" w:color="auto" w:fill="FFFFFF"/>
          <w:lang w:eastAsia="cs-CZ"/>
        </w:rPr>
        <w:footnoteReference w:id="1"/>
      </w:r>
    </w:p>
    <w:p w14:paraId="60119F1C"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Již samotný popis výše zmíněné charakteristiky práce pro náš obor naznačuje, že se jedná o kriticky nemocné pacienty, kteří vyžadují erudovaný personál.</w:t>
      </w:r>
    </w:p>
    <w:p w14:paraId="1F11E0B2"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Jak takový personál získat?  </w:t>
      </w:r>
    </w:p>
    <w:p w14:paraId="0BE5D93F"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Zajímavé pojetí nám nabízí model americké teoretičky Patricie Benner, která popisuje ve své knize From</w:t>
      </w:r>
      <w:r w:rsidR="00C20745">
        <w:rPr>
          <w:rFonts w:asciiTheme="majorHAnsi" w:eastAsia="Times New Roman" w:hAnsiTheme="majorHAnsi" w:cstheme="majorHAnsi"/>
          <w:color w:val="000000"/>
          <w:sz w:val="24"/>
          <w:szCs w:val="24"/>
          <w:shd w:val="clear" w:color="auto" w:fill="FFFFFF"/>
          <w:lang w:eastAsia="cs-CZ"/>
        </w:rPr>
        <w:t xml:space="preserve"> </w:t>
      </w:r>
      <w:r w:rsidRPr="00C77AB6">
        <w:rPr>
          <w:rFonts w:asciiTheme="majorHAnsi" w:eastAsia="Times New Roman" w:hAnsiTheme="majorHAnsi" w:cstheme="majorHAnsi"/>
          <w:color w:val="000000"/>
          <w:sz w:val="24"/>
          <w:szCs w:val="24"/>
          <w:shd w:val="clear" w:color="auto" w:fill="FFFFFF"/>
          <w:lang w:eastAsia="cs-CZ"/>
        </w:rPr>
        <w:t>Novice to Expert, jakým způsobem sestry kombinují morální závazek, dovednosti, akademické znalosti a zkušenosti pro formování profesní cesty od „začátečníka“ po „experta“ ošetřovatelské péče.</w:t>
      </w:r>
      <w:r w:rsidR="00C20745">
        <w:rPr>
          <w:rStyle w:val="Znakapoznpodarou"/>
          <w:rFonts w:asciiTheme="majorHAnsi" w:eastAsia="Times New Roman" w:hAnsiTheme="majorHAnsi" w:cstheme="majorHAnsi"/>
          <w:color w:val="000000"/>
          <w:sz w:val="24"/>
          <w:szCs w:val="24"/>
          <w:shd w:val="clear" w:color="auto" w:fill="FFFFFF"/>
          <w:lang w:eastAsia="cs-CZ"/>
        </w:rPr>
        <w:footnoteReference w:id="2"/>
      </w:r>
    </w:p>
    <w:p w14:paraId="0BCBEB6E" w14:textId="77777777" w:rsidR="00C77AB6" w:rsidRPr="00C77AB6" w:rsidRDefault="00C77AB6" w:rsidP="00777451">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t>Jednou z prvních otázek, které absolvent po ukončení bakalářského studia řeší je volba, na jaké oddělení nastoupit. Absolventi, bez předešlé dlouhodobější praxe v intenzivní medicíně, uvažují, zda-li by správným postupem nebylo dopracovat se na tato oddělení skrze oddělení standardní, kde mohou získat ještě další praxi. </w:t>
      </w:r>
    </w:p>
    <w:p w14:paraId="29138E83" w14:textId="77777777" w:rsidR="00F20576" w:rsidRDefault="00C77AB6" w:rsidP="00777451">
      <w:pPr>
        <w:spacing w:after="200" w:line="360" w:lineRule="auto"/>
        <w:jc w:val="both"/>
        <w:rPr>
          <w:rFonts w:asciiTheme="majorHAnsi" w:eastAsia="Times New Roman" w:hAnsiTheme="majorHAnsi" w:cstheme="majorHAnsi"/>
          <w:color w:val="000000"/>
          <w:sz w:val="24"/>
          <w:szCs w:val="24"/>
          <w:lang w:eastAsia="cs-CZ"/>
        </w:rPr>
      </w:pPr>
      <w:r w:rsidRPr="00C77AB6">
        <w:rPr>
          <w:rFonts w:asciiTheme="majorHAnsi" w:eastAsia="Times New Roman" w:hAnsiTheme="majorHAnsi" w:cstheme="majorHAnsi"/>
          <w:color w:val="000000"/>
          <w:sz w:val="24"/>
          <w:szCs w:val="24"/>
          <w:lang w:eastAsia="cs-CZ"/>
        </w:rPr>
        <w:t>Pokud se absolvent rozhodne na oddělení intenzivní medicíny nastoupit, pak zjišťuje, že i přes kvalitní přípravu, množství teoretických znalostí, které nabyl na vysoké škole v bakalářském programu, i zkušenosti získané z mnoha klinik a oddělení během školních praxí, je jeho připravenost v některých oblastech nedostatečná či nevyužitelná.</w:t>
      </w:r>
      <w:r w:rsidR="00D04D19">
        <w:rPr>
          <w:rFonts w:asciiTheme="majorHAnsi" w:eastAsia="Times New Roman" w:hAnsiTheme="majorHAnsi" w:cstheme="majorHAnsi"/>
          <w:color w:val="000000"/>
          <w:sz w:val="24"/>
          <w:szCs w:val="24"/>
          <w:lang w:eastAsia="cs-CZ"/>
        </w:rPr>
        <w:t xml:space="preserve"> </w:t>
      </w:r>
    </w:p>
    <w:p w14:paraId="6E4F103A" w14:textId="77777777" w:rsidR="00D04D19" w:rsidRDefault="00F20576" w:rsidP="00D04D19">
      <w:pPr>
        <w:spacing w:after="200" w:line="360" w:lineRule="auto"/>
        <w:jc w:val="both"/>
        <w:rPr>
          <w:rFonts w:asciiTheme="majorHAnsi" w:eastAsia="Times New Roman" w:hAnsiTheme="majorHAnsi" w:cstheme="majorHAnsi"/>
          <w:color w:val="000000"/>
          <w:sz w:val="24"/>
          <w:szCs w:val="24"/>
          <w:lang w:eastAsia="cs-CZ"/>
        </w:rPr>
      </w:pPr>
      <w:r>
        <w:rPr>
          <w:rFonts w:asciiTheme="majorHAnsi" w:eastAsia="Times New Roman" w:hAnsiTheme="majorHAnsi" w:cstheme="majorHAnsi"/>
          <w:color w:val="000000"/>
          <w:sz w:val="24"/>
          <w:szCs w:val="24"/>
          <w:lang w:eastAsia="cs-CZ"/>
        </w:rPr>
        <w:t xml:space="preserve">Když se řekne intenzivní péče i laik si dokáže představit </w:t>
      </w:r>
      <w:r w:rsidR="00D04D19">
        <w:rPr>
          <w:rFonts w:asciiTheme="majorHAnsi" w:eastAsia="Times New Roman" w:hAnsiTheme="majorHAnsi" w:cstheme="majorHAnsi"/>
          <w:color w:val="000000"/>
          <w:sz w:val="24"/>
          <w:szCs w:val="24"/>
          <w:lang w:eastAsia="cs-CZ"/>
        </w:rPr>
        <w:t>pacienta v nemocničním lůžku</w:t>
      </w:r>
      <w:r>
        <w:rPr>
          <w:rFonts w:asciiTheme="majorHAnsi" w:eastAsia="Times New Roman" w:hAnsiTheme="majorHAnsi" w:cstheme="majorHAnsi"/>
          <w:color w:val="000000"/>
          <w:sz w:val="24"/>
          <w:szCs w:val="24"/>
          <w:lang w:eastAsia="cs-CZ"/>
        </w:rPr>
        <w:t xml:space="preserve"> obklopeného přístrojovou</w:t>
      </w:r>
      <w:r w:rsidR="00D04D19">
        <w:rPr>
          <w:rFonts w:asciiTheme="majorHAnsi" w:eastAsia="Times New Roman" w:hAnsiTheme="majorHAnsi" w:cstheme="majorHAnsi"/>
          <w:color w:val="000000"/>
          <w:sz w:val="24"/>
          <w:szCs w:val="24"/>
          <w:lang w:eastAsia="cs-CZ"/>
        </w:rPr>
        <w:t xml:space="preserve"> technikou a množstvím hadiček, které vedou od pacienta.</w:t>
      </w:r>
      <w:r>
        <w:rPr>
          <w:rFonts w:asciiTheme="majorHAnsi" w:eastAsia="Times New Roman" w:hAnsiTheme="majorHAnsi" w:cstheme="majorHAnsi"/>
          <w:color w:val="000000"/>
          <w:sz w:val="24"/>
          <w:szCs w:val="24"/>
          <w:lang w:eastAsia="cs-CZ"/>
        </w:rPr>
        <w:t xml:space="preserve"> Nedokáže však všechny přístroje</w:t>
      </w:r>
      <w:r w:rsidR="00D04D19">
        <w:rPr>
          <w:rFonts w:asciiTheme="majorHAnsi" w:eastAsia="Times New Roman" w:hAnsiTheme="majorHAnsi" w:cstheme="majorHAnsi"/>
          <w:color w:val="000000"/>
          <w:sz w:val="24"/>
          <w:szCs w:val="24"/>
          <w:lang w:eastAsia="cs-CZ"/>
        </w:rPr>
        <w:t xml:space="preserve"> a kanyly</w:t>
      </w:r>
      <w:r>
        <w:rPr>
          <w:rFonts w:asciiTheme="majorHAnsi" w:eastAsia="Times New Roman" w:hAnsiTheme="majorHAnsi" w:cstheme="majorHAnsi"/>
          <w:color w:val="000000"/>
          <w:sz w:val="24"/>
          <w:szCs w:val="24"/>
          <w:lang w:eastAsia="cs-CZ"/>
        </w:rPr>
        <w:t xml:space="preserve"> poznat, pojmenovat, obsluhovat a nastavovat tak, jak je to v zájmu nemocného. To je také jedn</w:t>
      </w:r>
      <w:r w:rsidR="00613279">
        <w:rPr>
          <w:rFonts w:asciiTheme="majorHAnsi" w:eastAsia="Times New Roman" w:hAnsiTheme="majorHAnsi" w:cstheme="majorHAnsi"/>
          <w:color w:val="000000"/>
          <w:sz w:val="24"/>
          <w:szCs w:val="24"/>
          <w:lang w:eastAsia="cs-CZ"/>
        </w:rPr>
        <w:t>o</w:t>
      </w:r>
      <w:r>
        <w:rPr>
          <w:rFonts w:asciiTheme="majorHAnsi" w:eastAsia="Times New Roman" w:hAnsiTheme="majorHAnsi" w:cstheme="majorHAnsi"/>
          <w:color w:val="000000"/>
          <w:sz w:val="24"/>
          <w:szCs w:val="24"/>
          <w:lang w:eastAsia="cs-CZ"/>
        </w:rPr>
        <w:t xml:space="preserve"> z úskalí, se kterým se </w:t>
      </w:r>
      <w:r w:rsidR="00613279">
        <w:rPr>
          <w:rFonts w:asciiTheme="majorHAnsi" w:eastAsia="Times New Roman" w:hAnsiTheme="majorHAnsi" w:cstheme="majorHAnsi"/>
          <w:color w:val="000000"/>
          <w:sz w:val="24"/>
          <w:szCs w:val="24"/>
          <w:lang w:eastAsia="cs-CZ"/>
        </w:rPr>
        <w:t xml:space="preserve">také </w:t>
      </w:r>
      <w:r>
        <w:rPr>
          <w:rFonts w:asciiTheme="majorHAnsi" w:eastAsia="Times New Roman" w:hAnsiTheme="majorHAnsi" w:cstheme="majorHAnsi"/>
          <w:color w:val="000000"/>
          <w:sz w:val="24"/>
          <w:szCs w:val="24"/>
          <w:lang w:eastAsia="cs-CZ"/>
        </w:rPr>
        <w:t xml:space="preserve">potýká nový absolvent v praxi. </w:t>
      </w:r>
      <w:r w:rsidR="00613279">
        <w:rPr>
          <w:rFonts w:asciiTheme="majorHAnsi" w:eastAsia="Times New Roman" w:hAnsiTheme="majorHAnsi" w:cstheme="majorHAnsi"/>
          <w:color w:val="000000"/>
          <w:sz w:val="24"/>
          <w:szCs w:val="24"/>
          <w:lang w:eastAsia="cs-CZ"/>
        </w:rPr>
        <w:t xml:space="preserve">Každý přístroj má svůj optický i zvukový alarm s různým stupněm </w:t>
      </w:r>
      <w:r w:rsidR="00613279">
        <w:rPr>
          <w:rFonts w:asciiTheme="majorHAnsi" w:eastAsia="Times New Roman" w:hAnsiTheme="majorHAnsi" w:cstheme="majorHAnsi"/>
          <w:color w:val="000000"/>
          <w:sz w:val="24"/>
          <w:szCs w:val="24"/>
          <w:lang w:eastAsia="cs-CZ"/>
        </w:rPr>
        <w:lastRenderedPageBreak/>
        <w:t>naléhavosti</w:t>
      </w:r>
      <w:r w:rsidR="003449F6">
        <w:rPr>
          <w:rFonts w:asciiTheme="majorHAnsi" w:eastAsia="Times New Roman" w:hAnsiTheme="majorHAnsi" w:cstheme="majorHAnsi"/>
          <w:color w:val="000000"/>
          <w:sz w:val="24"/>
          <w:szCs w:val="24"/>
          <w:lang w:eastAsia="cs-CZ"/>
        </w:rPr>
        <w:t>. Po určité</w:t>
      </w:r>
      <w:r w:rsidR="00153EFE">
        <w:rPr>
          <w:rFonts w:asciiTheme="majorHAnsi" w:eastAsia="Times New Roman" w:hAnsiTheme="majorHAnsi" w:cstheme="majorHAnsi"/>
          <w:color w:val="000000"/>
          <w:sz w:val="24"/>
          <w:szCs w:val="24"/>
          <w:lang w:eastAsia="cs-CZ"/>
        </w:rPr>
        <w:t xml:space="preserve"> době získávání pracovních zkušeností už pracovník procházející oddělením nevidí pacienta pouze tím laickým pohledem, ale pouze za použití zraku můž</w:t>
      </w:r>
      <w:r w:rsidR="004A609F">
        <w:rPr>
          <w:rFonts w:asciiTheme="majorHAnsi" w:eastAsia="Times New Roman" w:hAnsiTheme="majorHAnsi" w:cstheme="majorHAnsi"/>
          <w:color w:val="000000"/>
          <w:sz w:val="24"/>
          <w:szCs w:val="24"/>
          <w:lang w:eastAsia="cs-CZ"/>
        </w:rPr>
        <w:t>e posoudit závažnost stavu</w:t>
      </w:r>
      <w:r w:rsidR="00153EFE">
        <w:rPr>
          <w:rFonts w:asciiTheme="majorHAnsi" w:eastAsia="Times New Roman" w:hAnsiTheme="majorHAnsi" w:cstheme="majorHAnsi"/>
          <w:color w:val="000000"/>
          <w:sz w:val="24"/>
          <w:szCs w:val="24"/>
          <w:lang w:eastAsia="cs-CZ"/>
        </w:rPr>
        <w:t xml:space="preserve"> nemocného. </w:t>
      </w:r>
      <w:r w:rsidR="004A609F">
        <w:rPr>
          <w:rFonts w:asciiTheme="majorHAnsi" w:eastAsia="Times New Roman" w:hAnsiTheme="majorHAnsi" w:cstheme="majorHAnsi"/>
          <w:color w:val="000000"/>
          <w:sz w:val="24"/>
          <w:szCs w:val="24"/>
          <w:lang w:eastAsia="cs-CZ"/>
        </w:rPr>
        <w:t>Již první pohled na pacienta nám může říct mnoho. Vidíme, že má zajištěné dýchací cesty endotracheální kanylou, když se podíváme na UPV (umělou plicní ventilaci) můžeme podle ventilačních režimů a parametrů odhadnout plicní patologii a stav dýchání. Když nám spočine pohled na monitoru vitálních funkcí a dávkovacích stanicích, můžeme usoudit oběhovou i ventilační nestabilitu pacientů.</w:t>
      </w:r>
      <w:r w:rsidR="00D04D19">
        <w:rPr>
          <w:rFonts w:asciiTheme="majorHAnsi" w:eastAsia="Times New Roman" w:hAnsiTheme="majorHAnsi" w:cstheme="majorHAnsi"/>
          <w:color w:val="000000"/>
          <w:sz w:val="24"/>
          <w:szCs w:val="24"/>
          <w:lang w:eastAsia="cs-CZ"/>
        </w:rPr>
        <w:t xml:space="preserve"> V okolí pacienta můžeme také vidět přístroje k orgánové podpoře jako je CVVHD nebo ECMO. I z toho lze usoudit závažnost stavu nemocného.</w:t>
      </w:r>
    </w:p>
    <w:p w14:paraId="6A2E7CB3" w14:textId="77777777" w:rsidR="00D04D19" w:rsidRDefault="00C17253" w:rsidP="00777451">
      <w:pPr>
        <w:spacing w:after="200" w:line="360" w:lineRule="auto"/>
        <w:jc w:val="both"/>
        <w:rPr>
          <w:rFonts w:asciiTheme="majorHAnsi" w:eastAsia="Times New Roman" w:hAnsiTheme="majorHAnsi" w:cstheme="majorHAnsi"/>
          <w:color w:val="000000"/>
          <w:sz w:val="24"/>
          <w:szCs w:val="24"/>
          <w:lang w:eastAsia="cs-CZ"/>
        </w:rPr>
      </w:pPr>
      <w:r>
        <w:rPr>
          <w:rFonts w:asciiTheme="majorHAnsi" w:eastAsia="Times New Roman" w:hAnsiTheme="majorHAnsi" w:cstheme="majorHAnsi"/>
          <w:color w:val="000000"/>
          <w:sz w:val="24"/>
          <w:szCs w:val="24"/>
          <w:lang w:eastAsia="cs-CZ"/>
        </w:rPr>
        <w:t xml:space="preserve">Podle vzhledu pacienta jej můžeme diagnosticky kategorizovat. Například na neurochirurgickém pacientovi můžeme vidět obvázanou hlavu s vyvedenými Redonovými drény, ICP čidlem nebo zavedenou komorovou </w:t>
      </w:r>
      <w:r w:rsidR="00D04D19">
        <w:rPr>
          <w:rFonts w:asciiTheme="majorHAnsi" w:eastAsia="Times New Roman" w:hAnsiTheme="majorHAnsi" w:cstheme="majorHAnsi"/>
          <w:color w:val="000000"/>
          <w:sz w:val="24"/>
          <w:szCs w:val="24"/>
          <w:lang w:eastAsia="cs-CZ"/>
        </w:rPr>
        <w:t xml:space="preserve">drenáž, visící poblíž nemocného. Lůžko takto nemocného je obvykle upraveno do zvýšené Fowlerovy polohy. </w:t>
      </w:r>
      <w:r>
        <w:rPr>
          <w:rFonts w:asciiTheme="majorHAnsi" w:eastAsia="Times New Roman" w:hAnsiTheme="majorHAnsi" w:cstheme="majorHAnsi"/>
          <w:color w:val="000000"/>
          <w:sz w:val="24"/>
          <w:szCs w:val="24"/>
          <w:lang w:eastAsia="cs-CZ"/>
        </w:rPr>
        <w:t>Jednoduše lze odhadnout neklidného i agresivního pacienta nejen svým</w:t>
      </w:r>
      <w:r w:rsidR="00AE7D88">
        <w:rPr>
          <w:rFonts w:asciiTheme="majorHAnsi" w:eastAsia="Times New Roman" w:hAnsiTheme="majorHAnsi" w:cstheme="majorHAnsi"/>
          <w:color w:val="000000"/>
          <w:sz w:val="24"/>
          <w:szCs w:val="24"/>
          <w:lang w:eastAsia="cs-CZ"/>
        </w:rPr>
        <w:t xml:space="preserve"> chováním,</w:t>
      </w:r>
      <w:r w:rsidR="00D04D19">
        <w:rPr>
          <w:rFonts w:asciiTheme="majorHAnsi" w:eastAsia="Times New Roman" w:hAnsiTheme="majorHAnsi" w:cstheme="majorHAnsi"/>
          <w:color w:val="000000"/>
          <w:sz w:val="24"/>
          <w:szCs w:val="24"/>
          <w:lang w:eastAsia="cs-CZ"/>
        </w:rPr>
        <w:t xml:space="preserve"> ale také</w:t>
      </w:r>
      <w:r w:rsidR="00AE7D88">
        <w:rPr>
          <w:rFonts w:asciiTheme="majorHAnsi" w:eastAsia="Times New Roman" w:hAnsiTheme="majorHAnsi" w:cstheme="majorHAnsi"/>
          <w:color w:val="000000"/>
          <w:sz w:val="24"/>
          <w:szCs w:val="24"/>
          <w:lang w:eastAsia="cs-CZ"/>
        </w:rPr>
        <w:t xml:space="preserve"> </w:t>
      </w:r>
      <w:r w:rsidR="00685C37">
        <w:rPr>
          <w:rFonts w:asciiTheme="majorHAnsi" w:eastAsia="Times New Roman" w:hAnsiTheme="majorHAnsi" w:cstheme="majorHAnsi"/>
          <w:color w:val="000000"/>
          <w:sz w:val="24"/>
          <w:szCs w:val="24"/>
          <w:lang w:eastAsia="cs-CZ"/>
        </w:rPr>
        <w:t>mnohdy nutnou kurtací nebo</w:t>
      </w:r>
      <w:r w:rsidR="00AE7D88">
        <w:rPr>
          <w:rFonts w:asciiTheme="majorHAnsi" w:eastAsia="Times New Roman" w:hAnsiTheme="majorHAnsi" w:cstheme="majorHAnsi"/>
          <w:color w:val="000000"/>
          <w:sz w:val="24"/>
          <w:szCs w:val="24"/>
          <w:lang w:eastAsia="cs-CZ"/>
        </w:rPr>
        <w:t xml:space="preserve"> </w:t>
      </w:r>
      <w:r w:rsidR="00685C37">
        <w:rPr>
          <w:rFonts w:asciiTheme="majorHAnsi" w:eastAsia="Times New Roman" w:hAnsiTheme="majorHAnsi" w:cstheme="majorHAnsi"/>
          <w:color w:val="000000"/>
          <w:sz w:val="24"/>
          <w:szCs w:val="24"/>
          <w:lang w:eastAsia="cs-CZ"/>
        </w:rPr>
        <w:t>nedostatkem invazivních vstupů, ať už jsou extrahovány personálem či samotným pacientem. A také nám může spočinout pohled na nemocného zařazeného do paliativní péče- obvykle takový pacient bezhybně leží, dýchání doprovází občas inspirační stridor</w:t>
      </w:r>
      <w:r w:rsidR="00D04D19">
        <w:rPr>
          <w:rFonts w:asciiTheme="majorHAnsi" w:eastAsia="Times New Roman" w:hAnsiTheme="majorHAnsi" w:cstheme="majorHAnsi"/>
          <w:color w:val="000000"/>
          <w:sz w:val="24"/>
          <w:szCs w:val="24"/>
          <w:lang w:eastAsia="cs-CZ"/>
        </w:rPr>
        <w:t>,</w:t>
      </w:r>
      <w:r w:rsidR="00685C37">
        <w:rPr>
          <w:rFonts w:asciiTheme="majorHAnsi" w:eastAsia="Times New Roman" w:hAnsiTheme="majorHAnsi" w:cstheme="majorHAnsi"/>
          <w:color w:val="000000"/>
          <w:sz w:val="24"/>
          <w:szCs w:val="24"/>
          <w:lang w:eastAsia="cs-CZ"/>
        </w:rPr>
        <w:t xml:space="preserve"> může </w:t>
      </w:r>
      <w:r w:rsidR="00D04D19">
        <w:rPr>
          <w:rFonts w:asciiTheme="majorHAnsi" w:eastAsia="Times New Roman" w:hAnsiTheme="majorHAnsi" w:cstheme="majorHAnsi"/>
          <w:color w:val="000000"/>
          <w:sz w:val="24"/>
          <w:szCs w:val="24"/>
          <w:lang w:eastAsia="cs-CZ"/>
        </w:rPr>
        <w:t xml:space="preserve">být přítomen </w:t>
      </w:r>
      <w:r w:rsidR="00685C37">
        <w:rPr>
          <w:rFonts w:asciiTheme="majorHAnsi" w:eastAsia="Times New Roman" w:hAnsiTheme="majorHAnsi" w:cstheme="majorHAnsi"/>
          <w:color w:val="000000"/>
          <w:sz w:val="24"/>
          <w:szCs w:val="24"/>
          <w:lang w:eastAsia="cs-CZ"/>
        </w:rPr>
        <w:t>diskomfort například při polohování. Takový pacient má také málo invazivních vstupů a v dávkovací stanici již vidíme pouze iv. kry</w:t>
      </w:r>
      <w:r w:rsidR="00D04D19">
        <w:rPr>
          <w:rFonts w:asciiTheme="majorHAnsi" w:eastAsia="Times New Roman" w:hAnsiTheme="majorHAnsi" w:cstheme="majorHAnsi"/>
          <w:color w:val="000000"/>
          <w:sz w:val="24"/>
          <w:szCs w:val="24"/>
          <w:lang w:eastAsia="cs-CZ"/>
        </w:rPr>
        <w:t xml:space="preserve">staloidy a opiátovou analgézii. </w:t>
      </w:r>
    </w:p>
    <w:p w14:paraId="1472D425" w14:textId="77777777" w:rsidR="00C77AB6" w:rsidRPr="003449F6" w:rsidRDefault="00C77AB6" w:rsidP="00777451">
      <w:pPr>
        <w:spacing w:after="200" w:line="360" w:lineRule="auto"/>
        <w:jc w:val="both"/>
        <w:rPr>
          <w:rFonts w:asciiTheme="majorHAnsi" w:eastAsia="Times New Roman" w:hAnsiTheme="majorHAnsi" w:cstheme="majorHAnsi"/>
          <w:color w:val="000000"/>
          <w:sz w:val="24"/>
          <w:szCs w:val="24"/>
          <w:lang w:eastAsia="cs-CZ"/>
        </w:rPr>
      </w:pPr>
      <w:r w:rsidRPr="00C77AB6">
        <w:rPr>
          <w:rFonts w:asciiTheme="majorHAnsi" w:eastAsia="Times New Roman" w:hAnsiTheme="majorHAnsi" w:cstheme="majorHAnsi"/>
          <w:color w:val="000000"/>
          <w:sz w:val="24"/>
          <w:szCs w:val="24"/>
          <w:lang w:eastAsia="cs-CZ"/>
        </w:rPr>
        <w:t>Při nástupu na oddělení ARO jsem vnímala velký rozdíl ve vysokoškolské přípravě. Na tomto pracovišti mohou pracovat všeobecné sestry, ale rovněž zdravotničtí záchranáři. Během adaptačního procesu jsem dospěla k závěru, že do intenzivní péče přicházejí lépe připraveni zdravotničtí záchranáři, kteří mají výborně natrénované resuscitační postupy. Příprava všeobecných sester spočívala ve všeobecné přípravě ošetřovatelských postupů tak, aby byly schopné pracovat na všech dostupných odděleních zdravotnických zařízeních. </w:t>
      </w:r>
    </w:p>
    <w:p w14:paraId="14413F40" w14:textId="77777777" w:rsidR="00C77AB6" w:rsidRPr="00C77AB6" w:rsidRDefault="00C77AB6" w:rsidP="00777451">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t xml:space="preserve">Je dost obtížné určit klíčové vědomosti pro dané oddělení. Osobně bych vnímala jako specifikum intenzivní péče resuscitační postupy. I když příprava těchto postupů byla v bakalářském programu také zahrnutá, spočívala zejména v nácviku BLS (Basic Life Support- základní neodkladná resuscitace)- jednalo se tedy o nácviky resuscitace bez využití dostupných pomůcek- tedy </w:t>
      </w:r>
      <w:r w:rsidR="00BC633F">
        <w:rPr>
          <w:rFonts w:asciiTheme="majorHAnsi" w:eastAsia="Times New Roman" w:hAnsiTheme="majorHAnsi" w:cstheme="majorHAnsi"/>
          <w:color w:val="000000"/>
          <w:sz w:val="24"/>
          <w:szCs w:val="24"/>
          <w:lang w:eastAsia="cs-CZ"/>
        </w:rPr>
        <w:t xml:space="preserve">pouze </w:t>
      </w:r>
      <w:r w:rsidRPr="00C77AB6">
        <w:rPr>
          <w:rFonts w:asciiTheme="majorHAnsi" w:eastAsia="Times New Roman" w:hAnsiTheme="majorHAnsi" w:cstheme="majorHAnsi"/>
          <w:color w:val="000000"/>
          <w:sz w:val="24"/>
          <w:szCs w:val="24"/>
          <w:lang w:eastAsia="cs-CZ"/>
        </w:rPr>
        <w:t xml:space="preserve">zprůchodnění dýchacích cest a srdeční  masáž. Myslím si, že </w:t>
      </w:r>
      <w:r w:rsidRPr="00C77AB6">
        <w:rPr>
          <w:rFonts w:asciiTheme="majorHAnsi" w:eastAsia="Times New Roman" w:hAnsiTheme="majorHAnsi" w:cstheme="majorHAnsi"/>
          <w:color w:val="000000"/>
          <w:sz w:val="24"/>
          <w:szCs w:val="24"/>
          <w:lang w:eastAsia="cs-CZ"/>
        </w:rPr>
        <w:lastRenderedPageBreak/>
        <w:t>když systém umožňuje nástup absolventa bakalářského studia do zaměstnání intenzivní péče, mělo by být již toto studium cílené také na nácvik ALS (Advanced</w:t>
      </w:r>
      <w:r w:rsidR="00E1436C">
        <w:rPr>
          <w:rFonts w:asciiTheme="majorHAnsi" w:eastAsia="Times New Roman" w:hAnsiTheme="majorHAnsi" w:cstheme="majorHAnsi"/>
          <w:color w:val="000000"/>
          <w:sz w:val="24"/>
          <w:szCs w:val="24"/>
          <w:lang w:eastAsia="cs-CZ"/>
        </w:rPr>
        <w:t xml:space="preserve"> </w:t>
      </w:r>
      <w:r w:rsidRPr="00C77AB6">
        <w:rPr>
          <w:rFonts w:asciiTheme="majorHAnsi" w:eastAsia="Times New Roman" w:hAnsiTheme="majorHAnsi" w:cstheme="majorHAnsi"/>
          <w:color w:val="000000"/>
          <w:sz w:val="24"/>
          <w:szCs w:val="24"/>
          <w:lang w:eastAsia="cs-CZ"/>
        </w:rPr>
        <w:t>Life Support), tedy resuscitační postupy s dostupnými pomůckami- nejedná se pouze o kvalitní srdeční masáž, ale také využití resuscitačních léků, zajištění dýchacích cest a žilního řečiště, práce s manuálním defibrilátorem a v neposlední řadě nácvik v týmu. </w:t>
      </w:r>
    </w:p>
    <w:p w14:paraId="26242962" w14:textId="77777777" w:rsidR="00BC633F"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t>Je jasné, že podobné pocity nedostatečné přípravy zažívají noví zaměstnanci na všech odděleních, domnívám se však, že pocit je intenzivnější na odděleních se specializovanou a vysoce specializovanou ošetřovatelskou péčí, kde si teoretické znalosti v daném oboru získávají v průběhu práce samostudiem nebo navazujícím studiem a specializací v oboru.   </w:t>
      </w:r>
    </w:p>
    <w:p w14:paraId="545451BE"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Je lepší, když student po bakalářském studiu nastoupí do práce, kde sbírá zkušenosti v oboru a poté si dodělá specializační vzdělání, či je lepší pokračovat navazujícím magisterským vzděláním po bakalářském studiu? </w:t>
      </w:r>
    </w:p>
    <w:p w14:paraId="41D0C841"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 xml:space="preserve">Neexistuje ideální postup či řešení. Myslím, že každý, kdo o možnostech práce v intenzivní péči uvažuje, by měl předem uvažovat, zda má schopnost spíše pojmout teoretické postupy bez možnosti si předem dané postupy prakticky vyzkoušet. Tuto variantu absolventi často mohou zavrhnou hned z několika důvodů. Jedním z nich může být délka studia a tedy finanční závislost na další osobě nebo může mít obavy, že po nástupu do práce může v očích personálu působit jako “přechytralý” jedinec bez praxe. Jako velkým benefitem této varianty bych vnímala teoretickou přípravu a tedy porozumění nad prováděnými činnosti, procvičování výkonů na simulacích, nikoliv bezprostředně na pacientech. Naopak v praxi se častěji setkáváme s druhou variantou, kdy se nový zaměstnanec nejdřív učí provádět dané postupy prakticky zaučováním v práci. Touto variantou jsem si sama prošla. </w:t>
      </w:r>
      <w:r w:rsidRPr="00C77AB6">
        <w:rPr>
          <w:rFonts w:asciiTheme="majorHAnsi" w:eastAsia="Times New Roman" w:hAnsiTheme="majorHAnsi" w:cstheme="majorHAnsi"/>
          <w:color w:val="000000"/>
          <w:sz w:val="24"/>
          <w:szCs w:val="24"/>
          <w:lang w:eastAsia="cs-CZ"/>
        </w:rPr>
        <w:t> Proces adaptace na oddělení je náročný a množství nově nabytých informací je velké a přichází rychle. V tomto dynamickém prostředí je proto velmi důležité složení týmu a pocit dostupné podpory. Zejména při práci, kde je potřeba postupovat podle pracovních postupů a dbát na zamezení možného poškození pacienta či sebe, je také dobré s jistotou vědět, kdo v případě nejasností či výskytu problému můžeme obrátit. Nutná týmová spolupráce s sebou přináší také potřebnou důvěru. Ta je důležitá nejen k správně vykonávaným činnostem, ale také k ulehčení a pomoci při práci. </w:t>
      </w:r>
    </w:p>
    <w:p w14:paraId="019F447A" w14:textId="77777777" w:rsidR="00F20576" w:rsidRPr="00F20576" w:rsidRDefault="00C77AB6" w:rsidP="00777451">
      <w:pPr>
        <w:spacing w:after="200" w:line="360" w:lineRule="auto"/>
        <w:jc w:val="both"/>
        <w:rPr>
          <w:rFonts w:asciiTheme="majorHAnsi" w:eastAsia="Times New Roman" w:hAnsiTheme="majorHAnsi" w:cstheme="majorHAnsi"/>
          <w:color w:val="000000"/>
          <w:sz w:val="24"/>
          <w:szCs w:val="24"/>
          <w:lang w:eastAsia="cs-CZ"/>
        </w:rPr>
      </w:pPr>
      <w:r w:rsidRPr="00C77AB6">
        <w:rPr>
          <w:rFonts w:asciiTheme="majorHAnsi" w:eastAsia="Times New Roman" w:hAnsiTheme="majorHAnsi" w:cstheme="majorHAnsi"/>
          <w:color w:val="000000"/>
          <w:sz w:val="24"/>
          <w:szCs w:val="24"/>
          <w:lang w:eastAsia="cs-CZ"/>
        </w:rPr>
        <w:lastRenderedPageBreak/>
        <w:t>Na mnoho náročných situací se dá předem připravit a mnoho úkonů se dá rutinně nacvičit. Řada těchto situací nicméně spadá do kategorie „zákonů schválnosti“ a ty nastanou zpravidla tehdy, když v okolí není nikdo, na koho se dá obrátit. Jde o práci „pod tlakem“ a pocit jistoty je v tomto prostředí velkým pozitivem. </w:t>
      </w:r>
    </w:p>
    <w:p w14:paraId="5612AE26"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t>Povinností každého zdravotnického pracovníka je celoživotní vzdělávání. To může být vykonáváno v podobě certifikovaných kurzů nebo vykonávání odborné stáže v akreditovaných zařízeních,nebo také specializačním vzděláváním navazujícím na získanou odbornou způsobilost k výkonu povolání zdravotnického pracovníka. To může být buď formou magisterského</w:t>
      </w:r>
      <w:r w:rsidR="00C20745">
        <w:rPr>
          <w:rFonts w:asciiTheme="majorHAnsi" w:eastAsia="Times New Roman" w:hAnsiTheme="majorHAnsi" w:cstheme="majorHAnsi"/>
          <w:color w:val="000000"/>
          <w:sz w:val="24"/>
          <w:szCs w:val="24"/>
          <w:lang w:eastAsia="cs-CZ"/>
        </w:rPr>
        <w:t xml:space="preserve"> studia v oboru Intenzivní péče, </w:t>
      </w:r>
      <w:r w:rsidRPr="00C77AB6">
        <w:rPr>
          <w:rFonts w:asciiTheme="majorHAnsi" w:eastAsia="Times New Roman" w:hAnsiTheme="majorHAnsi" w:cstheme="majorHAnsi"/>
          <w:color w:val="000000"/>
          <w:sz w:val="24"/>
          <w:szCs w:val="24"/>
          <w:lang w:eastAsia="cs-CZ"/>
        </w:rPr>
        <w:t>nebo jako Specializační vzdělávání v oboru Intenzivní péče, které  nahrazuje vzdělávací program v oboru Anesteziologie, resuscitace a intenzivní péče (tz</w:t>
      </w:r>
      <w:r w:rsidR="001E1A1C">
        <w:rPr>
          <w:rFonts w:asciiTheme="majorHAnsi" w:eastAsia="Times New Roman" w:hAnsiTheme="majorHAnsi" w:cstheme="majorHAnsi"/>
          <w:color w:val="000000"/>
          <w:sz w:val="24"/>
          <w:szCs w:val="24"/>
          <w:lang w:eastAsia="cs-CZ"/>
        </w:rPr>
        <w:t>v</w:t>
      </w:r>
      <w:r w:rsidRPr="00C77AB6">
        <w:rPr>
          <w:rFonts w:asciiTheme="majorHAnsi" w:eastAsia="Times New Roman" w:hAnsiTheme="majorHAnsi" w:cstheme="majorHAnsi"/>
          <w:color w:val="000000"/>
          <w:sz w:val="24"/>
          <w:szCs w:val="24"/>
          <w:lang w:eastAsia="cs-CZ"/>
        </w:rPr>
        <w:t>. ARIP). Vzdělávací program zahrnuje modul základní (ZM) a moduly odborné (OM), přičemž ukončení každého modulu je realizováno hodnocením úrovně dosažených výsledků vzdělávání.</w:t>
      </w:r>
      <w:r w:rsidR="006A4F5A">
        <w:rPr>
          <w:rStyle w:val="Znakapoznpodarou"/>
          <w:rFonts w:asciiTheme="majorHAnsi" w:eastAsia="Times New Roman" w:hAnsiTheme="majorHAnsi" w:cstheme="majorHAnsi"/>
          <w:color w:val="000000"/>
          <w:sz w:val="24"/>
          <w:szCs w:val="24"/>
          <w:lang w:eastAsia="cs-CZ"/>
        </w:rPr>
        <w:footnoteReference w:id="3"/>
      </w:r>
      <w:r w:rsidRPr="00C77AB6">
        <w:rPr>
          <w:rFonts w:asciiTheme="majorHAnsi" w:eastAsia="Times New Roman" w:hAnsiTheme="majorHAnsi" w:cstheme="majorHAnsi"/>
          <w:color w:val="000000"/>
          <w:sz w:val="24"/>
          <w:szCs w:val="24"/>
          <w:lang w:eastAsia="cs-CZ"/>
        </w:rPr>
        <w:t> </w:t>
      </w:r>
    </w:p>
    <w:p w14:paraId="25AFB9A1" w14:textId="77777777" w:rsidR="00777451" w:rsidRPr="00260C01" w:rsidRDefault="00C77AB6" w:rsidP="00260C01">
      <w:pPr>
        <w:spacing w:before="240" w:after="24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t>Obě varianty jsou určeny pro absolventy bakalářského studia v oboru všeobecná sestra, nikoli pro zdravotnické záchranáře. Ti mají možnost specializačního vzdělávání v urgentní medicíně nebo získání specializované způsobilosti práce operátora zdravotnického operačního střediska.</w:t>
      </w:r>
    </w:p>
    <w:p w14:paraId="617121EA" w14:textId="77777777" w:rsidR="00C77AB6" w:rsidRPr="00C77AB6" w:rsidRDefault="00C77AB6" w:rsidP="00C77AB6">
      <w:pPr>
        <w:spacing w:after="20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t xml:space="preserve">Již výše jsem zmínila lepší odbornou připravenost zdravotnických záchranářů v intenzivní péči. </w:t>
      </w:r>
      <w:r w:rsidR="008A5C89">
        <w:rPr>
          <w:rFonts w:asciiTheme="majorHAnsi" w:eastAsia="Times New Roman" w:hAnsiTheme="majorHAnsi" w:cstheme="majorHAnsi"/>
          <w:color w:val="000000"/>
          <w:sz w:val="24"/>
          <w:szCs w:val="24"/>
          <w:lang w:eastAsia="cs-CZ"/>
        </w:rPr>
        <w:t>Ráda bych se ještě vrátila k vyhlášce 55/2011, která také</w:t>
      </w:r>
      <w:r w:rsidRPr="00C77AB6">
        <w:rPr>
          <w:rFonts w:asciiTheme="majorHAnsi" w:eastAsia="Times New Roman" w:hAnsiTheme="majorHAnsi" w:cstheme="majorHAnsi"/>
          <w:color w:val="000000"/>
          <w:sz w:val="24"/>
          <w:szCs w:val="24"/>
          <w:lang w:eastAsia="cs-CZ"/>
        </w:rPr>
        <w:t xml:space="preserve"> upravuje kompet</w:t>
      </w:r>
      <w:r w:rsidR="00260C01">
        <w:rPr>
          <w:rFonts w:asciiTheme="majorHAnsi" w:eastAsia="Times New Roman" w:hAnsiTheme="majorHAnsi" w:cstheme="majorHAnsi"/>
          <w:color w:val="000000"/>
          <w:sz w:val="24"/>
          <w:szCs w:val="24"/>
          <w:lang w:eastAsia="cs-CZ"/>
        </w:rPr>
        <w:t xml:space="preserve">ence zdravotnických pracovníků, </w:t>
      </w:r>
      <w:r w:rsidRPr="00C77AB6">
        <w:rPr>
          <w:rFonts w:asciiTheme="majorHAnsi" w:eastAsia="Times New Roman" w:hAnsiTheme="majorHAnsi" w:cstheme="majorHAnsi"/>
          <w:color w:val="000000"/>
          <w:sz w:val="24"/>
          <w:szCs w:val="24"/>
          <w:lang w:eastAsia="cs-CZ"/>
        </w:rPr>
        <w:t>konkrétně všeobecných sester, zdravotnických záchranářů a  sester se specializovanou způsobilostí k provádění činností </w:t>
      </w:r>
    </w:p>
    <w:p w14:paraId="4C2EF256" w14:textId="77777777" w:rsidR="00C77AB6" w:rsidRPr="00C77AB6" w:rsidRDefault="00C77AB6" w:rsidP="00C77AB6">
      <w:pPr>
        <w:numPr>
          <w:ilvl w:val="0"/>
          <w:numId w:val="1"/>
        </w:numPr>
        <w:spacing w:after="0" w:line="360" w:lineRule="auto"/>
        <w:jc w:val="both"/>
        <w:textAlignment w:val="baseline"/>
        <w:rPr>
          <w:rFonts w:asciiTheme="majorHAnsi" w:eastAsia="Times New Roman" w:hAnsiTheme="majorHAnsi" w:cstheme="majorHAnsi"/>
          <w:color w:val="000000"/>
          <w:sz w:val="24"/>
          <w:szCs w:val="24"/>
          <w:lang w:eastAsia="cs-CZ"/>
        </w:rPr>
      </w:pPr>
      <w:r w:rsidRPr="00C77AB6">
        <w:rPr>
          <w:rFonts w:asciiTheme="majorHAnsi" w:eastAsia="Times New Roman" w:hAnsiTheme="majorHAnsi" w:cstheme="majorHAnsi"/>
          <w:color w:val="000000"/>
          <w:sz w:val="24"/>
          <w:szCs w:val="24"/>
          <w:lang w:eastAsia="cs-CZ"/>
        </w:rPr>
        <w:t>bez odborného dohledu a bez indikace, </w:t>
      </w:r>
    </w:p>
    <w:p w14:paraId="4013AF66" w14:textId="77777777" w:rsidR="00C77AB6" w:rsidRPr="00C77AB6" w:rsidRDefault="00C77AB6" w:rsidP="00C77AB6">
      <w:pPr>
        <w:numPr>
          <w:ilvl w:val="0"/>
          <w:numId w:val="1"/>
        </w:numPr>
        <w:spacing w:after="0" w:line="360" w:lineRule="auto"/>
        <w:jc w:val="both"/>
        <w:textAlignment w:val="baseline"/>
        <w:rPr>
          <w:rFonts w:asciiTheme="majorHAnsi" w:eastAsia="Times New Roman" w:hAnsiTheme="majorHAnsi" w:cstheme="majorHAnsi"/>
          <w:color w:val="000000"/>
          <w:sz w:val="24"/>
          <w:szCs w:val="24"/>
          <w:lang w:eastAsia="cs-CZ"/>
        </w:rPr>
      </w:pPr>
      <w:r w:rsidRPr="00C77AB6">
        <w:rPr>
          <w:rFonts w:asciiTheme="majorHAnsi" w:eastAsia="Times New Roman" w:hAnsiTheme="majorHAnsi" w:cstheme="majorHAnsi"/>
          <w:color w:val="000000"/>
          <w:sz w:val="24"/>
          <w:szCs w:val="24"/>
          <w:lang w:eastAsia="cs-CZ"/>
        </w:rPr>
        <w:t>na základě indikace lékaře, </w:t>
      </w:r>
    </w:p>
    <w:p w14:paraId="4E3CB3F2" w14:textId="77777777" w:rsidR="00C77AB6" w:rsidRPr="00C77AB6" w:rsidRDefault="00C77AB6" w:rsidP="00C77AB6">
      <w:pPr>
        <w:numPr>
          <w:ilvl w:val="0"/>
          <w:numId w:val="1"/>
        </w:numPr>
        <w:spacing w:after="200" w:line="360" w:lineRule="auto"/>
        <w:jc w:val="both"/>
        <w:textAlignment w:val="baseline"/>
        <w:rPr>
          <w:rFonts w:asciiTheme="majorHAnsi" w:eastAsia="Times New Roman" w:hAnsiTheme="majorHAnsi" w:cstheme="majorHAnsi"/>
          <w:color w:val="000000"/>
          <w:sz w:val="24"/>
          <w:szCs w:val="24"/>
          <w:lang w:eastAsia="cs-CZ"/>
        </w:rPr>
      </w:pPr>
      <w:r w:rsidRPr="00C77AB6">
        <w:rPr>
          <w:rFonts w:asciiTheme="majorHAnsi" w:eastAsia="Times New Roman" w:hAnsiTheme="majorHAnsi" w:cstheme="majorHAnsi"/>
          <w:color w:val="000000"/>
          <w:sz w:val="24"/>
          <w:szCs w:val="24"/>
          <w:lang w:eastAsia="cs-CZ"/>
        </w:rPr>
        <w:t>pod odborným dohledem lékaře.</w:t>
      </w:r>
    </w:p>
    <w:p w14:paraId="09D0273B" w14:textId="77777777" w:rsidR="00C77AB6" w:rsidRPr="00C77AB6" w:rsidRDefault="00C77AB6" w:rsidP="00C77AB6">
      <w:pPr>
        <w:spacing w:before="240" w:after="24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lang w:eastAsia="cs-CZ"/>
        </w:rPr>
        <w:t xml:space="preserve">Ráda bych se soustředila na vykonávání častých odborných činností v intenzivní péči. Zdravotnický záchranář </w:t>
      </w:r>
      <w:r w:rsidRPr="00C77AB6">
        <w:rPr>
          <w:rFonts w:asciiTheme="majorHAnsi" w:eastAsia="Times New Roman" w:hAnsiTheme="majorHAnsi" w:cstheme="majorHAnsi"/>
          <w:b/>
          <w:bCs/>
          <w:color w:val="000000"/>
          <w:sz w:val="24"/>
          <w:szCs w:val="24"/>
          <w:shd w:val="clear" w:color="auto" w:fill="FFFFFF"/>
          <w:lang w:eastAsia="cs-CZ"/>
        </w:rPr>
        <w:t>bez odborného dohledu a bez indikace</w:t>
      </w:r>
      <w:r w:rsidRPr="00C77AB6">
        <w:rPr>
          <w:rFonts w:asciiTheme="majorHAnsi" w:eastAsia="Times New Roman" w:hAnsiTheme="majorHAnsi" w:cstheme="majorHAnsi"/>
          <w:color w:val="000000"/>
          <w:sz w:val="24"/>
          <w:szCs w:val="24"/>
          <w:shd w:val="clear" w:color="auto" w:fill="FFFFFF"/>
          <w:lang w:eastAsia="cs-CZ"/>
        </w:rPr>
        <w:t xml:space="preserve"> vykonává činnosti v rámci specifické ošetřovatelské péče při poskytování přednemocniční neodkladné péče, a dále při poskytování akutní lůžkové péče intenzivní, včetně péče na urgentním příjmu. Tento </w:t>
      </w:r>
      <w:r w:rsidRPr="00C77AB6">
        <w:rPr>
          <w:rFonts w:asciiTheme="majorHAnsi" w:eastAsia="Times New Roman" w:hAnsiTheme="majorHAnsi" w:cstheme="majorHAnsi"/>
          <w:color w:val="000000"/>
          <w:sz w:val="24"/>
          <w:szCs w:val="24"/>
          <w:shd w:val="clear" w:color="auto" w:fill="FFFFFF"/>
          <w:lang w:eastAsia="cs-CZ"/>
        </w:rPr>
        <w:lastRenderedPageBreak/>
        <w:t xml:space="preserve">pracovník </w:t>
      </w:r>
      <w:r w:rsidRPr="00C77AB6">
        <w:rPr>
          <w:rFonts w:asciiTheme="majorHAnsi" w:eastAsia="Times New Roman" w:hAnsiTheme="majorHAnsi" w:cstheme="majorHAnsi"/>
          <w:color w:val="000000"/>
          <w:sz w:val="24"/>
          <w:szCs w:val="24"/>
          <w:lang w:eastAsia="cs-CZ"/>
        </w:rPr>
        <w:t xml:space="preserve">má kompetenci </w:t>
      </w:r>
      <w:r w:rsidRPr="00C77AB6">
        <w:rPr>
          <w:rFonts w:asciiTheme="majorHAnsi" w:eastAsia="Times New Roman" w:hAnsiTheme="majorHAnsi" w:cstheme="majorHAnsi"/>
          <w:color w:val="000000"/>
          <w:sz w:val="24"/>
          <w:szCs w:val="24"/>
          <w:shd w:val="clear" w:color="auto" w:fill="FFFFFF"/>
          <w:lang w:eastAsia="cs-CZ"/>
        </w:rPr>
        <w:t>monitorovat a hodnotit vitální funkce včetně snímání elektrokardiografického záznamu, průběžného sledování a hodnocení poruch rytmu, vyšetření a monitorování pulzním oxymetrem.</w:t>
      </w:r>
      <w:r w:rsidR="00E1436C">
        <w:rPr>
          <w:rStyle w:val="Znakapoznpodarou"/>
          <w:rFonts w:asciiTheme="majorHAnsi" w:eastAsia="Times New Roman" w:hAnsiTheme="majorHAnsi" w:cstheme="majorHAnsi"/>
          <w:color w:val="000000"/>
          <w:sz w:val="24"/>
          <w:szCs w:val="24"/>
          <w:shd w:val="clear" w:color="auto" w:fill="FFFFFF"/>
          <w:lang w:eastAsia="cs-CZ"/>
        </w:rPr>
        <w:footnoteReference w:id="4"/>
      </w:r>
      <w:r w:rsidRPr="00C77AB6">
        <w:rPr>
          <w:rFonts w:asciiTheme="majorHAnsi" w:eastAsia="Times New Roman" w:hAnsiTheme="majorHAnsi" w:cstheme="majorHAnsi"/>
          <w:color w:val="000000"/>
          <w:sz w:val="24"/>
          <w:szCs w:val="24"/>
          <w:shd w:val="clear" w:color="auto" w:fill="FFFFFF"/>
          <w:lang w:eastAsia="cs-CZ"/>
        </w:rPr>
        <w:t xml:space="preserve"> Pro porovnání uvádím znění kompetencí všeobecné sestry.  </w:t>
      </w:r>
      <w:r w:rsidRPr="00C77AB6">
        <w:rPr>
          <w:rFonts w:asciiTheme="majorHAnsi" w:eastAsia="Times New Roman" w:hAnsiTheme="majorHAnsi" w:cstheme="majorHAnsi"/>
          <w:color w:val="000000"/>
          <w:sz w:val="24"/>
          <w:szCs w:val="24"/>
          <w:lang w:eastAsia="cs-CZ"/>
        </w:rPr>
        <w:t xml:space="preserve">Všeobecná sestra může </w:t>
      </w:r>
      <w:r w:rsidRPr="00C77AB6">
        <w:rPr>
          <w:rFonts w:asciiTheme="majorHAnsi" w:eastAsia="Times New Roman" w:hAnsiTheme="majorHAnsi" w:cstheme="majorHAnsi"/>
          <w:b/>
          <w:bCs/>
          <w:color w:val="000000"/>
          <w:sz w:val="24"/>
          <w:szCs w:val="24"/>
          <w:lang w:eastAsia="cs-CZ"/>
        </w:rPr>
        <w:t xml:space="preserve">bez odborného dohledu a bez indikace lékaře </w:t>
      </w:r>
      <w:r w:rsidRPr="00C77AB6">
        <w:rPr>
          <w:rFonts w:asciiTheme="majorHAnsi" w:eastAsia="Times New Roman" w:hAnsiTheme="majorHAnsi" w:cstheme="majorHAnsi"/>
          <w:color w:val="000000"/>
          <w:sz w:val="24"/>
          <w:szCs w:val="24"/>
          <w:shd w:val="clear" w:color="auto" w:fill="FFFFFF"/>
          <w:lang w:eastAsia="cs-CZ"/>
        </w:rPr>
        <w:t>sledovat a orientačně hodnotit fyziologické funkce pacientů, včetně saturace kyslíkem a srdečního rytmu, a další tělesné parametry za použití zdravotnických prostředků.</w:t>
      </w:r>
      <w:r w:rsidR="00E1436C">
        <w:rPr>
          <w:rStyle w:val="Znakapoznpodarou"/>
          <w:rFonts w:asciiTheme="majorHAnsi" w:eastAsia="Times New Roman" w:hAnsiTheme="majorHAnsi" w:cstheme="majorHAnsi"/>
          <w:color w:val="000000"/>
          <w:sz w:val="24"/>
          <w:szCs w:val="24"/>
          <w:shd w:val="clear" w:color="auto" w:fill="FFFFFF"/>
          <w:lang w:eastAsia="cs-CZ"/>
        </w:rPr>
        <w:footnoteReference w:id="5"/>
      </w:r>
      <w:r w:rsidRPr="00C77AB6">
        <w:rPr>
          <w:rFonts w:asciiTheme="majorHAnsi" w:eastAsia="Times New Roman" w:hAnsiTheme="majorHAnsi" w:cstheme="majorHAnsi"/>
          <w:color w:val="000000"/>
          <w:sz w:val="24"/>
          <w:szCs w:val="24"/>
          <w:shd w:val="clear" w:color="auto" w:fill="FFFFFF"/>
          <w:lang w:eastAsia="cs-CZ"/>
        </w:rPr>
        <w:t xml:space="preserve"> Až sestra se specializovanou způsobilostí, ale </w:t>
      </w:r>
      <w:r w:rsidRPr="00C77AB6">
        <w:rPr>
          <w:rFonts w:asciiTheme="majorHAnsi" w:eastAsia="Times New Roman" w:hAnsiTheme="majorHAnsi" w:cstheme="majorHAnsi"/>
          <w:b/>
          <w:bCs/>
          <w:color w:val="000000"/>
          <w:sz w:val="24"/>
          <w:szCs w:val="24"/>
          <w:shd w:val="clear" w:color="auto" w:fill="FFFFFF"/>
          <w:lang w:eastAsia="cs-CZ"/>
        </w:rPr>
        <w:t xml:space="preserve">bez odborného dohledu na základě indikace lékaře </w:t>
      </w:r>
      <w:r w:rsidRPr="00C77AB6">
        <w:rPr>
          <w:rFonts w:asciiTheme="majorHAnsi" w:eastAsia="Times New Roman" w:hAnsiTheme="majorHAnsi" w:cstheme="majorHAnsi"/>
          <w:color w:val="000000"/>
          <w:sz w:val="24"/>
          <w:szCs w:val="24"/>
          <w:shd w:val="clear" w:color="auto" w:fill="FFFFFF"/>
          <w:lang w:eastAsia="cs-CZ"/>
        </w:rPr>
        <w:t xml:space="preserve">může provádět měření a analýzu fyziologických funkcí pacienta specializovanými postupy pomocí přístrojové techniky, včetně využití invazivních metod. Tento text bych interpretovala tak, že od zdravotnického záchranáře se očekává rozpoznání a </w:t>
      </w:r>
      <w:r w:rsidR="001E1A1C" w:rsidRPr="00C77AB6">
        <w:rPr>
          <w:rFonts w:asciiTheme="majorHAnsi" w:eastAsia="Times New Roman" w:hAnsiTheme="majorHAnsi" w:cstheme="majorHAnsi"/>
          <w:color w:val="000000"/>
          <w:sz w:val="24"/>
          <w:szCs w:val="24"/>
          <w:shd w:val="clear" w:color="auto" w:fill="FFFFFF"/>
          <w:lang w:eastAsia="cs-CZ"/>
        </w:rPr>
        <w:t>analýza</w:t>
      </w:r>
      <w:r w:rsidRPr="00C77AB6">
        <w:rPr>
          <w:rFonts w:asciiTheme="majorHAnsi" w:eastAsia="Times New Roman" w:hAnsiTheme="majorHAnsi" w:cstheme="majorHAnsi"/>
          <w:color w:val="000000"/>
          <w:sz w:val="24"/>
          <w:szCs w:val="24"/>
          <w:shd w:val="clear" w:color="auto" w:fill="FFFFFF"/>
          <w:lang w:eastAsia="cs-CZ"/>
        </w:rPr>
        <w:t xml:space="preserve"> a patologických stavů, kdežto na všeobecnou sestru tyto nároky nejsou kladeny. </w:t>
      </w:r>
      <w:r w:rsidR="001E1A1C">
        <w:rPr>
          <w:rFonts w:asciiTheme="majorHAnsi" w:eastAsia="Times New Roman" w:hAnsiTheme="majorHAnsi" w:cstheme="majorHAnsi"/>
          <w:color w:val="000000"/>
          <w:sz w:val="24"/>
          <w:szCs w:val="24"/>
          <w:shd w:val="clear" w:color="auto" w:fill="FFFFFF"/>
          <w:lang w:eastAsia="cs-CZ"/>
        </w:rPr>
        <w:t xml:space="preserve">Samozřejmě důvod je jasný- záchranáři ve většině případů nemají bezprostředně „po ruce“ lékaře, takže rozpoznání i analýza rytmu pacienta je stěžejní pro časné dovolání </w:t>
      </w:r>
      <w:r w:rsidR="007E62D9">
        <w:rPr>
          <w:rFonts w:asciiTheme="majorHAnsi" w:eastAsia="Times New Roman" w:hAnsiTheme="majorHAnsi" w:cstheme="majorHAnsi"/>
          <w:color w:val="000000"/>
          <w:sz w:val="24"/>
          <w:szCs w:val="24"/>
          <w:shd w:val="clear" w:color="auto" w:fill="FFFFFF"/>
          <w:lang w:eastAsia="cs-CZ"/>
        </w:rPr>
        <w:t xml:space="preserve">si lékařské pomoci prostřednictvím rendez vous systému. </w:t>
      </w:r>
    </w:p>
    <w:p w14:paraId="117DAD85" w14:textId="77777777" w:rsidR="00C77AB6" w:rsidRPr="00C77AB6" w:rsidRDefault="00C77AB6" w:rsidP="00C77AB6">
      <w:pPr>
        <w:spacing w:before="240" w:after="24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 xml:space="preserve">Pro úplnost bych doplnila ještě jeden příklad kompetenci zdravotnických pracovníků vykonávání kardiopulmonální resuscitaci. Výše byla KPR popsána pouze vlastními dojmy a zkušenostmi z praxe. </w:t>
      </w:r>
      <w:r w:rsidRPr="00C20745">
        <w:rPr>
          <w:rFonts w:asciiTheme="majorHAnsi" w:eastAsia="Times New Roman" w:hAnsiTheme="majorHAnsi" w:cstheme="majorHAnsi"/>
          <w:sz w:val="24"/>
          <w:szCs w:val="24"/>
          <w:shd w:val="clear" w:color="auto" w:fill="FFFFFF"/>
          <w:lang w:eastAsia="cs-CZ"/>
        </w:rPr>
        <w:t xml:space="preserve">Jak je to </w:t>
      </w:r>
      <w:r w:rsidR="00C20745">
        <w:rPr>
          <w:rFonts w:asciiTheme="majorHAnsi" w:eastAsia="Times New Roman" w:hAnsiTheme="majorHAnsi" w:cstheme="majorHAnsi"/>
          <w:sz w:val="24"/>
          <w:szCs w:val="24"/>
          <w:shd w:val="clear" w:color="auto" w:fill="FFFFFF"/>
          <w:lang w:eastAsia="cs-CZ"/>
        </w:rPr>
        <w:t>u</w:t>
      </w:r>
      <w:r w:rsidR="00C20745" w:rsidRPr="00C20745">
        <w:rPr>
          <w:rFonts w:asciiTheme="majorHAnsi" w:eastAsia="Times New Roman" w:hAnsiTheme="majorHAnsi" w:cstheme="majorHAnsi"/>
          <w:sz w:val="24"/>
          <w:szCs w:val="24"/>
          <w:shd w:val="clear" w:color="auto" w:fill="FFFFFF"/>
          <w:lang w:eastAsia="cs-CZ"/>
        </w:rPr>
        <w:t>stanoveno</w:t>
      </w:r>
      <w:r w:rsidRPr="00C20745">
        <w:rPr>
          <w:rFonts w:asciiTheme="majorHAnsi" w:eastAsia="Times New Roman" w:hAnsiTheme="majorHAnsi" w:cstheme="majorHAnsi"/>
          <w:sz w:val="24"/>
          <w:szCs w:val="24"/>
          <w:shd w:val="clear" w:color="auto" w:fill="FFFFFF"/>
          <w:lang w:eastAsia="cs-CZ"/>
        </w:rPr>
        <w:t xml:space="preserve"> </w:t>
      </w:r>
      <w:r w:rsidR="00C20745">
        <w:rPr>
          <w:rFonts w:asciiTheme="majorHAnsi" w:eastAsia="Times New Roman" w:hAnsiTheme="majorHAnsi" w:cstheme="majorHAnsi"/>
          <w:sz w:val="24"/>
          <w:szCs w:val="24"/>
          <w:shd w:val="clear" w:color="auto" w:fill="FFFFFF"/>
          <w:lang w:eastAsia="cs-CZ"/>
        </w:rPr>
        <w:t>ve vyhlášce</w:t>
      </w:r>
      <w:r w:rsidRPr="00C20745">
        <w:rPr>
          <w:rFonts w:asciiTheme="majorHAnsi" w:eastAsia="Times New Roman" w:hAnsiTheme="majorHAnsi" w:cstheme="majorHAnsi"/>
          <w:sz w:val="24"/>
          <w:szCs w:val="24"/>
          <w:shd w:val="clear" w:color="auto" w:fill="FFFFFF"/>
          <w:lang w:eastAsia="cs-CZ"/>
        </w:rPr>
        <w:t>?</w:t>
      </w:r>
      <w:r w:rsidRPr="00C77AB6">
        <w:rPr>
          <w:rFonts w:asciiTheme="majorHAnsi" w:eastAsia="Times New Roman" w:hAnsiTheme="majorHAnsi" w:cstheme="majorHAnsi"/>
          <w:color w:val="000000"/>
          <w:sz w:val="24"/>
          <w:szCs w:val="24"/>
          <w:shd w:val="clear" w:color="auto" w:fill="FFFFFF"/>
          <w:lang w:eastAsia="cs-CZ"/>
        </w:rPr>
        <w:t xml:space="preserve"> V kompetenci všeobecné sestry není o kardiopulmonální resuscitaci zmínka. Podle vyhlášky zdravotnický záchranář </w:t>
      </w:r>
      <w:r w:rsidRPr="00C77AB6">
        <w:rPr>
          <w:rFonts w:asciiTheme="majorHAnsi" w:eastAsia="Times New Roman" w:hAnsiTheme="majorHAnsi" w:cstheme="majorHAnsi"/>
          <w:b/>
          <w:bCs/>
          <w:color w:val="000000"/>
          <w:sz w:val="24"/>
          <w:szCs w:val="24"/>
          <w:shd w:val="clear" w:color="auto" w:fill="FFFFFF"/>
          <w:lang w:eastAsia="cs-CZ"/>
        </w:rPr>
        <w:t>bez odborného dohledu a bez indikace</w:t>
      </w:r>
      <w:r w:rsidRPr="00C77AB6">
        <w:rPr>
          <w:rFonts w:asciiTheme="majorHAnsi" w:eastAsia="Times New Roman" w:hAnsiTheme="majorHAnsi" w:cstheme="majorHAnsi"/>
          <w:color w:val="000000"/>
          <w:sz w:val="24"/>
          <w:szCs w:val="24"/>
          <w:shd w:val="clear" w:color="auto" w:fill="FFFFFF"/>
          <w:lang w:eastAsia="cs-CZ"/>
        </w:rPr>
        <w:t xml:space="preserve"> má kompetenci zahajovat a provádět kardiopulmonální resuscitaci s použitím ručních křísicích vaků, včetně defibrilace srdce elektrickým výbojem po provedení záznamu elektrokardiogramu. Stejnou kompetenci získává všeobecná sestra </w:t>
      </w:r>
      <w:r w:rsidRPr="00C77AB6">
        <w:rPr>
          <w:rFonts w:asciiTheme="majorHAnsi" w:eastAsia="Times New Roman" w:hAnsiTheme="majorHAnsi" w:cstheme="majorHAnsi"/>
          <w:b/>
          <w:bCs/>
          <w:color w:val="000000"/>
          <w:sz w:val="24"/>
          <w:szCs w:val="24"/>
          <w:shd w:val="clear" w:color="auto" w:fill="FFFFFF"/>
          <w:lang w:eastAsia="cs-CZ"/>
        </w:rPr>
        <w:t>bez odborného dohledu a bez indikace lékaře</w:t>
      </w:r>
      <w:r w:rsidRPr="00C77AB6">
        <w:rPr>
          <w:rFonts w:asciiTheme="majorHAnsi" w:eastAsia="Times New Roman" w:hAnsiTheme="majorHAnsi" w:cstheme="majorHAnsi"/>
          <w:color w:val="000000"/>
          <w:sz w:val="24"/>
          <w:szCs w:val="24"/>
          <w:shd w:val="clear" w:color="auto" w:fill="FFFFFF"/>
          <w:lang w:eastAsia="cs-CZ"/>
        </w:rPr>
        <w:t xml:space="preserve"> až specializačním studiem pro intenzivní péči.</w:t>
      </w:r>
      <w:r w:rsidR="00E1436C">
        <w:rPr>
          <w:rStyle w:val="Znakapoznpodarou"/>
          <w:rFonts w:asciiTheme="majorHAnsi" w:eastAsia="Times New Roman" w:hAnsiTheme="majorHAnsi" w:cstheme="majorHAnsi"/>
          <w:color w:val="000000"/>
          <w:sz w:val="24"/>
          <w:szCs w:val="24"/>
          <w:shd w:val="clear" w:color="auto" w:fill="FFFFFF"/>
          <w:lang w:eastAsia="cs-CZ"/>
        </w:rPr>
        <w:footnoteReference w:id="6"/>
      </w:r>
      <w:r w:rsidRPr="00C77AB6">
        <w:rPr>
          <w:rFonts w:asciiTheme="majorHAnsi" w:eastAsia="Times New Roman" w:hAnsiTheme="majorHAnsi" w:cstheme="majorHAnsi"/>
          <w:color w:val="000000"/>
          <w:sz w:val="24"/>
          <w:szCs w:val="24"/>
          <w:shd w:val="clear" w:color="auto" w:fill="FFFFFF"/>
          <w:lang w:eastAsia="cs-CZ"/>
        </w:rPr>
        <w:t> </w:t>
      </w:r>
    </w:p>
    <w:p w14:paraId="1D768BCE" w14:textId="77777777" w:rsidR="00C77AB6" w:rsidRPr="00C77AB6" w:rsidRDefault="00C77AB6" w:rsidP="00C77AB6">
      <w:pPr>
        <w:spacing w:before="240" w:after="24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 xml:space="preserve">Ze znění zákonu vyplývá, že bakalářské studium všeobecné sestry připravuje studenty přesně podle požadavků zákona, nikoliv požadavků práce v intenzivní péči.  Když tedy sestra bez specializace pracuje na odděleních intenzivní péče, požadavky na vykonávání odborných </w:t>
      </w:r>
      <w:r w:rsidRPr="00C77AB6">
        <w:rPr>
          <w:rFonts w:asciiTheme="majorHAnsi" w:eastAsia="Times New Roman" w:hAnsiTheme="majorHAnsi" w:cstheme="majorHAnsi"/>
          <w:color w:val="000000"/>
          <w:sz w:val="24"/>
          <w:szCs w:val="24"/>
          <w:shd w:val="clear" w:color="auto" w:fill="FFFFFF"/>
          <w:lang w:eastAsia="cs-CZ"/>
        </w:rPr>
        <w:lastRenderedPageBreak/>
        <w:t xml:space="preserve">činností a výkonů jsou stejné jako na personál, který má k těmto výkonům </w:t>
      </w:r>
      <w:r w:rsidR="007E62D9">
        <w:rPr>
          <w:rFonts w:asciiTheme="majorHAnsi" w:eastAsia="Times New Roman" w:hAnsiTheme="majorHAnsi" w:cstheme="majorHAnsi"/>
          <w:color w:val="000000"/>
          <w:sz w:val="24"/>
          <w:szCs w:val="24"/>
          <w:shd w:val="clear" w:color="auto" w:fill="FFFFFF"/>
          <w:lang w:eastAsia="cs-CZ"/>
        </w:rPr>
        <w:t xml:space="preserve">již </w:t>
      </w:r>
      <w:r w:rsidRPr="00C77AB6">
        <w:rPr>
          <w:rFonts w:asciiTheme="majorHAnsi" w:eastAsia="Times New Roman" w:hAnsiTheme="majorHAnsi" w:cstheme="majorHAnsi"/>
          <w:color w:val="000000"/>
          <w:sz w:val="24"/>
          <w:szCs w:val="24"/>
          <w:shd w:val="clear" w:color="auto" w:fill="FFFFFF"/>
          <w:lang w:eastAsia="cs-CZ"/>
        </w:rPr>
        <w:t>kompetence</w:t>
      </w:r>
      <w:r w:rsidR="007E62D9">
        <w:rPr>
          <w:rFonts w:asciiTheme="majorHAnsi" w:eastAsia="Times New Roman" w:hAnsiTheme="majorHAnsi" w:cstheme="majorHAnsi"/>
          <w:color w:val="000000"/>
          <w:sz w:val="24"/>
          <w:szCs w:val="24"/>
          <w:shd w:val="clear" w:color="auto" w:fill="FFFFFF"/>
          <w:lang w:eastAsia="cs-CZ"/>
        </w:rPr>
        <w:t xml:space="preserve"> vzděláním</w:t>
      </w:r>
      <w:r w:rsidRPr="00C77AB6">
        <w:rPr>
          <w:rFonts w:asciiTheme="majorHAnsi" w:eastAsia="Times New Roman" w:hAnsiTheme="majorHAnsi" w:cstheme="majorHAnsi"/>
          <w:color w:val="000000"/>
          <w:sz w:val="24"/>
          <w:szCs w:val="24"/>
          <w:shd w:val="clear" w:color="auto" w:fill="FFFFFF"/>
          <w:lang w:eastAsia="cs-CZ"/>
        </w:rPr>
        <w:t>.</w:t>
      </w:r>
    </w:p>
    <w:p w14:paraId="67DE120F" w14:textId="77777777" w:rsidR="00C77AB6" w:rsidRPr="00C77AB6" w:rsidRDefault="00C77AB6" w:rsidP="00C77AB6">
      <w:pPr>
        <w:spacing w:before="240" w:after="24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V textu není cílem vychv</w:t>
      </w:r>
      <w:r w:rsidR="00260C01">
        <w:rPr>
          <w:rFonts w:asciiTheme="majorHAnsi" w:eastAsia="Times New Roman" w:hAnsiTheme="majorHAnsi" w:cstheme="majorHAnsi"/>
          <w:color w:val="000000"/>
          <w:sz w:val="24"/>
          <w:szCs w:val="24"/>
          <w:shd w:val="clear" w:color="auto" w:fill="FFFFFF"/>
          <w:lang w:eastAsia="cs-CZ"/>
        </w:rPr>
        <w:t xml:space="preserve">álit </w:t>
      </w:r>
      <w:r w:rsidRPr="00C77AB6">
        <w:rPr>
          <w:rFonts w:asciiTheme="majorHAnsi" w:eastAsia="Times New Roman" w:hAnsiTheme="majorHAnsi" w:cstheme="majorHAnsi"/>
          <w:color w:val="000000"/>
          <w:sz w:val="24"/>
          <w:szCs w:val="24"/>
          <w:shd w:val="clear" w:color="auto" w:fill="FFFFFF"/>
          <w:lang w:eastAsia="cs-CZ"/>
        </w:rPr>
        <w:t xml:space="preserve">vzdělávání zdravotnických záchranářů. </w:t>
      </w:r>
      <w:r w:rsidR="00260C01">
        <w:rPr>
          <w:rFonts w:asciiTheme="majorHAnsi" w:eastAsia="Times New Roman" w:hAnsiTheme="majorHAnsi" w:cstheme="majorHAnsi"/>
          <w:color w:val="000000"/>
          <w:sz w:val="24"/>
          <w:szCs w:val="24"/>
          <w:shd w:val="clear" w:color="auto" w:fill="FFFFFF"/>
          <w:lang w:eastAsia="cs-CZ"/>
        </w:rPr>
        <w:t>Jejich odborná připravenost</w:t>
      </w:r>
      <w:r w:rsidRPr="00C77AB6">
        <w:rPr>
          <w:rFonts w:asciiTheme="majorHAnsi" w:eastAsia="Times New Roman" w:hAnsiTheme="majorHAnsi" w:cstheme="majorHAnsi"/>
          <w:color w:val="000000"/>
          <w:sz w:val="24"/>
          <w:szCs w:val="24"/>
          <w:shd w:val="clear" w:color="auto" w:fill="FFFFFF"/>
          <w:lang w:eastAsia="cs-CZ"/>
        </w:rPr>
        <w:t xml:space="preserve"> na emergentní situace </w:t>
      </w:r>
      <w:r w:rsidR="00260C01">
        <w:rPr>
          <w:rFonts w:asciiTheme="majorHAnsi" w:eastAsia="Times New Roman" w:hAnsiTheme="majorHAnsi" w:cstheme="majorHAnsi"/>
          <w:color w:val="000000"/>
          <w:sz w:val="24"/>
          <w:szCs w:val="24"/>
          <w:shd w:val="clear" w:color="auto" w:fill="FFFFFF"/>
          <w:lang w:eastAsia="cs-CZ"/>
        </w:rPr>
        <w:t>jim může v</w:t>
      </w:r>
      <w:r w:rsidRPr="00C77AB6">
        <w:rPr>
          <w:rFonts w:asciiTheme="majorHAnsi" w:eastAsia="Times New Roman" w:hAnsiTheme="majorHAnsi" w:cstheme="majorHAnsi"/>
          <w:color w:val="000000"/>
          <w:sz w:val="24"/>
          <w:szCs w:val="24"/>
          <w:shd w:val="clear" w:color="auto" w:fill="FFFFFF"/>
          <w:lang w:eastAsia="cs-CZ"/>
        </w:rPr>
        <w:t xml:space="preserve"> novém zaměstnání </w:t>
      </w:r>
      <w:r w:rsidR="00260C01">
        <w:rPr>
          <w:rFonts w:asciiTheme="majorHAnsi" w:eastAsia="Times New Roman" w:hAnsiTheme="majorHAnsi" w:cstheme="majorHAnsi"/>
          <w:color w:val="000000"/>
          <w:sz w:val="24"/>
          <w:szCs w:val="24"/>
          <w:shd w:val="clear" w:color="auto" w:fill="FFFFFF"/>
          <w:lang w:eastAsia="cs-CZ"/>
        </w:rPr>
        <w:t xml:space="preserve">pomoct </w:t>
      </w:r>
      <w:r w:rsidRPr="00C77AB6">
        <w:rPr>
          <w:rFonts w:asciiTheme="majorHAnsi" w:eastAsia="Times New Roman" w:hAnsiTheme="majorHAnsi" w:cstheme="majorHAnsi"/>
          <w:color w:val="000000"/>
          <w:sz w:val="24"/>
          <w:szCs w:val="24"/>
          <w:shd w:val="clear" w:color="auto" w:fill="FFFFFF"/>
          <w:lang w:eastAsia="cs-CZ"/>
        </w:rPr>
        <w:t xml:space="preserve">eliminovat stres a </w:t>
      </w:r>
      <w:r w:rsidR="00260C01">
        <w:rPr>
          <w:rFonts w:asciiTheme="majorHAnsi" w:eastAsia="Times New Roman" w:hAnsiTheme="majorHAnsi" w:cstheme="majorHAnsi"/>
          <w:color w:val="000000"/>
          <w:sz w:val="24"/>
          <w:szCs w:val="24"/>
          <w:shd w:val="clear" w:color="auto" w:fill="FFFFFF"/>
          <w:lang w:eastAsia="cs-CZ"/>
        </w:rPr>
        <w:t xml:space="preserve">snížit </w:t>
      </w:r>
      <w:r w:rsidRPr="00C77AB6">
        <w:rPr>
          <w:rFonts w:asciiTheme="majorHAnsi" w:eastAsia="Times New Roman" w:hAnsiTheme="majorHAnsi" w:cstheme="majorHAnsi"/>
          <w:color w:val="000000"/>
          <w:sz w:val="24"/>
          <w:szCs w:val="24"/>
          <w:shd w:val="clear" w:color="auto" w:fill="FFFFFF"/>
          <w:lang w:eastAsia="cs-CZ"/>
        </w:rPr>
        <w:t>pocit nedostatečné připravenosti.  Intenzivní péče však není pouze o těchto situacích, ale také o vnímání potřeb pacienta.</w:t>
      </w:r>
    </w:p>
    <w:p w14:paraId="4D67BA71" w14:textId="77777777" w:rsidR="00C77AB6" w:rsidRPr="00C77AB6" w:rsidRDefault="00C77AB6" w:rsidP="006A4F5A">
      <w:pPr>
        <w:spacing w:before="240" w:after="240" w:line="360" w:lineRule="auto"/>
        <w:jc w:val="both"/>
        <w:rPr>
          <w:rFonts w:asciiTheme="majorHAnsi" w:eastAsia="Times New Roman" w:hAnsiTheme="majorHAnsi" w:cstheme="majorHAnsi"/>
          <w:sz w:val="24"/>
          <w:szCs w:val="24"/>
          <w:lang w:eastAsia="cs-CZ"/>
        </w:rPr>
      </w:pPr>
      <w:r w:rsidRPr="00C77AB6">
        <w:rPr>
          <w:rFonts w:asciiTheme="majorHAnsi" w:eastAsia="Times New Roman" w:hAnsiTheme="majorHAnsi" w:cstheme="majorHAnsi"/>
          <w:color w:val="000000"/>
          <w:sz w:val="24"/>
          <w:szCs w:val="24"/>
          <w:shd w:val="clear" w:color="auto" w:fill="FFFFFF"/>
          <w:lang w:eastAsia="cs-CZ"/>
        </w:rPr>
        <w:t>Mnozí uchazeči o studium zdravotnického záchranáře si volí tuto práci často z důvodu, že nemusí provádět u pacientů ošetřovatelskou péči, ale jednotlivé pacienty bezprostředně v akutní fázi ošetří a eventuální následná péče je řešena v nemocnici. Pokud je tohle jeden z důvodů výběru tohoto povolání, musí se smířit s novelou zákona o nelékařských zdravotnických povoláních, podle které musí zdravotničtí záchranáři absolvovat roční praxi na úseku anesteziologicko- resuscitačním, na úseku intenzivní péče nebo urgentních příjmech.</w:t>
      </w:r>
      <w:r w:rsidR="006A4F5A">
        <w:rPr>
          <w:rStyle w:val="Znakapoznpodarou"/>
          <w:rFonts w:asciiTheme="majorHAnsi" w:eastAsia="Times New Roman" w:hAnsiTheme="majorHAnsi" w:cstheme="majorHAnsi"/>
          <w:color w:val="000000"/>
          <w:sz w:val="24"/>
          <w:szCs w:val="24"/>
          <w:shd w:val="clear" w:color="auto" w:fill="FFFFFF"/>
          <w:lang w:eastAsia="cs-CZ"/>
        </w:rPr>
        <w:footnoteReference w:id="7"/>
      </w:r>
      <w:r w:rsidRPr="00C77AB6">
        <w:rPr>
          <w:rFonts w:asciiTheme="majorHAnsi" w:eastAsia="Times New Roman" w:hAnsiTheme="majorHAnsi" w:cstheme="majorHAnsi"/>
          <w:color w:val="000000"/>
          <w:sz w:val="24"/>
          <w:szCs w:val="24"/>
          <w:shd w:val="clear" w:color="auto" w:fill="FFFFFF"/>
          <w:lang w:eastAsia="cs-CZ"/>
        </w:rPr>
        <w:t> </w:t>
      </w:r>
    </w:p>
    <w:p w14:paraId="1F685798" w14:textId="77777777" w:rsidR="00C77AB6" w:rsidRDefault="00C77AB6" w:rsidP="00C77AB6">
      <w:pPr>
        <w:spacing w:before="240" w:after="240" w:line="360" w:lineRule="auto"/>
        <w:jc w:val="both"/>
        <w:rPr>
          <w:rFonts w:asciiTheme="majorHAnsi" w:eastAsia="Times New Roman" w:hAnsiTheme="majorHAnsi" w:cstheme="majorHAnsi"/>
          <w:color w:val="000000"/>
          <w:sz w:val="24"/>
          <w:szCs w:val="24"/>
          <w:shd w:val="clear" w:color="auto" w:fill="FFFFFF"/>
          <w:lang w:eastAsia="cs-CZ"/>
        </w:rPr>
      </w:pPr>
      <w:r w:rsidRPr="00C77AB6">
        <w:rPr>
          <w:rFonts w:asciiTheme="majorHAnsi" w:eastAsia="Times New Roman" w:hAnsiTheme="majorHAnsi" w:cstheme="majorHAnsi"/>
          <w:color w:val="000000"/>
          <w:sz w:val="24"/>
          <w:szCs w:val="24"/>
          <w:shd w:val="clear" w:color="auto" w:fill="FFFFFF"/>
          <w:lang w:eastAsia="cs-CZ"/>
        </w:rPr>
        <w:t>Z praxe mohu potvrdit, že pro takové zaměstnance</w:t>
      </w:r>
      <w:r w:rsidR="0087095B">
        <w:rPr>
          <w:rFonts w:asciiTheme="majorHAnsi" w:eastAsia="Times New Roman" w:hAnsiTheme="majorHAnsi" w:cstheme="majorHAnsi"/>
          <w:color w:val="000000"/>
          <w:sz w:val="24"/>
          <w:szCs w:val="24"/>
          <w:shd w:val="clear" w:color="auto" w:fill="FFFFFF"/>
          <w:lang w:eastAsia="cs-CZ"/>
        </w:rPr>
        <w:t xml:space="preserve"> často</w:t>
      </w:r>
      <w:r w:rsidRPr="00C77AB6">
        <w:rPr>
          <w:rFonts w:asciiTheme="majorHAnsi" w:eastAsia="Times New Roman" w:hAnsiTheme="majorHAnsi" w:cstheme="majorHAnsi"/>
          <w:color w:val="000000"/>
          <w:sz w:val="24"/>
          <w:szCs w:val="24"/>
          <w:shd w:val="clear" w:color="auto" w:fill="FFFFFF"/>
          <w:lang w:eastAsia="cs-CZ"/>
        </w:rPr>
        <w:t xml:space="preserve"> nepatří mezi priority komfort pacienta například v hygienické péči zahrnující navíc umytí vlasů, oholení</w:t>
      </w:r>
      <w:r w:rsidR="0087095B">
        <w:rPr>
          <w:rFonts w:asciiTheme="majorHAnsi" w:eastAsia="Times New Roman" w:hAnsiTheme="majorHAnsi" w:cstheme="majorHAnsi"/>
          <w:color w:val="000000"/>
          <w:sz w:val="24"/>
          <w:szCs w:val="24"/>
          <w:shd w:val="clear" w:color="auto" w:fill="FFFFFF"/>
          <w:lang w:eastAsia="cs-CZ"/>
        </w:rPr>
        <w:t xml:space="preserve"> vousů</w:t>
      </w:r>
      <w:r w:rsidRPr="00C77AB6">
        <w:rPr>
          <w:rFonts w:asciiTheme="majorHAnsi" w:eastAsia="Times New Roman" w:hAnsiTheme="majorHAnsi" w:cstheme="majorHAnsi"/>
          <w:color w:val="000000"/>
          <w:sz w:val="24"/>
          <w:szCs w:val="24"/>
          <w:shd w:val="clear" w:color="auto" w:fill="FFFFFF"/>
          <w:lang w:eastAsia="cs-CZ"/>
        </w:rPr>
        <w:t xml:space="preserve"> nebo ostříhání nehtů. Tímto vnímáním potřeb jednoznačně dominuje sesterské vzdělání. </w:t>
      </w:r>
      <w:r w:rsidR="0087095B">
        <w:rPr>
          <w:rFonts w:asciiTheme="majorHAnsi" w:eastAsia="Times New Roman" w:hAnsiTheme="majorHAnsi" w:cstheme="majorHAnsi"/>
          <w:color w:val="000000"/>
          <w:sz w:val="24"/>
          <w:szCs w:val="24"/>
          <w:shd w:val="clear" w:color="auto" w:fill="FFFFFF"/>
          <w:lang w:eastAsia="cs-CZ"/>
        </w:rPr>
        <w:t xml:space="preserve"> </w:t>
      </w:r>
    </w:p>
    <w:p w14:paraId="00F53432" w14:textId="77777777" w:rsidR="00ED7F89" w:rsidRPr="00C77AB6" w:rsidRDefault="0087095B" w:rsidP="00C77AB6">
      <w:pPr>
        <w:spacing w:line="360" w:lineRule="auto"/>
        <w:jc w:val="both"/>
        <w:rPr>
          <w:rFonts w:asciiTheme="majorHAnsi" w:hAnsiTheme="majorHAnsi" w:cstheme="majorHAnsi"/>
          <w:sz w:val="24"/>
          <w:szCs w:val="24"/>
        </w:rPr>
      </w:pPr>
      <w:r>
        <w:rPr>
          <w:rFonts w:asciiTheme="majorHAnsi" w:eastAsia="Times New Roman" w:hAnsiTheme="majorHAnsi" w:cstheme="majorHAnsi"/>
          <w:color w:val="000000"/>
          <w:sz w:val="24"/>
          <w:szCs w:val="24"/>
          <w:shd w:val="clear" w:color="auto" w:fill="FFFFFF"/>
          <w:lang w:eastAsia="cs-CZ"/>
        </w:rPr>
        <w:t xml:space="preserve">Vnímám tu to práci opravdu jako jedinečnou, protože pro správné fungování a kvalitu péče je nutná nejen dobrá teoretická příprava a kvalitní prováděním odborné i ošetřovatelské péče, ale také vyžaduje technickou zručnost.  </w:t>
      </w:r>
    </w:p>
    <w:sectPr w:rsidR="00ED7F89" w:rsidRPr="00C77AB6" w:rsidSect="008A5C89">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E79A" w14:textId="77777777" w:rsidR="00AE27AD" w:rsidRDefault="00AE27AD" w:rsidP="006A4F5A">
      <w:pPr>
        <w:spacing w:after="0" w:line="240" w:lineRule="auto"/>
      </w:pPr>
      <w:r>
        <w:separator/>
      </w:r>
    </w:p>
  </w:endnote>
  <w:endnote w:type="continuationSeparator" w:id="0">
    <w:p w14:paraId="6A6C6DB9" w14:textId="77777777" w:rsidR="00AE27AD" w:rsidRDefault="00AE27AD" w:rsidP="006A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9227"/>
      <w:docPartObj>
        <w:docPartGallery w:val="Page Numbers (Bottom of Page)"/>
        <w:docPartUnique/>
      </w:docPartObj>
    </w:sdtPr>
    <w:sdtEndPr/>
    <w:sdtContent>
      <w:p w14:paraId="2E22AE79" w14:textId="77777777" w:rsidR="00685C37" w:rsidRDefault="00AE27AD">
        <w:pPr>
          <w:pStyle w:val="Zpat"/>
          <w:jc w:val="right"/>
        </w:pPr>
        <w:r>
          <w:fldChar w:fldCharType="begin"/>
        </w:r>
        <w:r>
          <w:instrText xml:space="preserve"> PAGE   \* MERGEFORMAT </w:instrText>
        </w:r>
        <w:r>
          <w:fldChar w:fldCharType="separate"/>
        </w:r>
        <w:r w:rsidR="00260C01">
          <w:rPr>
            <w:noProof/>
          </w:rPr>
          <w:t>7</w:t>
        </w:r>
        <w:r>
          <w:rPr>
            <w:noProof/>
          </w:rPr>
          <w:fldChar w:fldCharType="end"/>
        </w:r>
      </w:p>
    </w:sdtContent>
  </w:sdt>
  <w:p w14:paraId="038C3446" w14:textId="77777777" w:rsidR="00685C37" w:rsidRDefault="00685C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E86F" w14:textId="77777777" w:rsidR="00685C37" w:rsidRDefault="00685C37">
    <w:pPr>
      <w:pStyle w:val="Zpat"/>
      <w:jc w:val="right"/>
    </w:pPr>
  </w:p>
  <w:p w14:paraId="76CBEB46" w14:textId="77777777" w:rsidR="00685C37" w:rsidRDefault="00685C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4FF0" w14:textId="77777777" w:rsidR="00AE27AD" w:rsidRDefault="00AE27AD" w:rsidP="006A4F5A">
      <w:pPr>
        <w:spacing w:after="0" w:line="240" w:lineRule="auto"/>
      </w:pPr>
      <w:r>
        <w:separator/>
      </w:r>
    </w:p>
  </w:footnote>
  <w:footnote w:type="continuationSeparator" w:id="0">
    <w:p w14:paraId="06CA0B2E" w14:textId="77777777" w:rsidR="00AE27AD" w:rsidRDefault="00AE27AD" w:rsidP="006A4F5A">
      <w:pPr>
        <w:spacing w:after="0" w:line="240" w:lineRule="auto"/>
      </w:pPr>
      <w:r>
        <w:continuationSeparator/>
      </w:r>
    </w:p>
  </w:footnote>
  <w:footnote w:id="1">
    <w:p w14:paraId="27EBB407" w14:textId="77777777" w:rsidR="00685C37" w:rsidRPr="00E1436C" w:rsidRDefault="00685C37">
      <w:pPr>
        <w:pStyle w:val="Textpoznpodarou"/>
        <w:rPr>
          <w:rFonts w:asciiTheme="majorHAnsi" w:hAnsiTheme="majorHAnsi" w:cstheme="majorHAnsi"/>
          <w:sz w:val="18"/>
          <w:szCs w:val="18"/>
        </w:rPr>
      </w:pPr>
      <w:r w:rsidRPr="00E1436C">
        <w:rPr>
          <w:rStyle w:val="Znakapoznpodarou"/>
          <w:rFonts w:asciiTheme="majorHAnsi" w:hAnsiTheme="majorHAnsi" w:cstheme="majorHAnsi"/>
          <w:sz w:val="18"/>
          <w:szCs w:val="18"/>
        </w:rPr>
        <w:footnoteRef/>
      </w:r>
      <w:r w:rsidRPr="00E1436C">
        <w:rPr>
          <w:rFonts w:asciiTheme="majorHAnsi" w:hAnsiTheme="majorHAnsi" w:cstheme="majorHAnsi"/>
          <w:sz w:val="18"/>
          <w:szCs w:val="18"/>
        </w:rPr>
        <w:t xml:space="preserve"> </w:t>
      </w:r>
      <w:r w:rsidRPr="00E1436C">
        <w:rPr>
          <w:rFonts w:asciiTheme="majorHAnsi" w:hAnsiTheme="majorHAnsi" w:cstheme="majorHAnsi"/>
          <w:color w:val="212529"/>
          <w:sz w:val="18"/>
          <w:szCs w:val="18"/>
          <w:shd w:val="clear" w:color="auto" w:fill="FFFFFF"/>
        </w:rPr>
        <w:t>Vyhláška č. 55/2011 Sb. </w:t>
      </w:r>
      <w:r w:rsidRPr="00E1436C">
        <w:rPr>
          <w:rFonts w:asciiTheme="majorHAnsi" w:hAnsiTheme="majorHAnsi" w:cstheme="majorHAnsi"/>
          <w:i/>
          <w:iCs/>
          <w:color w:val="212529"/>
          <w:sz w:val="18"/>
          <w:szCs w:val="18"/>
          <w:shd w:val="clear" w:color="auto" w:fill="FFFFFF"/>
        </w:rPr>
        <w:t>Zákony pro lidi</w:t>
      </w:r>
      <w:r w:rsidRPr="00E1436C">
        <w:rPr>
          <w:rFonts w:asciiTheme="majorHAnsi" w:hAnsiTheme="majorHAnsi" w:cstheme="majorHAnsi"/>
          <w:color w:val="212529"/>
          <w:sz w:val="18"/>
          <w:szCs w:val="18"/>
          <w:shd w:val="clear" w:color="auto" w:fill="FFFFFF"/>
        </w:rPr>
        <w:t> [online]. [cit. 2021-01-17]. Dostupné z: https://www.zakonyprolidi.cz/cs/2011-55</w:t>
      </w:r>
    </w:p>
  </w:footnote>
  <w:footnote w:id="2">
    <w:p w14:paraId="18663BB3" w14:textId="77777777" w:rsidR="00685C37" w:rsidRDefault="00685C37">
      <w:pPr>
        <w:pStyle w:val="Textpoznpodarou"/>
      </w:pPr>
      <w:r w:rsidRPr="00E1436C">
        <w:rPr>
          <w:rStyle w:val="Znakapoznpodarou"/>
          <w:rFonts w:asciiTheme="majorHAnsi" w:hAnsiTheme="majorHAnsi" w:cstheme="majorHAnsi"/>
          <w:sz w:val="18"/>
          <w:szCs w:val="18"/>
        </w:rPr>
        <w:footnoteRef/>
      </w:r>
      <w:r w:rsidRPr="00E1436C">
        <w:rPr>
          <w:rFonts w:asciiTheme="majorHAnsi" w:hAnsiTheme="majorHAnsi" w:cstheme="majorHAnsi"/>
          <w:sz w:val="18"/>
          <w:szCs w:val="18"/>
        </w:rPr>
        <w:t xml:space="preserve"> </w:t>
      </w:r>
      <w:r w:rsidRPr="00E1436C">
        <w:rPr>
          <w:rFonts w:asciiTheme="majorHAnsi" w:hAnsiTheme="majorHAnsi" w:cstheme="majorHAnsi"/>
          <w:color w:val="212529"/>
          <w:sz w:val="18"/>
          <w:szCs w:val="18"/>
          <w:shd w:val="clear" w:color="auto" w:fill="FFFFFF"/>
        </w:rPr>
        <w:t>MARKOVÁ, Eva. </w:t>
      </w:r>
      <w:r w:rsidRPr="00E1436C">
        <w:rPr>
          <w:rFonts w:asciiTheme="majorHAnsi" w:hAnsiTheme="majorHAnsi" w:cstheme="majorHAnsi"/>
          <w:i/>
          <w:iCs/>
          <w:color w:val="212529"/>
          <w:sz w:val="18"/>
          <w:szCs w:val="18"/>
          <w:shd w:val="clear" w:color="auto" w:fill="FFFFFF"/>
        </w:rPr>
        <w:t>POJETÍ ČESKÉHO PROFESIONÁLNÍHO OŠETŘOVATELSTVÍ V KONTEXTU SVĚTOVÉHO OŠETŘOVATELSTVÍ</w:t>
      </w:r>
      <w:r w:rsidRPr="00E1436C">
        <w:rPr>
          <w:rFonts w:asciiTheme="majorHAnsi" w:hAnsiTheme="majorHAnsi" w:cstheme="majorHAnsi"/>
          <w:color w:val="212529"/>
          <w:sz w:val="18"/>
          <w:szCs w:val="18"/>
          <w:shd w:val="clear" w:color="auto" w:fill="FFFFFF"/>
        </w:rPr>
        <w:t> [online]. Univerzita Karlova v Praze, 1. lékařská fakulta, Ústav</w:t>
      </w:r>
    </w:p>
  </w:footnote>
  <w:footnote w:id="3">
    <w:p w14:paraId="250CFCA0" w14:textId="77777777" w:rsidR="00685C37" w:rsidRPr="00E1436C" w:rsidRDefault="00685C37">
      <w:pPr>
        <w:pStyle w:val="Textpoznpodarou"/>
        <w:rPr>
          <w:rFonts w:asciiTheme="majorHAnsi" w:hAnsiTheme="majorHAnsi" w:cstheme="majorHAnsi"/>
          <w:sz w:val="18"/>
          <w:szCs w:val="18"/>
        </w:rPr>
      </w:pPr>
      <w:r w:rsidRPr="00E1436C">
        <w:rPr>
          <w:rStyle w:val="Znakapoznpodarou"/>
          <w:rFonts w:asciiTheme="majorHAnsi" w:hAnsiTheme="majorHAnsi" w:cstheme="majorHAnsi"/>
          <w:sz w:val="18"/>
          <w:szCs w:val="18"/>
        </w:rPr>
        <w:footnoteRef/>
      </w:r>
      <w:r w:rsidRPr="00E1436C">
        <w:rPr>
          <w:rFonts w:asciiTheme="majorHAnsi" w:hAnsiTheme="majorHAnsi" w:cstheme="majorHAnsi"/>
          <w:sz w:val="18"/>
          <w:szCs w:val="18"/>
        </w:rPr>
        <w:t xml:space="preserve"> </w:t>
      </w:r>
      <w:r w:rsidRPr="00E1436C">
        <w:rPr>
          <w:rFonts w:asciiTheme="majorHAnsi" w:hAnsiTheme="majorHAnsi" w:cstheme="majorHAnsi"/>
          <w:color w:val="212529"/>
          <w:sz w:val="18"/>
          <w:szCs w:val="18"/>
          <w:shd w:val="clear" w:color="auto" w:fill="FFFFFF"/>
        </w:rPr>
        <w:t>Specializační vzdělávání v oboru Intenzivní péče. </w:t>
      </w:r>
      <w:r w:rsidRPr="00E1436C">
        <w:rPr>
          <w:rFonts w:asciiTheme="majorHAnsi" w:hAnsiTheme="majorHAnsi" w:cstheme="majorHAnsi"/>
          <w:i/>
          <w:iCs/>
          <w:color w:val="212529"/>
          <w:sz w:val="18"/>
          <w:szCs w:val="18"/>
          <w:shd w:val="clear" w:color="auto" w:fill="FFFFFF"/>
        </w:rPr>
        <w:t>Všeobecná Fakultní nemocnice v Praze</w:t>
      </w:r>
      <w:r w:rsidRPr="00E1436C">
        <w:rPr>
          <w:rFonts w:asciiTheme="majorHAnsi" w:hAnsiTheme="majorHAnsi" w:cstheme="majorHAnsi"/>
          <w:color w:val="212529"/>
          <w:sz w:val="18"/>
          <w:szCs w:val="18"/>
          <w:shd w:val="clear" w:color="auto" w:fill="FFFFFF"/>
        </w:rPr>
        <w:t> [online]. [cit. 2021-01-17]. Dostupné z: https://www.vfn.cz/odbornici/vzdelavani/vzdelavaci-akce/specializacni-vzdelavani-v-oboru-intenzivni-pece/</w:t>
      </w:r>
    </w:p>
  </w:footnote>
  <w:footnote w:id="4">
    <w:p w14:paraId="7E443B3F" w14:textId="77777777" w:rsidR="00685C37" w:rsidRPr="00E1436C" w:rsidRDefault="00685C37">
      <w:pPr>
        <w:pStyle w:val="Textpoznpodarou"/>
        <w:rPr>
          <w:rFonts w:asciiTheme="majorHAnsi" w:hAnsiTheme="majorHAnsi" w:cstheme="majorHAnsi"/>
          <w:sz w:val="18"/>
          <w:szCs w:val="18"/>
        </w:rPr>
      </w:pPr>
      <w:r w:rsidRPr="00E1436C">
        <w:rPr>
          <w:rStyle w:val="Znakapoznpodarou"/>
          <w:rFonts w:asciiTheme="majorHAnsi" w:hAnsiTheme="majorHAnsi" w:cstheme="majorHAnsi"/>
          <w:sz w:val="18"/>
          <w:szCs w:val="18"/>
        </w:rPr>
        <w:footnoteRef/>
      </w:r>
      <w:r w:rsidRPr="00E1436C">
        <w:rPr>
          <w:rFonts w:asciiTheme="majorHAnsi" w:hAnsiTheme="majorHAnsi" w:cstheme="majorHAnsi"/>
          <w:sz w:val="18"/>
          <w:szCs w:val="18"/>
        </w:rPr>
        <w:t xml:space="preserve"> </w:t>
      </w:r>
      <w:r w:rsidRPr="00E1436C">
        <w:rPr>
          <w:rFonts w:asciiTheme="majorHAnsi" w:hAnsiTheme="majorHAnsi" w:cstheme="majorHAnsi"/>
          <w:color w:val="212529"/>
          <w:sz w:val="18"/>
          <w:szCs w:val="18"/>
          <w:shd w:val="clear" w:color="auto" w:fill="FFFFFF"/>
        </w:rPr>
        <w:t>ČINNOSTI ZDRAVOTNICKÝCH PRACOVNÍKŮ PO ZÍSKÁNÍ ODBORNÉ ZPŮSOBILOSTI: Zdravotnický záchranář. </w:t>
      </w:r>
      <w:r w:rsidRPr="00E1436C">
        <w:rPr>
          <w:rFonts w:asciiTheme="majorHAnsi" w:hAnsiTheme="majorHAnsi" w:cstheme="majorHAnsi"/>
          <w:i/>
          <w:iCs/>
          <w:color w:val="212529"/>
          <w:sz w:val="18"/>
          <w:szCs w:val="18"/>
          <w:shd w:val="clear" w:color="auto" w:fill="FFFFFF"/>
        </w:rPr>
        <w:t>Zákony pro lidi</w:t>
      </w:r>
      <w:r w:rsidRPr="00E1436C">
        <w:rPr>
          <w:rFonts w:asciiTheme="majorHAnsi" w:hAnsiTheme="majorHAnsi" w:cstheme="majorHAnsi"/>
          <w:color w:val="212529"/>
          <w:sz w:val="18"/>
          <w:szCs w:val="18"/>
          <w:shd w:val="clear" w:color="auto" w:fill="FFFFFF"/>
        </w:rPr>
        <w:t> [online]. [cit. 2021-01-17]. Dostupné z: https://www.zakonyprolidi.cz/cs/2011-55#cast4</w:t>
      </w:r>
    </w:p>
  </w:footnote>
  <w:footnote w:id="5">
    <w:p w14:paraId="1AA1D7C6" w14:textId="77777777" w:rsidR="00685C37" w:rsidRDefault="00685C37">
      <w:pPr>
        <w:pStyle w:val="Textpoznpodarou"/>
      </w:pPr>
      <w:r w:rsidRPr="00E1436C">
        <w:rPr>
          <w:rStyle w:val="Znakapoznpodarou"/>
          <w:rFonts w:asciiTheme="majorHAnsi" w:hAnsiTheme="majorHAnsi" w:cstheme="majorHAnsi"/>
          <w:sz w:val="18"/>
          <w:szCs w:val="18"/>
        </w:rPr>
        <w:footnoteRef/>
      </w:r>
      <w:r w:rsidRPr="00E1436C">
        <w:rPr>
          <w:rFonts w:asciiTheme="majorHAnsi" w:hAnsiTheme="majorHAnsi" w:cstheme="majorHAnsi"/>
          <w:sz w:val="18"/>
          <w:szCs w:val="18"/>
        </w:rPr>
        <w:t xml:space="preserve"> </w:t>
      </w:r>
      <w:r w:rsidRPr="00E1436C">
        <w:rPr>
          <w:rFonts w:asciiTheme="majorHAnsi" w:hAnsiTheme="majorHAnsi" w:cstheme="majorHAnsi"/>
          <w:color w:val="212529"/>
          <w:sz w:val="18"/>
          <w:szCs w:val="18"/>
          <w:shd w:val="clear" w:color="auto" w:fill="FFFFFF"/>
        </w:rPr>
        <w:t>ČINNOSTI ZDRAVOTNICKÝCH PRACOVNÍKŮ PO ZÍSKÁNÍ ODBORNÉ ZPŮSOBILOSTI: Všeobecná sestra. </w:t>
      </w:r>
      <w:r w:rsidRPr="00E1436C">
        <w:rPr>
          <w:rFonts w:asciiTheme="majorHAnsi" w:hAnsiTheme="majorHAnsi" w:cstheme="majorHAnsi"/>
          <w:i/>
          <w:iCs/>
          <w:color w:val="212529"/>
          <w:sz w:val="18"/>
          <w:szCs w:val="18"/>
          <w:shd w:val="clear" w:color="auto" w:fill="FFFFFF"/>
        </w:rPr>
        <w:t>Zákony pro lidi</w:t>
      </w:r>
      <w:r w:rsidRPr="00E1436C">
        <w:rPr>
          <w:rFonts w:asciiTheme="majorHAnsi" w:hAnsiTheme="majorHAnsi" w:cstheme="majorHAnsi"/>
          <w:color w:val="212529"/>
          <w:sz w:val="18"/>
          <w:szCs w:val="18"/>
          <w:shd w:val="clear" w:color="auto" w:fill="FFFFFF"/>
        </w:rPr>
        <w:t> [online]. [cit. 2021-01-17]. Dostupné z: https://www.zakonyprolidi.cz/cs/2011-55#cast4</w:t>
      </w:r>
    </w:p>
  </w:footnote>
  <w:footnote w:id="6">
    <w:p w14:paraId="4DDF9262" w14:textId="77777777" w:rsidR="00685C37" w:rsidRPr="00E1436C" w:rsidRDefault="00685C37">
      <w:pPr>
        <w:pStyle w:val="Textpoznpodarou"/>
        <w:rPr>
          <w:rFonts w:asciiTheme="majorHAnsi" w:hAnsiTheme="majorHAnsi" w:cstheme="majorHAnsi"/>
          <w:sz w:val="18"/>
          <w:szCs w:val="18"/>
        </w:rPr>
      </w:pPr>
      <w:r w:rsidRPr="00E1436C">
        <w:rPr>
          <w:rStyle w:val="Znakapoznpodarou"/>
          <w:rFonts w:asciiTheme="majorHAnsi" w:hAnsiTheme="majorHAnsi" w:cstheme="majorHAnsi"/>
          <w:sz w:val="18"/>
          <w:szCs w:val="18"/>
        </w:rPr>
        <w:footnoteRef/>
      </w:r>
      <w:r w:rsidRPr="00E1436C">
        <w:rPr>
          <w:rFonts w:asciiTheme="majorHAnsi" w:hAnsiTheme="majorHAnsi" w:cstheme="majorHAnsi"/>
          <w:sz w:val="18"/>
          <w:szCs w:val="18"/>
        </w:rPr>
        <w:t xml:space="preserve"> </w:t>
      </w:r>
      <w:r w:rsidRPr="00E1436C">
        <w:rPr>
          <w:rFonts w:asciiTheme="majorHAnsi" w:hAnsiTheme="majorHAnsi" w:cstheme="majorHAnsi"/>
          <w:color w:val="212529"/>
          <w:sz w:val="18"/>
          <w:szCs w:val="18"/>
          <w:shd w:val="clear" w:color="auto" w:fill="FFFFFF"/>
        </w:rPr>
        <w:t>ČINNOSTI ZDRAVOTNICKÝCH PRACOVNÍKŮ PO ZÍSKÁNÍ SPECIALIZOVANÉ ZPŮSOBILOSTI: VŠEOBECNÁ SESTRA SE SPECIALIZOVANOU ZPŮSOBILOSTÍ. </w:t>
      </w:r>
      <w:r w:rsidRPr="00E1436C">
        <w:rPr>
          <w:rFonts w:asciiTheme="majorHAnsi" w:hAnsiTheme="majorHAnsi" w:cstheme="majorHAnsi"/>
          <w:i/>
          <w:iCs/>
          <w:color w:val="212529"/>
          <w:sz w:val="18"/>
          <w:szCs w:val="18"/>
          <w:shd w:val="clear" w:color="auto" w:fill="FFFFFF"/>
        </w:rPr>
        <w:t>Zákony pro lidi</w:t>
      </w:r>
      <w:r w:rsidRPr="00E1436C">
        <w:rPr>
          <w:rFonts w:asciiTheme="majorHAnsi" w:hAnsiTheme="majorHAnsi" w:cstheme="majorHAnsi"/>
          <w:color w:val="212529"/>
          <w:sz w:val="18"/>
          <w:szCs w:val="18"/>
          <w:shd w:val="clear" w:color="auto" w:fill="FFFFFF"/>
        </w:rPr>
        <w:t> [online]. [cit. 2021-01-17]. Dostupné z: https://www.zakonyprolidi.cz/cs/2011-55#cast4</w:t>
      </w:r>
    </w:p>
  </w:footnote>
  <w:footnote w:id="7">
    <w:p w14:paraId="14FF9012" w14:textId="4A4E8A68" w:rsidR="00685C37" w:rsidRDefault="00685C37">
      <w:pPr>
        <w:pStyle w:val="Textpoznpodarou"/>
      </w:pPr>
      <w:r w:rsidRPr="00E1436C">
        <w:rPr>
          <w:rStyle w:val="Znakapoznpodarou"/>
          <w:rFonts w:asciiTheme="majorHAnsi" w:hAnsiTheme="majorHAnsi" w:cstheme="majorHAnsi"/>
          <w:sz w:val="18"/>
          <w:szCs w:val="18"/>
        </w:rPr>
        <w:footnoteRef/>
      </w:r>
      <w:r w:rsidRPr="00E1436C">
        <w:rPr>
          <w:rFonts w:asciiTheme="majorHAnsi" w:hAnsiTheme="majorHAnsi" w:cstheme="majorHAnsi"/>
          <w:sz w:val="18"/>
          <w:szCs w:val="18"/>
        </w:rPr>
        <w:t xml:space="preserve"> </w:t>
      </w:r>
      <w:r w:rsidRPr="00E1436C">
        <w:rPr>
          <w:rFonts w:asciiTheme="majorHAnsi" w:hAnsiTheme="majorHAnsi" w:cstheme="majorHAnsi"/>
          <w:color w:val="212529"/>
          <w:sz w:val="18"/>
          <w:szCs w:val="18"/>
          <w:shd w:val="clear" w:color="auto" w:fill="FFFFFF"/>
        </w:rPr>
        <w:t>Do nemocnice míst</w:t>
      </w:r>
      <w:r w:rsidR="0070137A">
        <w:rPr>
          <w:rFonts w:asciiTheme="majorHAnsi" w:hAnsiTheme="majorHAnsi" w:cstheme="majorHAnsi"/>
          <w:color w:val="212529"/>
          <w:sz w:val="18"/>
          <w:szCs w:val="18"/>
          <w:shd w:val="clear" w:color="auto" w:fill="FFFFFF"/>
        </w:rPr>
        <w:t>o</w:t>
      </w:r>
      <w:r w:rsidRPr="00E1436C">
        <w:rPr>
          <w:rFonts w:asciiTheme="majorHAnsi" w:hAnsiTheme="majorHAnsi" w:cstheme="majorHAnsi"/>
          <w:color w:val="212529"/>
          <w:sz w:val="18"/>
          <w:szCs w:val="18"/>
          <w:shd w:val="clear" w:color="auto" w:fill="FFFFFF"/>
        </w:rPr>
        <w:t xml:space="preserve"> ZZS? </w:t>
      </w:r>
      <w:r w:rsidRPr="00E1436C">
        <w:rPr>
          <w:rFonts w:asciiTheme="majorHAnsi" w:hAnsiTheme="majorHAnsi" w:cstheme="majorHAnsi"/>
          <w:i/>
          <w:iCs/>
          <w:color w:val="212529"/>
          <w:sz w:val="18"/>
          <w:szCs w:val="18"/>
          <w:shd w:val="clear" w:color="auto" w:fill="FFFFFF"/>
        </w:rPr>
        <w:t>Zpravodaj ZZSHMP</w:t>
      </w:r>
      <w:r w:rsidRPr="00E1436C">
        <w:rPr>
          <w:rFonts w:asciiTheme="majorHAnsi" w:hAnsiTheme="majorHAnsi" w:cstheme="majorHAnsi"/>
          <w:color w:val="212529"/>
          <w:sz w:val="18"/>
          <w:szCs w:val="18"/>
          <w:shd w:val="clear" w:color="auto" w:fill="FFFFFF"/>
        </w:rPr>
        <w:t> [online]. [cit. 2021-01-17]. Dostupné z: https://tep.zzshmp.cz/tep-zpravodaj-zzshmp-11-2017/do-nemocnice-misto-zzs-nemusi-to-byt-tak-cerne/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E7913"/>
    <w:multiLevelType w:val="multilevel"/>
    <w:tmpl w:val="314A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AB6"/>
    <w:rsid w:val="00153EFE"/>
    <w:rsid w:val="0016235F"/>
    <w:rsid w:val="00163E1C"/>
    <w:rsid w:val="001E1A1C"/>
    <w:rsid w:val="00260C01"/>
    <w:rsid w:val="003449F6"/>
    <w:rsid w:val="004A609F"/>
    <w:rsid w:val="00613279"/>
    <w:rsid w:val="00667D49"/>
    <w:rsid w:val="00685C37"/>
    <w:rsid w:val="006A4F5A"/>
    <w:rsid w:val="0070137A"/>
    <w:rsid w:val="00777451"/>
    <w:rsid w:val="007D44FE"/>
    <w:rsid w:val="007E62D9"/>
    <w:rsid w:val="0087095B"/>
    <w:rsid w:val="008A5C89"/>
    <w:rsid w:val="00AD5AF9"/>
    <w:rsid w:val="00AE27AD"/>
    <w:rsid w:val="00AE7D88"/>
    <w:rsid w:val="00BC633F"/>
    <w:rsid w:val="00C17253"/>
    <w:rsid w:val="00C20745"/>
    <w:rsid w:val="00C77AB6"/>
    <w:rsid w:val="00D04D19"/>
    <w:rsid w:val="00E1436C"/>
    <w:rsid w:val="00ED7F89"/>
    <w:rsid w:val="00F20576"/>
    <w:rsid w:val="00FA6C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4BAF"/>
  <w15:docId w15:val="{58782EC9-9B71-4849-96D1-3365A0D1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44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77A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77AB6"/>
    <w:rPr>
      <w:color w:val="0000FF"/>
      <w:u w:val="single"/>
    </w:rPr>
  </w:style>
  <w:style w:type="paragraph" w:styleId="Textbubliny">
    <w:name w:val="Balloon Text"/>
    <w:basedOn w:val="Normln"/>
    <w:link w:val="TextbublinyChar"/>
    <w:uiPriority w:val="99"/>
    <w:semiHidden/>
    <w:unhideWhenUsed/>
    <w:rsid w:val="006A4F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F5A"/>
    <w:rPr>
      <w:rFonts w:ascii="Tahoma" w:hAnsi="Tahoma" w:cs="Tahoma"/>
      <w:sz w:val="16"/>
      <w:szCs w:val="16"/>
    </w:rPr>
  </w:style>
  <w:style w:type="paragraph" w:styleId="Textpoznpodarou">
    <w:name w:val="footnote text"/>
    <w:basedOn w:val="Normln"/>
    <w:link w:val="TextpoznpodarouChar"/>
    <w:uiPriority w:val="99"/>
    <w:semiHidden/>
    <w:unhideWhenUsed/>
    <w:rsid w:val="006A4F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4F5A"/>
    <w:rPr>
      <w:sz w:val="20"/>
      <w:szCs w:val="20"/>
    </w:rPr>
  </w:style>
  <w:style w:type="character" w:styleId="Znakapoznpodarou">
    <w:name w:val="footnote reference"/>
    <w:basedOn w:val="Standardnpsmoodstavce"/>
    <w:uiPriority w:val="99"/>
    <w:semiHidden/>
    <w:unhideWhenUsed/>
    <w:rsid w:val="006A4F5A"/>
    <w:rPr>
      <w:vertAlign w:val="superscript"/>
    </w:rPr>
  </w:style>
  <w:style w:type="paragraph" w:styleId="Zhlav">
    <w:name w:val="header"/>
    <w:basedOn w:val="Normln"/>
    <w:link w:val="ZhlavChar"/>
    <w:uiPriority w:val="99"/>
    <w:semiHidden/>
    <w:unhideWhenUsed/>
    <w:rsid w:val="0077745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77451"/>
  </w:style>
  <w:style w:type="paragraph" w:styleId="Zpat">
    <w:name w:val="footer"/>
    <w:basedOn w:val="Normln"/>
    <w:link w:val="ZpatChar"/>
    <w:uiPriority w:val="99"/>
    <w:unhideWhenUsed/>
    <w:rsid w:val="0077745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7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661E-7C07-47AE-B5E8-FCEDD20E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1833</Words>
  <Characters>10817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Maritna Raszková</dc:creator>
  <cp:keywords/>
  <dc:description/>
  <cp:lastModifiedBy>Maritna Raszková</cp:lastModifiedBy>
  <cp:revision>13</cp:revision>
  <dcterms:created xsi:type="dcterms:W3CDTF">2021-01-16T22:12:00Z</dcterms:created>
  <dcterms:modified xsi:type="dcterms:W3CDTF">2021-01-17T12:46:00Z</dcterms:modified>
</cp:coreProperties>
</file>