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FA44AE">
      <w:hyperlink r:id="rId4" w:history="1">
        <w:r>
          <w:rPr>
            <w:rStyle w:val="Hypertextovodkaz"/>
          </w:rPr>
          <w:t>Visual sketchnoting – Milánský kongres - YouTube</w:t>
        </w:r>
      </w:hyperlink>
      <w:bookmarkStart w:id="0" w:name="_GoBack"/>
      <w:bookmarkEnd w:id="0"/>
    </w:p>
    <w:sectPr w:rsidR="00C04164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AE"/>
    <w:rsid w:val="0008164D"/>
    <w:rsid w:val="00105E4A"/>
    <w:rsid w:val="004140E3"/>
    <w:rsid w:val="00A56B35"/>
    <w:rsid w:val="00B120ED"/>
    <w:rsid w:val="00B2786B"/>
    <w:rsid w:val="00C04164"/>
    <w:rsid w:val="00FA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C89A-E1D3-466B-8174-1F6DC2A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A4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hIMZ9fU-6o&amp;feature=youtu.b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</dc:creator>
  <cp:keywords/>
  <dc:description/>
  <cp:lastModifiedBy> </cp:lastModifiedBy>
  <cp:revision>1</cp:revision>
  <dcterms:created xsi:type="dcterms:W3CDTF">2020-12-21T15:18:00Z</dcterms:created>
  <dcterms:modified xsi:type="dcterms:W3CDTF">2020-12-21T15:19:00Z</dcterms:modified>
</cp:coreProperties>
</file>