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99" w:rsidRPr="005F2499" w:rsidRDefault="005F2499" w:rsidP="005F2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99">
        <w:rPr>
          <w:rFonts w:ascii="Times New Roman" w:hAnsi="Times New Roman" w:cs="Times New Roman"/>
          <w:b/>
          <w:sz w:val="24"/>
          <w:szCs w:val="24"/>
        </w:rPr>
        <w:t>IV. Svoboda, vůle a hodnoty</w:t>
      </w:r>
      <w:r>
        <w:rPr>
          <w:rFonts w:ascii="Times New Roman" w:hAnsi="Times New Roman" w:cs="Times New Roman"/>
          <w:b/>
          <w:sz w:val="24"/>
          <w:szCs w:val="24"/>
        </w:rPr>
        <w:t xml:space="preserve"> (pokračování)</w:t>
      </w:r>
    </w:p>
    <w:p w:rsidR="005F2499" w:rsidRDefault="005F2499" w:rsidP="007365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5F0" w:rsidRPr="0041396A" w:rsidRDefault="007365F0" w:rsidP="007365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6A">
        <w:rPr>
          <w:rFonts w:ascii="Times New Roman" w:hAnsi="Times New Roman" w:cs="Times New Roman"/>
          <w:b/>
          <w:sz w:val="24"/>
          <w:szCs w:val="24"/>
        </w:rPr>
        <w:t xml:space="preserve">Kulturně-sociálně zprostředkované hodnoty: hodnoty a instituce </w:t>
      </w:r>
    </w:p>
    <w:p w:rsidR="007365F0" w:rsidRDefault="007365F0" w:rsidP="007365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5F0" w:rsidRDefault="007365F0" w:rsidP="0073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 14: </w:t>
      </w:r>
      <w:r>
        <w:rPr>
          <w:rFonts w:ascii="Times New Roman" w:hAnsi="Times New Roman" w:cs="Times New Roman"/>
          <w:sz w:val="24"/>
          <w:szCs w:val="24"/>
        </w:rPr>
        <w:t xml:space="preserve">„…existují i jiné zdroje volní motivace, než starost o můj život … Je-li vskutku vůle hodnocením života, pak rozevírám vějíř své motivace tím, že kladu jiné hodnoty do protikladu ke svému životu … člověku dávají jeho vlastní kvalitu lidství požadavky, které jsou životní starosti cizí. Organická oblast není oblastí lidskou </w:t>
      </w:r>
      <w:r w:rsidRPr="0033751A">
        <w:rPr>
          <w:rFonts w:ascii="Times New Roman" w:hAnsi="Times New Roman" w:cs="Times New Roman"/>
          <w:sz w:val="24"/>
          <w:szCs w:val="24"/>
        </w:rPr>
        <w:t xml:space="preserve">… můj vlastní život je skutečně </w:t>
      </w:r>
      <w:r w:rsidRPr="0033751A">
        <w:rPr>
          <w:rFonts w:ascii="Times New Roman" w:hAnsi="Times New Roman" w:cs="Times New Roman"/>
          <w:i/>
          <w:sz w:val="24"/>
          <w:szCs w:val="24"/>
        </w:rPr>
        <w:t xml:space="preserve">pokořen </w:t>
      </w:r>
      <w:r w:rsidRPr="0033751A">
        <w:rPr>
          <w:rFonts w:ascii="Times New Roman" w:hAnsi="Times New Roman" w:cs="Times New Roman"/>
          <w:sz w:val="24"/>
          <w:szCs w:val="24"/>
        </w:rPr>
        <w:t>hodnotami, které zavádějí do hry instituce a struktury. Ty jsou výsledkem sestavení různých požadavků, které jednotlivci vůči sobě navzájem pozvedají.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3751A">
        <w:rPr>
          <w:rFonts w:ascii="Times New Roman" w:hAnsi="Times New Roman" w:cs="Times New Roman"/>
          <w:sz w:val="24"/>
          <w:szCs w:val="24"/>
        </w:rPr>
        <w:t xml:space="preserve"> </w:t>
      </w:r>
      <w:r w:rsidR="005F2499">
        <w:rPr>
          <w:rFonts w:ascii="Times New Roman" w:hAnsi="Times New Roman" w:cs="Times New Roman"/>
          <w:sz w:val="24"/>
          <w:szCs w:val="24"/>
        </w:rPr>
        <w:t>(</w:t>
      </w:r>
      <w:r w:rsidR="005F2499" w:rsidRPr="005F249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5F2499" w:rsidRPr="005F2499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="005F2499" w:rsidRPr="005F2499">
        <w:rPr>
          <w:rFonts w:ascii="Times New Roman" w:hAnsi="Times New Roman" w:cs="Times New Roman"/>
          <w:sz w:val="24"/>
          <w:szCs w:val="24"/>
        </w:rPr>
        <w:t xml:space="preserve">, </w:t>
      </w:r>
      <w:r w:rsidR="005F2499" w:rsidRPr="005F2499">
        <w:rPr>
          <w:rFonts w:ascii="Times New Roman" w:hAnsi="Times New Roman" w:cs="Times New Roman"/>
          <w:i/>
          <w:sz w:val="24"/>
          <w:szCs w:val="24"/>
        </w:rPr>
        <w:t xml:space="preserve">Filosofie vůle </w:t>
      </w:r>
      <w:r w:rsidR="005F2499" w:rsidRPr="005F24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str.</w:t>
      </w:r>
      <w:r w:rsidR="005F2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135–139</w:t>
      </w:r>
      <w:r w:rsidRPr="0033751A">
        <w:rPr>
          <w:rFonts w:ascii="Times New Roman" w:hAnsi="Times New Roman" w:cs="Times New Roman"/>
          <w:sz w:val="24"/>
          <w:szCs w:val="24"/>
        </w:rPr>
        <w:t xml:space="preserve">.)   </w:t>
      </w:r>
    </w:p>
    <w:p w:rsidR="007365F0" w:rsidRDefault="007365F0" w:rsidP="0073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5F0" w:rsidRPr="00DF7169" w:rsidRDefault="007365F0" w:rsidP="007365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41396A">
        <w:rPr>
          <w:rFonts w:ascii="Times New Roman" w:hAnsi="Times New Roman" w:cs="Times New Roman"/>
          <w:b/>
          <w:sz w:val="24"/>
          <w:szCs w:val="24"/>
        </w:rPr>
        <w:t>odnoty</w:t>
      </w:r>
      <w:r w:rsidRPr="00DF7169">
        <w:rPr>
          <w:rFonts w:ascii="Times New Roman" w:hAnsi="Times New Roman" w:cs="Times New Roman"/>
          <w:b/>
          <w:sz w:val="24"/>
          <w:szCs w:val="24"/>
        </w:rPr>
        <w:t xml:space="preserve"> a afektivita</w:t>
      </w:r>
    </w:p>
    <w:p w:rsidR="007365F0" w:rsidRPr="0033751A" w:rsidRDefault="007365F0" w:rsidP="0073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5F0" w:rsidRPr="00520444" w:rsidRDefault="007365F0" w:rsidP="0073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 15: </w:t>
      </w:r>
      <w:r>
        <w:rPr>
          <w:rFonts w:ascii="Times New Roman" w:hAnsi="Times New Roman" w:cs="Times New Roman"/>
          <w:sz w:val="24"/>
          <w:szCs w:val="24"/>
        </w:rPr>
        <w:t xml:space="preserve">„Ke každé hodnotě přistupuji skrze afektivní chvění. Rozevřít vějíř hodnot znamená zároveň rozvinout </w:t>
      </w:r>
      <w:r>
        <w:rPr>
          <w:rFonts w:ascii="Times New Roman" w:hAnsi="Times New Roman" w:cs="Times New Roman"/>
          <w:i/>
          <w:sz w:val="24"/>
          <w:szCs w:val="24"/>
        </w:rPr>
        <w:t xml:space="preserve">afektivitu </w:t>
      </w:r>
      <w:r>
        <w:rPr>
          <w:rFonts w:ascii="Times New Roman" w:hAnsi="Times New Roman" w:cs="Times New Roman"/>
          <w:sz w:val="24"/>
          <w:szCs w:val="24"/>
        </w:rPr>
        <w:t xml:space="preserve">v jejím největším rozsahu … Sociální imperativy jsou vtištěny právě do individuálních vědomí a v principu do jisté originální afektivity. Specifická obava a úcta naklánějí naši smyslovost ve smyslu příkazů … Právě skrze afekty může společnost proniknout do jednotlivce a konkurovat životním potřebám uvnitř téže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psycho-organické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oblasti.“ (</w:t>
      </w:r>
      <w:r w:rsidRPr="00467E64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467E64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Pr="00467E64">
        <w:rPr>
          <w:rFonts w:ascii="Times New Roman" w:hAnsi="Times New Roman" w:cs="Times New Roman"/>
          <w:sz w:val="24"/>
          <w:szCs w:val="24"/>
        </w:rPr>
        <w:t xml:space="preserve">, </w:t>
      </w:r>
      <w:r w:rsidRPr="00467E64">
        <w:rPr>
          <w:rFonts w:ascii="Times New Roman" w:hAnsi="Times New Roman" w:cs="Times New Roman"/>
          <w:i/>
          <w:sz w:val="24"/>
          <w:szCs w:val="24"/>
        </w:rPr>
        <w:t xml:space="preserve">Filosofie vůle </w:t>
      </w:r>
      <w:r w:rsidRPr="00467E64">
        <w:rPr>
          <w:rFonts w:ascii="Times New Roman" w:hAnsi="Times New Roman" w:cs="Times New Roman"/>
          <w:sz w:val="24"/>
          <w:szCs w:val="24"/>
        </w:rPr>
        <w:t>I</w:t>
      </w:r>
      <w:r w:rsidRPr="006A3E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str. 135-136.)       </w:t>
      </w:r>
      <w:r w:rsidRPr="00520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5F0" w:rsidRDefault="007365F0" w:rsidP="0073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5F0" w:rsidRDefault="007365F0" w:rsidP="0073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1A1">
        <w:rPr>
          <w:rFonts w:ascii="Times New Roman" w:hAnsi="Times New Roman" w:cs="Times New Roman"/>
          <w:b/>
          <w:sz w:val="24"/>
          <w:szCs w:val="24"/>
        </w:rPr>
        <w:t>Kulturně-sociálně zprostředkované hodnoty</w:t>
      </w:r>
      <w:r>
        <w:rPr>
          <w:rFonts w:ascii="Times New Roman" w:hAnsi="Times New Roman" w:cs="Times New Roman"/>
          <w:b/>
          <w:sz w:val="24"/>
          <w:szCs w:val="24"/>
        </w:rPr>
        <w:t xml:space="preserve"> a intersubjektivita</w:t>
      </w:r>
    </w:p>
    <w:p w:rsidR="007365F0" w:rsidRDefault="007365F0" w:rsidP="0073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499" w:rsidRDefault="0013518F" w:rsidP="0073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16</w:t>
      </w:r>
      <w:r w:rsidR="007365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65F0" w:rsidRPr="009261BE">
        <w:rPr>
          <w:rFonts w:ascii="Times New Roman" w:hAnsi="Times New Roman" w:cs="Times New Roman"/>
          <w:sz w:val="24"/>
          <w:szCs w:val="24"/>
        </w:rPr>
        <w:t>„</w:t>
      </w:r>
      <w:r w:rsidR="007365F0">
        <w:rPr>
          <w:rFonts w:ascii="Times New Roman" w:hAnsi="Times New Roman" w:cs="Times New Roman"/>
          <w:sz w:val="24"/>
          <w:szCs w:val="24"/>
        </w:rPr>
        <w:t xml:space="preserve">Požadavek spravedlnosti, který se historicky ztělesňuje v bytostně proměnlivých podobách, koření v radikálním ujištění, že druhý naproti mně </w:t>
      </w:r>
      <w:r w:rsidR="007365F0">
        <w:rPr>
          <w:rFonts w:ascii="Times New Roman" w:hAnsi="Times New Roman" w:cs="Times New Roman"/>
          <w:i/>
          <w:sz w:val="24"/>
          <w:szCs w:val="24"/>
        </w:rPr>
        <w:t>má platnost</w:t>
      </w:r>
      <w:r w:rsidR="007365F0">
        <w:rPr>
          <w:rFonts w:ascii="Times New Roman" w:hAnsi="Times New Roman" w:cs="Times New Roman"/>
          <w:sz w:val="24"/>
          <w:szCs w:val="24"/>
        </w:rPr>
        <w:t>, že jeho potřeby platí stejně jako mé, že jeho názory vycházejí z centra perspektivy a hodnocení, které má stejnou důstojnost jako já</w:t>
      </w:r>
      <w:r w:rsidR="007365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65F0">
        <w:rPr>
          <w:rFonts w:ascii="Times New Roman" w:hAnsi="Times New Roman" w:cs="Times New Roman"/>
          <w:sz w:val="24"/>
          <w:szCs w:val="24"/>
        </w:rPr>
        <w:t xml:space="preserve">… Požadavek spravedlnosti tedy tkví v principu </w:t>
      </w:r>
      <w:r w:rsidR="007365F0">
        <w:rPr>
          <w:rFonts w:ascii="Times New Roman" w:hAnsi="Times New Roman" w:cs="Times New Roman"/>
          <w:i/>
          <w:sz w:val="24"/>
          <w:szCs w:val="24"/>
        </w:rPr>
        <w:t>vychýlení perspektivy z centra</w:t>
      </w:r>
      <w:r w:rsidR="007365F0">
        <w:rPr>
          <w:rFonts w:ascii="Times New Roman" w:hAnsi="Times New Roman" w:cs="Times New Roman"/>
          <w:sz w:val="24"/>
          <w:szCs w:val="24"/>
        </w:rPr>
        <w:t>, čímž se perspektiva druhého – potřeba, nároky druhého – dostane do rovnováhy s mou perspektivou … v poslední instanci je můj vlastní život pokořen hodnotou druhého. Pocit, že jsem povinen tím, abych … afektivně vyjadřuje nerovnost hodnot, totiž nerovnost mezi hodnotou mého života a hodnotou pospolitostí, které umožňují ve všech formách život druhého … schopnost toužit po něčem je širší než vitální starost… Spravedlnost, rovnost jsou vždy jen živými pravidly integrace do nějakého ‚</w:t>
      </w:r>
      <w:proofErr w:type="spellStart"/>
      <w:r w:rsidR="007365F0">
        <w:rPr>
          <w:rFonts w:ascii="Times New Roman" w:hAnsi="Times New Roman" w:cs="Times New Roman"/>
          <w:sz w:val="24"/>
          <w:szCs w:val="24"/>
        </w:rPr>
        <w:t>myʻ</w:t>
      </w:r>
      <w:proofErr w:type="spellEnd"/>
      <w:r w:rsidR="007365F0">
        <w:rPr>
          <w:rFonts w:ascii="Times New Roman" w:hAnsi="Times New Roman" w:cs="Times New Roman"/>
          <w:sz w:val="24"/>
          <w:szCs w:val="24"/>
        </w:rPr>
        <w:t xml:space="preserve">. </w:t>
      </w:r>
      <w:r w:rsidR="007365F0" w:rsidRPr="009261BE">
        <w:rPr>
          <w:rFonts w:ascii="Times New Roman" w:hAnsi="Times New Roman" w:cs="Times New Roman"/>
          <w:sz w:val="24"/>
          <w:szCs w:val="24"/>
        </w:rPr>
        <w:t>Tím, kdo má váhu, je nakonec ten druhý … Bytí subjektu není solipsistní, je bytím pospolu … Na základě této zásadní struktury intersubjektivity mohou být hodnoty, které ji umožňují, přitažlivé, a nejen povinné. Společenství je mým dobrem, neboť směřuje k mému dovršení v ‚</w:t>
      </w:r>
      <w:proofErr w:type="spellStart"/>
      <w:r w:rsidR="007365F0" w:rsidRPr="009261BE">
        <w:rPr>
          <w:rFonts w:ascii="Times New Roman" w:hAnsi="Times New Roman" w:cs="Times New Roman"/>
          <w:sz w:val="24"/>
          <w:szCs w:val="24"/>
        </w:rPr>
        <w:t>myʻ</w:t>
      </w:r>
      <w:proofErr w:type="spellEnd"/>
      <w:r w:rsidR="007365F0" w:rsidRPr="009261BE">
        <w:rPr>
          <w:rFonts w:ascii="Times New Roman" w:hAnsi="Times New Roman" w:cs="Times New Roman"/>
          <w:sz w:val="24"/>
          <w:szCs w:val="24"/>
        </w:rPr>
        <w:t xml:space="preserve">, kde bude vyplněna prázdnota mého bytí.“ </w:t>
      </w:r>
    </w:p>
    <w:p w:rsidR="007365F0" w:rsidRDefault="007365F0" w:rsidP="0073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1BE">
        <w:rPr>
          <w:rFonts w:ascii="Times New Roman" w:hAnsi="Times New Roman" w:cs="Times New Roman"/>
          <w:sz w:val="24"/>
          <w:szCs w:val="24"/>
        </w:rPr>
        <w:t>(</w:t>
      </w:r>
      <w:r w:rsidR="005F2499" w:rsidRPr="005F249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5F2499" w:rsidRPr="005F2499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="005F2499" w:rsidRPr="005F2499">
        <w:rPr>
          <w:rFonts w:ascii="Times New Roman" w:hAnsi="Times New Roman" w:cs="Times New Roman"/>
          <w:sz w:val="24"/>
          <w:szCs w:val="24"/>
        </w:rPr>
        <w:t xml:space="preserve">, </w:t>
      </w:r>
      <w:r w:rsidR="005F2499" w:rsidRPr="005F2499">
        <w:rPr>
          <w:rFonts w:ascii="Times New Roman" w:hAnsi="Times New Roman" w:cs="Times New Roman"/>
          <w:i/>
          <w:sz w:val="24"/>
          <w:szCs w:val="24"/>
        </w:rPr>
        <w:t xml:space="preserve">Filosofie vůle </w:t>
      </w:r>
      <w:r w:rsidR="005F2499" w:rsidRPr="005F2499">
        <w:rPr>
          <w:rFonts w:ascii="Times New Roman" w:hAnsi="Times New Roman" w:cs="Times New Roman"/>
          <w:sz w:val="24"/>
          <w:szCs w:val="24"/>
        </w:rPr>
        <w:t>I, str.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61BE">
        <w:rPr>
          <w:rFonts w:ascii="Times New Roman" w:hAnsi="Times New Roman" w:cs="Times New Roman"/>
          <w:sz w:val="24"/>
          <w:szCs w:val="24"/>
        </w:rPr>
        <w:t xml:space="preserve">str. </w:t>
      </w:r>
      <w:r>
        <w:rPr>
          <w:rFonts w:ascii="Times New Roman" w:hAnsi="Times New Roman" w:cs="Times New Roman"/>
          <w:sz w:val="24"/>
          <w:szCs w:val="24"/>
        </w:rPr>
        <w:t>139–</w:t>
      </w:r>
      <w:r w:rsidRPr="009261BE">
        <w:rPr>
          <w:rFonts w:ascii="Times New Roman" w:hAnsi="Times New Roman" w:cs="Times New Roman"/>
          <w:sz w:val="24"/>
          <w:szCs w:val="24"/>
        </w:rPr>
        <w:t xml:space="preserve">141.)   </w:t>
      </w:r>
    </w:p>
    <w:p w:rsidR="007365F0" w:rsidRDefault="007365F0" w:rsidP="0073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5F0" w:rsidRPr="006831A1" w:rsidRDefault="007365F0" w:rsidP="007365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Hodnoty a svoboda: dějinnost hodnot</w:t>
      </w:r>
    </w:p>
    <w:p w:rsidR="007365F0" w:rsidRDefault="007365F0" w:rsidP="0073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5F0" w:rsidRPr="00467E64" w:rsidRDefault="0013518F" w:rsidP="0073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17</w:t>
      </w:r>
      <w:r w:rsidR="007365F0" w:rsidRPr="00467E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65F0" w:rsidRPr="00467E64">
        <w:rPr>
          <w:rFonts w:ascii="Times New Roman" w:hAnsi="Times New Roman" w:cs="Times New Roman"/>
          <w:sz w:val="24"/>
          <w:szCs w:val="24"/>
        </w:rPr>
        <w:t>„Ve slově ‚</w:t>
      </w:r>
      <w:proofErr w:type="spellStart"/>
      <w:r w:rsidR="007365F0" w:rsidRPr="00467E64">
        <w:rPr>
          <w:rFonts w:ascii="Times New Roman" w:hAnsi="Times New Roman" w:cs="Times New Roman"/>
          <w:sz w:val="24"/>
          <w:szCs w:val="24"/>
        </w:rPr>
        <w:t>hodnotaʻ</w:t>
      </w:r>
      <w:proofErr w:type="spellEnd"/>
      <w:r w:rsidR="007365F0" w:rsidRPr="00467E64">
        <w:rPr>
          <w:rFonts w:ascii="Times New Roman" w:hAnsi="Times New Roman" w:cs="Times New Roman"/>
          <w:sz w:val="24"/>
          <w:szCs w:val="24"/>
        </w:rPr>
        <w:t xml:space="preserve"> je slyšet především sloveso </w:t>
      </w:r>
      <w:r w:rsidR="007365F0" w:rsidRPr="00467E64">
        <w:rPr>
          <w:rFonts w:ascii="Times New Roman" w:hAnsi="Times New Roman" w:cs="Times New Roman"/>
          <w:i/>
          <w:sz w:val="24"/>
          <w:szCs w:val="24"/>
        </w:rPr>
        <w:t>hodnotit</w:t>
      </w:r>
      <w:r w:rsidR="007365F0" w:rsidRPr="00467E64">
        <w:rPr>
          <w:rFonts w:ascii="Times New Roman" w:hAnsi="Times New Roman" w:cs="Times New Roman"/>
          <w:sz w:val="24"/>
          <w:szCs w:val="24"/>
        </w:rPr>
        <w:t>, které poukazuje k </w:t>
      </w:r>
      <w:r w:rsidR="007365F0" w:rsidRPr="00467E64">
        <w:rPr>
          <w:rFonts w:ascii="Times New Roman" w:hAnsi="Times New Roman" w:cs="Times New Roman"/>
          <w:i/>
          <w:sz w:val="24"/>
          <w:szCs w:val="24"/>
        </w:rPr>
        <w:t>preferování</w:t>
      </w:r>
      <w:r w:rsidR="007365F0" w:rsidRPr="00467E64">
        <w:rPr>
          <w:rFonts w:ascii="Times New Roman" w:hAnsi="Times New Roman" w:cs="Times New Roman"/>
          <w:sz w:val="24"/>
          <w:szCs w:val="24"/>
        </w:rPr>
        <w:t>: toto je více hodnotné než ono … preference je údělem volního a svobodného bytí … pouze ten, kdo je s to klást sebe sam</w:t>
      </w:r>
      <w:r w:rsidR="007365F0">
        <w:rPr>
          <w:rFonts w:ascii="Times New Roman" w:hAnsi="Times New Roman" w:cs="Times New Roman"/>
          <w:sz w:val="24"/>
          <w:szCs w:val="24"/>
        </w:rPr>
        <w:t xml:space="preserve">a jako původce svých činů, … </w:t>
      </w:r>
      <w:r w:rsidR="007365F0" w:rsidRPr="00467E64">
        <w:rPr>
          <w:rFonts w:ascii="Times New Roman" w:hAnsi="Times New Roman" w:cs="Times New Roman"/>
          <w:sz w:val="24"/>
          <w:szCs w:val="24"/>
        </w:rPr>
        <w:t>pouze ten je s to hierarchicky us</w:t>
      </w:r>
      <w:r w:rsidR="007365F0">
        <w:rPr>
          <w:rFonts w:ascii="Times New Roman" w:hAnsi="Times New Roman" w:cs="Times New Roman"/>
          <w:sz w:val="24"/>
          <w:szCs w:val="24"/>
        </w:rPr>
        <w:t xml:space="preserve">pořádat to, čemu dává přednost … </w:t>
      </w:r>
      <w:r w:rsidR="007365F0" w:rsidRPr="004761E4">
        <w:rPr>
          <w:rFonts w:ascii="Times New Roman" w:hAnsi="Times New Roman" w:cs="Times New Roman"/>
          <w:sz w:val="24"/>
          <w:szCs w:val="24"/>
        </w:rPr>
        <w:t xml:space="preserve">poukaz </w:t>
      </w:r>
      <w:r w:rsidR="007365F0">
        <w:rPr>
          <w:rFonts w:ascii="Times New Roman" w:hAnsi="Times New Roman" w:cs="Times New Roman"/>
          <w:sz w:val="24"/>
          <w:szCs w:val="24"/>
        </w:rPr>
        <w:t>k pravidlu</w:t>
      </w:r>
      <w:r w:rsidR="007365F0" w:rsidRPr="004761E4">
        <w:rPr>
          <w:rFonts w:ascii="Times New Roman" w:hAnsi="Times New Roman" w:cs="Times New Roman"/>
          <w:sz w:val="24"/>
          <w:szCs w:val="24"/>
        </w:rPr>
        <w:t xml:space="preserve"> </w:t>
      </w:r>
      <w:r w:rsidR="007365F0">
        <w:rPr>
          <w:rFonts w:ascii="Times New Roman" w:hAnsi="Times New Roman" w:cs="Times New Roman"/>
          <w:sz w:val="24"/>
          <w:szCs w:val="24"/>
        </w:rPr>
        <w:t xml:space="preserve">… </w:t>
      </w:r>
      <w:r w:rsidR="007365F0" w:rsidRPr="004761E4">
        <w:rPr>
          <w:rFonts w:ascii="Times New Roman" w:hAnsi="Times New Roman" w:cs="Times New Roman"/>
          <w:sz w:val="24"/>
          <w:szCs w:val="24"/>
        </w:rPr>
        <w:t>stejně jako integrace hodn</w:t>
      </w:r>
      <w:r w:rsidR="007365F0">
        <w:rPr>
          <w:rFonts w:ascii="Times New Roman" w:hAnsi="Times New Roman" w:cs="Times New Roman"/>
          <w:sz w:val="24"/>
          <w:szCs w:val="24"/>
        </w:rPr>
        <w:t xml:space="preserve">oty v kulturních dějinách … </w:t>
      </w:r>
      <w:r w:rsidR="007365F0" w:rsidRPr="004761E4">
        <w:rPr>
          <w:rFonts w:ascii="Times New Roman" w:hAnsi="Times New Roman" w:cs="Times New Roman"/>
          <w:sz w:val="24"/>
          <w:szCs w:val="24"/>
        </w:rPr>
        <w:t>hodnotě dávají onu zvláštní kvazi-objektivitu … hodnoty se ukazují jako vzorová měřítka, transcendující individuální hodnocení</w:t>
      </w:r>
      <w:r w:rsidR="007365F0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7365F0" w:rsidRPr="00467E64">
        <w:rPr>
          <w:rFonts w:ascii="Times New Roman" w:hAnsi="Times New Roman" w:cs="Times New Roman"/>
          <w:sz w:val="24"/>
          <w:szCs w:val="24"/>
        </w:rPr>
        <w:t>Instituovaný</w:t>
      </w:r>
      <w:proofErr w:type="spellEnd"/>
      <w:r w:rsidR="007365F0" w:rsidRPr="00467E64">
        <w:rPr>
          <w:rFonts w:ascii="Times New Roman" w:hAnsi="Times New Roman" w:cs="Times New Roman"/>
          <w:sz w:val="24"/>
          <w:szCs w:val="24"/>
        </w:rPr>
        <w:t xml:space="preserve"> řád hodnotného je tu odevždy… </w:t>
      </w:r>
      <w:r w:rsidR="007365F0">
        <w:rPr>
          <w:rFonts w:ascii="Times New Roman" w:hAnsi="Times New Roman" w:cs="Times New Roman"/>
          <w:sz w:val="24"/>
          <w:szCs w:val="24"/>
        </w:rPr>
        <w:t xml:space="preserve">Právě proto existují dějiny hodnot, soudů a hodnocení, které překračují dějiny izolovaných </w:t>
      </w:r>
      <w:r w:rsidR="007365F0">
        <w:rPr>
          <w:rFonts w:ascii="Times New Roman" w:hAnsi="Times New Roman" w:cs="Times New Roman"/>
          <w:sz w:val="24"/>
          <w:szCs w:val="24"/>
        </w:rPr>
        <w:lastRenderedPageBreak/>
        <w:t xml:space="preserve">individuí. Výchova z větší části záleží v tom, že rozvrh svobody každého integruje do těchto obecných dějin hodnot. Přednost socializace před individuací je však oprávněna pouze tehdy, lze-li říci i opak. Společenské dějiny hodnot se musí moci integrovat do rozvrhu svobody každého a vyznačovat směr jejího vykonávání … Tato dialektika socializace a privátního morálního soudu vytváří z hodnoty cosi, co je na rozhraní mezi schopností </w:t>
      </w:r>
      <w:r w:rsidR="007365F0">
        <w:rPr>
          <w:rFonts w:ascii="Times New Roman" w:hAnsi="Times New Roman" w:cs="Times New Roman"/>
          <w:i/>
          <w:sz w:val="24"/>
          <w:szCs w:val="24"/>
        </w:rPr>
        <w:t xml:space="preserve">preference </w:t>
      </w:r>
      <w:r w:rsidR="007365F0">
        <w:rPr>
          <w:rFonts w:ascii="Times New Roman" w:hAnsi="Times New Roman" w:cs="Times New Roman"/>
          <w:sz w:val="24"/>
          <w:szCs w:val="24"/>
        </w:rPr>
        <w:t xml:space="preserve">a hodnocení spjatou s požadavkem svobody … na jedné straně a sociálním řádem … na straně druhé … </w:t>
      </w:r>
      <w:r w:rsidR="007365F0" w:rsidRPr="00467E64">
        <w:rPr>
          <w:rFonts w:ascii="Times New Roman" w:hAnsi="Times New Roman" w:cs="Times New Roman"/>
          <w:sz w:val="24"/>
          <w:szCs w:val="24"/>
        </w:rPr>
        <w:t>Hodnoty jsou … sedimenty ukládané individuálními preferencemi a vzájemným uznáváním. Tyto sedimenty pak fungují jako objektivovaná relé nových hodnocení, za něž zod</w:t>
      </w:r>
      <w:r w:rsidR="007365F0">
        <w:rPr>
          <w:rFonts w:ascii="Times New Roman" w:hAnsi="Times New Roman" w:cs="Times New Roman"/>
          <w:sz w:val="24"/>
          <w:szCs w:val="24"/>
        </w:rPr>
        <w:t>povídá každé individuum.“ (</w:t>
      </w:r>
      <w:r w:rsidR="007365F0" w:rsidRPr="00394C3B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7365F0" w:rsidRPr="00394C3B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="007365F0" w:rsidRPr="00394C3B">
        <w:rPr>
          <w:rFonts w:ascii="Times New Roman" w:hAnsi="Times New Roman" w:cs="Times New Roman"/>
          <w:sz w:val="24"/>
          <w:szCs w:val="24"/>
        </w:rPr>
        <w:t xml:space="preserve">, „Před morálním zákonem: etika“, in: </w:t>
      </w:r>
      <w:r w:rsidR="007365F0" w:rsidRPr="00394C3B">
        <w:rPr>
          <w:rFonts w:ascii="Times New Roman" w:hAnsi="Times New Roman" w:cs="Times New Roman"/>
          <w:i/>
          <w:sz w:val="24"/>
          <w:szCs w:val="24"/>
        </w:rPr>
        <w:t xml:space="preserve">Reflexe </w:t>
      </w:r>
      <w:r w:rsidR="007365F0" w:rsidRPr="00394C3B">
        <w:rPr>
          <w:rFonts w:ascii="Times New Roman" w:hAnsi="Times New Roman" w:cs="Times New Roman"/>
          <w:sz w:val="24"/>
          <w:szCs w:val="24"/>
        </w:rPr>
        <w:t>5-6/1992,</w:t>
      </w:r>
      <w:r w:rsidR="007365F0" w:rsidRPr="00467E64">
        <w:rPr>
          <w:rFonts w:ascii="Times New Roman" w:hAnsi="Times New Roman" w:cs="Times New Roman"/>
          <w:sz w:val="24"/>
          <w:szCs w:val="24"/>
        </w:rPr>
        <w:t xml:space="preserve"> str. 1.7</w:t>
      </w:r>
      <w:r w:rsidR="005F2499">
        <w:rPr>
          <w:rFonts w:ascii="Times New Roman" w:hAnsi="Times New Roman" w:cs="Times New Roman"/>
          <w:sz w:val="24"/>
          <w:szCs w:val="24"/>
        </w:rPr>
        <w:t>–</w:t>
      </w:r>
      <w:r w:rsidR="007365F0" w:rsidRPr="00467E64">
        <w:rPr>
          <w:rFonts w:ascii="Times New Roman" w:hAnsi="Times New Roman" w:cs="Times New Roman"/>
          <w:sz w:val="24"/>
          <w:szCs w:val="24"/>
        </w:rPr>
        <w:t xml:space="preserve">9.)     </w:t>
      </w:r>
      <w:r w:rsidR="007365F0" w:rsidRPr="00467E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65F0" w:rsidRPr="00467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5F0" w:rsidRPr="006831A1" w:rsidRDefault="007365F0" w:rsidP="0073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5F0" w:rsidRPr="00E8318C" w:rsidRDefault="00653919" w:rsidP="007365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18</w:t>
      </w:r>
      <w:r w:rsidR="007365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65F0" w:rsidRPr="00E8318C">
        <w:rPr>
          <w:rFonts w:ascii="Times New Roman" w:hAnsi="Times New Roman" w:cs="Times New Roman"/>
          <w:sz w:val="24"/>
          <w:szCs w:val="24"/>
        </w:rPr>
        <w:t>„</w:t>
      </w:r>
      <w:r w:rsidR="007365F0">
        <w:rPr>
          <w:rFonts w:ascii="Times New Roman" w:hAnsi="Times New Roman" w:cs="Times New Roman"/>
          <w:sz w:val="24"/>
          <w:szCs w:val="24"/>
        </w:rPr>
        <w:t>Existují jistá setkání, která mi nepřinášejí jen důvody k žití, jež mohu hodnotit…, nýbrž která skutečně způsobují v srdci vůle něco jako obrat, který má dosah skutečného duchovního plození. Tato setkání jsou pro svobodu stvořitelskými okamžiky … Vztah motivace je překročen a blíží se vztahu kreace … Povinnost a přitažlivost … spadají do … středové zóny veřejných či občanských vztahů k druhému. Je to zóna ‚</w:t>
      </w:r>
      <w:proofErr w:type="spellStart"/>
      <w:r w:rsidR="007365F0" w:rsidRPr="00DF7169">
        <w:rPr>
          <w:rFonts w:ascii="Times New Roman" w:hAnsi="Times New Roman" w:cs="Times New Roman"/>
          <w:i/>
          <w:sz w:val="24"/>
          <w:szCs w:val="24"/>
        </w:rPr>
        <w:t>sociality</w:t>
      </w:r>
      <w:r w:rsidR="007365F0">
        <w:rPr>
          <w:rFonts w:ascii="Times New Roman" w:hAnsi="Times New Roman" w:cs="Times New Roman"/>
          <w:sz w:val="24"/>
          <w:szCs w:val="24"/>
        </w:rPr>
        <w:t>ʻ</w:t>
      </w:r>
      <w:proofErr w:type="spellEnd"/>
      <w:r w:rsidR="007365F0">
        <w:rPr>
          <w:rFonts w:ascii="Times New Roman" w:hAnsi="Times New Roman" w:cs="Times New Roman"/>
          <w:sz w:val="24"/>
          <w:szCs w:val="24"/>
        </w:rPr>
        <w:t xml:space="preserve"> … její horní mezí je pak přátelství, kde už nenajdeme ani společnost, ani právo, nýbrž osvobozující volání, a kde už si vůli nenaklání ani motiv, ani nějaká rada, nýbrž </w:t>
      </w:r>
      <w:r w:rsidR="005F2499">
        <w:rPr>
          <w:rFonts w:ascii="Times New Roman" w:hAnsi="Times New Roman" w:cs="Times New Roman"/>
          <w:sz w:val="24"/>
          <w:szCs w:val="24"/>
        </w:rPr>
        <w:t>kde už je vůle stvořena.“ (</w:t>
      </w:r>
      <w:r w:rsidR="005F2499" w:rsidRPr="005F249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5F2499" w:rsidRPr="005F2499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="005F2499" w:rsidRPr="005F2499">
        <w:rPr>
          <w:rFonts w:ascii="Times New Roman" w:hAnsi="Times New Roman" w:cs="Times New Roman"/>
          <w:sz w:val="24"/>
          <w:szCs w:val="24"/>
        </w:rPr>
        <w:t xml:space="preserve">, </w:t>
      </w:r>
      <w:r w:rsidR="005F2499" w:rsidRPr="005F2499">
        <w:rPr>
          <w:rFonts w:ascii="Times New Roman" w:hAnsi="Times New Roman" w:cs="Times New Roman"/>
          <w:i/>
          <w:sz w:val="24"/>
          <w:szCs w:val="24"/>
        </w:rPr>
        <w:t xml:space="preserve">Filosofie vůle </w:t>
      </w:r>
      <w:r w:rsidR="005F2499" w:rsidRPr="005F2499">
        <w:rPr>
          <w:rFonts w:ascii="Times New Roman" w:hAnsi="Times New Roman" w:cs="Times New Roman"/>
          <w:sz w:val="24"/>
          <w:szCs w:val="24"/>
        </w:rPr>
        <w:t>I</w:t>
      </w:r>
      <w:r w:rsidR="007365F0">
        <w:rPr>
          <w:rFonts w:ascii="Times New Roman" w:hAnsi="Times New Roman" w:cs="Times New Roman"/>
          <w:sz w:val="24"/>
          <w:szCs w:val="24"/>
        </w:rPr>
        <w:t xml:space="preserve">, str. 141–142.)    </w:t>
      </w:r>
    </w:p>
    <w:p w:rsidR="007365F0" w:rsidRDefault="007365F0" w:rsidP="0073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65F0" w:rsidRDefault="007365F0" w:rsidP="0073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5F0" w:rsidRDefault="007365F0" w:rsidP="0073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17F" w:rsidRDefault="005A117F"/>
    <w:sectPr w:rsidR="005A117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7F" w:rsidRDefault="004F437F">
      <w:pPr>
        <w:spacing w:after="0" w:line="240" w:lineRule="auto"/>
      </w:pPr>
      <w:r>
        <w:separator/>
      </w:r>
    </w:p>
  </w:endnote>
  <w:endnote w:type="continuationSeparator" w:id="0">
    <w:p w:rsidR="004F437F" w:rsidRDefault="004F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809329"/>
      <w:docPartObj>
        <w:docPartGallery w:val="Page Numbers (Bottom of Page)"/>
        <w:docPartUnique/>
      </w:docPartObj>
    </w:sdtPr>
    <w:sdtEndPr/>
    <w:sdtContent>
      <w:p w:rsidR="000E11F9" w:rsidRDefault="007365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AAB">
          <w:rPr>
            <w:noProof/>
          </w:rPr>
          <w:t>1</w:t>
        </w:r>
        <w:r>
          <w:fldChar w:fldCharType="end"/>
        </w:r>
      </w:p>
    </w:sdtContent>
  </w:sdt>
  <w:p w:rsidR="000E11F9" w:rsidRDefault="004F43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7F" w:rsidRDefault="004F437F">
      <w:pPr>
        <w:spacing w:after="0" w:line="240" w:lineRule="auto"/>
      </w:pPr>
      <w:r>
        <w:separator/>
      </w:r>
    </w:p>
  </w:footnote>
  <w:footnote w:type="continuationSeparator" w:id="0">
    <w:p w:rsidR="004F437F" w:rsidRDefault="004F4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F0"/>
    <w:rsid w:val="0013518F"/>
    <w:rsid w:val="004F437F"/>
    <w:rsid w:val="00537D58"/>
    <w:rsid w:val="005A117F"/>
    <w:rsid w:val="005F2499"/>
    <w:rsid w:val="00653919"/>
    <w:rsid w:val="00734AAB"/>
    <w:rsid w:val="007365F0"/>
    <w:rsid w:val="00FD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672EC-31D9-4432-99A3-4E7BC636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5F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3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680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nemec</dc:creator>
  <cp:keywords/>
  <dc:description/>
  <cp:lastModifiedBy>vaclav nemec</cp:lastModifiedBy>
  <cp:revision>3</cp:revision>
  <dcterms:created xsi:type="dcterms:W3CDTF">2020-12-16T11:24:00Z</dcterms:created>
  <dcterms:modified xsi:type="dcterms:W3CDTF">2021-01-06T11:05:00Z</dcterms:modified>
</cp:coreProperties>
</file>