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F0" w:rsidRDefault="005865F0" w:rsidP="008E1EB1">
      <w:pPr>
        <w:spacing w:line="276" w:lineRule="auto"/>
      </w:pPr>
      <w:r w:rsidRPr="005865F0">
        <w:rPr>
          <w:rFonts w:ascii="Arial" w:hAnsi="Arial" w:cs="Arial"/>
          <w:sz w:val="28"/>
          <w:szCs w:val="28"/>
        </w:rPr>
        <w:t>Úmluva o právech osob se zdravotním postižením</w:t>
      </w:r>
      <w:r w:rsidR="008E1EB1">
        <w:t xml:space="preserve"> – jen ty při nás důležité části</w:t>
      </w:r>
      <w:r w:rsidR="00520ACC">
        <w:t>, článků Úmluvy je celkem 50</w:t>
      </w:r>
      <w:r w:rsidR="00520ACC">
        <w:sym w:font="Wingdings" w:char="F04A"/>
      </w:r>
    </w:p>
    <w:p w:rsidR="00520ACC" w:rsidRPr="008E1EB1" w:rsidRDefault="00520ACC" w:rsidP="008E1EB1">
      <w:pPr>
        <w:spacing w:line="276" w:lineRule="auto"/>
      </w:pPr>
      <w:r w:rsidRPr="00520ACC">
        <w:rPr>
          <w:highlight w:val="cyan"/>
        </w:rPr>
        <w:t>Prosím přečtěte si to celé pro zvýšení všeobecného přehledu, ale pamatujte a vypište si jen ty barevně zvýrazněné věci, to nám úplně stačí. JS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outlineLvl w:val="0"/>
        <w:rPr>
          <w:rFonts w:cs="Arial"/>
          <w:b/>
          <w:bCs/>
        </w:rPr>
      </w:pPr>
      <w:r w:rsidRPr="005865F0">
        <w:rPr>
          <w:b/>
        </w:rPr>
        <w:t xml:space="preserve">Článek 1 - </w:t>
      </w:r>
      <w:r w:rsidRPr="005865F0">
        <w:rPr>
          <w:rFonts w:ascii="Arial" w:hAnsi="Arial"/>
          <w:b/>
        </w:rPr>
        <w:t>Účel</w:t>
      </w:r>
    </w:p>
    <w:p w:rsidR="005865F0" w:rsidRPr="005865F0" w:rsidRDefault="005865F0" w:rsidP="005865F0">
      <w:pPr>
        <w:pStyle w:val="Styl1"/>
        <w:jc w:val="both"/>
      </w:pPr>
    </w:p>
    <w:p w:rsidR="005865F0" w:rsidRPr="005865F0" w:rsidRDefault="005865F0" w:rsidP="005865F0">
      <w:pPr>
        <w:jc w:val="both"/>
      </w:pPr>
      <w:r w:rsidRPr="005865F0">
        <w:t>Účelem této úmluvy je podporovat, chránit a zajišťovat plné a rovné užívání všech lidských práv a základních svobod všemi osobami se zdravotním postižením a podporovat úctu k jejich přirozené důstojnosti.</w:t>
      </w:r>
    </w:p>
    <w:p w:rsidR="005865F0" w:rsidRPr="005865F0" w:rsidRDefault="005865F0" w:rsidP="005865F0">
      <w:pPr>
        <w:jc w:val="both"/>
      </w:pPr>
    </w:p>
    <w:p w:rsidR="005865F0" w:rsidRPr="005865F0" w:rsidRDefault="005865F0" w:rsidP="005865F0">
      <w:pPr>
        <w:jc w:val="both"/>
      </w:pPr>
      <w:r w:rsidRPr="005865F0">
        <w:t xml:space="preserve">Osoby se zdravotním postižením zahrnují osoby mající dlouhodobé fyzické, duševní, mentální nebo smyslové postižení, které v interakci s různými překážkami </w:t>
      </w:r>
      <w:r w:rsidRPr="008E1EB1">
        <w:rPr>
          <w:b/>
          <w:bCs/>
        </w:rPr>
        <w:t>může bránit jejich plnému a účinnému zapojení do společnosti na rovnoprávném základě s ostatními.</w:t>
      </w:r>
      <w:r w:rsidRPr="005865F0">
        <w:t xml:space="preserve"> 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outlineLvl w:val="0"/>
        <w:rPr>
          <w:b/>
          <w:bCs/>
        </w:rPr>
      </w:pPr>
      <w:r w:rsidRPr="005865F0">
        <w:rPr>
          <w:b/>
        </w:rPr>
        <w:t>Článek 2 - Definice</w:t>
      </w:r>
    </w:p>
    <w:p w:rsidR="005865F0" w:rsidRPr="005865F0" w:rsidRDefault="005865F0" w:rsidP="005865F0">
      <w:pPr>
        <w:pStyle w:val="Zkladntext3"/>
      </w:pPr>
      <w:r w:rsidRPr="005865F0">
        <w:t>Pro účely této úmluvy: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  <w:b/>
        </w:rPr>
        <w:t>„komunikace”</w:t>
      </w:r>
      <w:r w:rsidRPr="005865F0">
        <w:rPr>
          <w:rFonts w:cs="Arial"/>
        </w:rPr>
        <w:t xml:space="preserve"> zahrnuje řeč, zobrazení textu, Braillovo písmo, dotekovou komunikaci, velké písmo, přístupná multimediální zařízení, jakož i psaný jazyk, zvukové systémy, jednoduchou formu řeči, digitalizovaný hlas a augmentativní a alternativní způsoby, prostředky a formáty komunikace, včetně dostupných informačních a komunikačních technologií;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  <w:r w:rsidRPr="000D12D4">
        <w:rPr>
          <w:rFonts w:cs="Arial"/>
          <w:b/>
        </w:rPr>
        <w:t>„jazyk”</w:t>
      </w:r>
      <w:r w:rsidRPr="005865F0">
        <w:rPr>
          <w:rFonts w:cs="Arial"/>
        </w:rPr>
        <w:t xml:space="preserve"> zahrnuje mluven</w:t>
      </w:r>
      <w:r w:rsidR="008E1EB1">
        <w:rPr>
          <w:rFonts w:cs="Arial"/>
        </w:rPr>
        <w:t>ý</w:t>
      </w:r>
      <w:r w:rsidRPr="005865F0">
        <w:rPr>
          <w:rFonts w:cs="Arial"/>
        </w:rPr>
        <w:t xml:space="preserve"> a znakov</w:t>
      </w:r>
      <w:r w:rsidR="008E1EB1">
        <w:rPr>
          <w:rFonts w:cs="Arial"/>
        </w:rPr>
        <w:t>ý</w:t>
      </w:r>
      <w:r w:rsidRPr="005865F0">
        <w:rPr>
          <w:rFonts w:cs="Arial"/>
        </w:rPr>
        <w:t xml:space="preserve"> </w:t>
      </w:r>
      <w:r w:rsidR="008E1EB1">
        <w:rPr>
          <w:rFonts w:cs="Arial"/>
        </w:rPr>
        <w:t>jazyk</w:t>
      </w:r>
      <w:r w:rsidRPr="005865F0">
        <w:rPr>
          <w:rFonts w:cs="Arial"/>
        </w:rPr>
        <w:t>;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  <w:b/>
        </w:rPr>
        <w:t>„diskriminace na základě zdravotního postižení”</w:t>
      </w:r>
      <w:r w:rsidRPr="005865F0">
        <w:rPr>
          <w:rFonts w:cs="Arial"/>
        </w:rPr>
        <w:t xml:space="preserve"> znamená jakékoli činění rozdílu, vyloučení nebo omezení provedené na základě zdravotního postižení, jehož cílem nebo důsledkem je narušit nebo zrušit uznání, užívání nebo uplatnění, na rovnoprávném základě s ostatními, všech lidských práv a základních svobod v politické, hospodářské, sociální, kulturní, občanské nebo jiné oblasti. Zahrnuje všechny formy diskriminace, včetně odepření přiměřené úpravy;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  <w:b/>
        </w:rPr>
        <w:t>„přiměřená úprava“</w:t>
      </w:r>
      <w:r w:rsidRPr="005865F0">
        <w:rPr>
          <w:rFonts w:cs="Arial"/>
        </w:rPr>
        <w:t xml:space="preserve"> znamená nezbytné a odpovídající změny a úpravy, které nepředstavují nepřiměřené nebo nadměrné zatížení, a jsou prováděné, pokud to konkrétní případ vyžaduje, s cílem zaručit osobám se zdravotním postižením uplatnění nebo užívání všech lidských práv a základních svobod na rovnoprávném základě s ostatními;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  <w:b/>
        </w:rPr>
        <w:t>„univerzální design”</w:t>
      </w:r>
      <w:r w:rsidRPr="005865F0">
        <w:rPr>
          <w:rFonts w:cs="Arial"/>
        </w:rPr>
        <w:t xml:space="preserve"> znamená navrhování výrobků, vybavení, programů a služeb tak, aby je mohly v co největší míře využívat všechny osoby bez nutnosti úprav nebo specializovaného designu. „Univer</w:t>
      </w:r>
      <w:bookmarkStart w:id="0" w:name="_GoBack"/>
      <w:bookmarkEnd w:id="0"/>
      <w:r w:rsidRPr="005865F0">
        <w:rPr>
          <w:rFonts w:cs="Arial"/>
        </w:rPr>
        <w:t>zální design“ nevylučuje podpůrné pomůcky pro určité skupiny osob se zdravotním postižením, pokud jsou zapotřebí.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20ACC" w:rsidRDefault="005865F0" w:rsidP="00520ACC">
      <w:pPr>
        <w:jc w:val="both"/>
        <w:rPr>
          <w:rFonts w:cs="Arial"/>
          <w:b/>
        </w:rPr>
      </w:pPr>
      <w:r w:rsidRPr="005865F0">
        <w:rPr>
          <w:b/>
          <w:bCs/>
        </w:rPr>
        <w:t xml:space="preserve">Článek 3 - </w:t>
      </w:r>
      <w:r w:rsidRPr="005865F0">
        <w:rPr>
          <w:b/>
        </w:rPr>
        <w:t>Obecné zásady</w:t>
      </w:r>
    </w:p>
    <w:p w:rsidR="005865F0" w:rsidRPr="005865F0" w:rsidRDefault="005865F0" w:rsidP="005865F0">
      <w:pPr>
        <w:jc w:val="both"/>
        <w:rPr>
          <w:rFonts w:cs="Arial"/>
          <w:b/>
        </w:rPr>
      </w:pPr>
      <w:r w:rsidRPr="005865F0">
        <w:rPr>
          <w:rFonts w:cs="Arial"/>
          <w:b/>
        </w:rPr>
        <w:t>Úmluva je založena na následujících zásadách: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>a) respektování přirozené důstojnosti, osobní nezávislosti, zahrnující také svobodu volby, a samostatnosti osob;</w:t>
      </w: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>b) nediskriminace;</w:t>
      </w: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>c) plné a účinné zapojení a začlenění do společnosti;</w:t>
      </w: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>d) respektování odlišnosti a přijímání osob se zdravotním postižením jako součásti lidské různorodosti a přirozenosti;</w:t>
      </w: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>e) rovnost příležitostí;</w:t>
      </w: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>f) přístupnost;</w:t>
      </w: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lastRenderedPageBreak/>
        <w:t>g) rovnoprávnost mužů a žen;</w:t>
      </w: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>h) respektování rozvíjejících se schopností dětí se zdravotním postižením a jejich práva na zachování identity.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pStyle w:val="Typedudocu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 w:rsidRPr="005865F0">
        <w:t>Článek 7 - Děti se zdravotním postižením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1. Státy, které jsou smluvní stranou této úmluvy, přijmou veškerá nezbytná opatření, aby dětem se zdravotním postižením zaručily plné užívání všech lidských práv a základních svobod na rovnoprávném základě s ostatními dětmi.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8E1EB1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  <w:r w:rsidRPr="00520ACC">
        <w:rPr>
          <w:rFonts w:cs="Arial"/>
          <w:highlight w:val="cyan"/>
        </w:rPr>
        <w:t xml:space="preserve">2. Při jakékoliv činnosti týkající se dětí se zdravotním postižením </w:t>
      </w:r>
      <w:r w:rsidRPr="00520ACC">
        <w:rPr>
          <w:rFonts w:cs="Arial"/>
          <w:b/>
          <w:bCs/>
          <w:highlight w:val="cyan"/>
        </w:rPr>
        <w:t>musí být předním hlediskem nejlepší zájem dítěte.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3. Státy, které jsou smluvní stranou této úmluvy, zabezpečují dětem se zdravotním postižením, na rovnoprávném základě s ostatními dětmi, právo svobodně vyjadřovat své vlastní názory ve všech záležitostech, které se jich dotýkají, přičemž se jejich názorům musí věnovat náležitá pozornost odpovídající jejich věku a zralosti, a při realizaci tohoto práva jim poskytují pomoc přiměřenou jejich postižení a věku.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jc w:val="both"/>
      </w:pPr>
      <w:r w:rsidRPr="005865F0">
        <w:t>.</w:t>
      </w:r>
    </w:p>
    <w:p w:rsidR="005865F0" w:rsidRPr="005865F0" w:rsidRDefault="005865F0" w:rsidP="005865F0">
      <w:pPr>
        <w:jc w:val="both"/>
        <w:rPr>
          <w:rFonts w:cs="Arial"/>
        </w:rPr>
      </w:pPr>
    </w:p>
    <w:p w:rsidR="005865F0" w:rsidRPr="005865F0" w:rsidRDefault="005865F0" w:rsidP="005865F0">
      <w:pPr>
        <w:pStyle w:val="Nadpis6"/>
        <w:spacing w:before="0"/>
        <w:jc w:val="left"/>
        <w:rPr>
          <w:b/>
          <w:bCs/>
        </w:rPr>
      </w:pPr>
      <w:r w:rsidRPr="005865F0">
        <w:rPr>
          <w:b/>
        </w:rPr>
        <w:t>Článek 21- Svoboda projevu a přesvědčení a přístup k informacím</w:t>
      </w:r>
    </w:p>
    <w:p w:rsidR="005865F0" w:rsidRPr="005865F0" w:rsidRDefault="005865F0" w:rsidP="005865F0">
      <w:pPr>
        <w:jc w:val="center"/>
        <w:rPr>
          <w:rFonts w:cs="Arial"/>
        </w:rPr>
      </w:pPr>
    </w:p>
    <w:p w:rsidR="005865F0" w:rsidRPr="005865F0" w:rsidRDefault="005865F0" w:rsidP="005865F0">
      <w:pPr>
        <w:jc w:val="both"/>
        <w:rPr>
          <w:rFonts w:cs="Arial"/>
        </w:rPr>
      </w:pPr>
      <w:r w:rsidRPr="005865F0">
        <w:rPr>
          <w:rFonts w:cs="Arial"/>
        </w:rPr>
        <w:t xml:space="preserve">• přijmou opatření, aby zajistily možnost uplatnění jejich práva na svobodu projevu a přesvědčení (vyhledávat, přijímat a rozšiřovat informace a myšlenky, </w:t>
      </w:r>
      <w:r w:rsidRPr="008E1EB1">
        <w:rPr>
          <w:rFonts w:cs="Arial"/>
          <w:highlight w:val="cyan"/>
        </w:rPr>
        <w:t>všechny formy komunikace dle vlastní volby</w:t>
      </w:r>
      <w:r w:rsidRPr="005865F0">
        <w:rPr>
          <w:rFonts w:cs="Arial"/>
        </w:rPr>
        <w:t>-Braillovo písmo, augmentativní a alternativní komunikace, internet, hromadné sdělovací prostředky, znakové jazyky…)</w:t>
      </w:r>
    </w:p>
    <w:p w:rsidR="005865F0" w:rsidRPr="005865F0" w:rsidRDefault="005865F0" w:rsidP="005865F0">
      <w:pPr>
        <w:pStyle w:val="Institutionquiagit"/>
        <w:keepNext w:val="0"/>
        <w:spacing w:before="0" w:after="0"/>
        <w:rPr>
          <w:rFonts w:ascii="Arial" w:hAnsi="Arial" w:cs="Arial"/>
        </w:rPr>
      </w:pPr>
    </w:p>
    <w:p w:rsidR="00520ACC" w:rsidRDefault="00520ACC" w:rsidP="005865F0">
      <w:pPr>
        <w:jc w:val="both"/>
        <w:rPr>
          <w:b/>
          <w:sz w:val="32"/>
          <w:szCs w:val="32"/>
          <w:highlight w:val="cyan"/>
        </w:rPr>
      </w:pPr>
    </w:p>
    <w:p w:rsidR="008E1EB1" w:rsidRPr="008E1EB1" w:rsidRDefault="008E1EB1" w:rsidP="005865F0">
      <w:pPr>
        <w:jc w:val="both"/>
        <w:rPr>
          <w:b/>
          <w:sz w:val="32"/>
          <w:szCs w:val="32"/>
          <w:highlight w:val="cyan"/>
        </w:rPr>
      </w:pPr>
      <w:r w:rsidRPr="008E1EB1">
        <w:rPr>
          <w:b/>
          <w:sz w:val="32"/>
          <w:szCs w:val="32"/>
          <w:highlight w:val="cyan"/>
        </w:rPr>
        <w:t>A především</w:t>
      </w:r>
      <w:r w:rsidR="00520ACC">
        <w:rPr>
          <w:b/>
          <w:sz w:val="32"/>
          <w:szCs w:val="32"/>
          <w:highlight w:val="cyan"/>
        </w:rPr>
        <w:t>, článek 24 prosím přečíst, vybarvené části si zjednodušit a zapamatovat</w:t>
      </w:r>
      <w:r w:rsidRPr="008E1EB1">
        <w:rPr>
          <w:b/>
          <w:sz w:val="32"/>
          <w:szCs w:val="32"/>
          <w:highlight w:val="cyan"/>
        </w:rPr>
        <w:t>:</w:t>
      </w:r>
    </w:p>
    <w:p w:rsidR="008E1EB1" w:rsidRPr="008E1EB1" w:rsidRDefault="008E1EB1" w:rsidP="005865F0">
      <w:pPr>
        <w:jc w:val="both"/>
        <w:rPr>
          <w:b/>
          <w:sz w:val="32"/>
          <w:szCs w:val="32"/>
          <w:highlight w:val="cyan"/>
        </w:rPr>
      </w:pPr>
    </w:p>
    <w:p w:rsidR="005865F0" w:rsidRPr="008E1EB1" w:rsidRDefault="005865F0" w:rsidP="005865F0">
      <w:pPr>
        <w:jc w:val="both"/>
        <w:rPr>
          <w:b/>
          <w:bCs/>
          <w:sz w:val="32"/>
          <w:szCs w:val="32"/>
        </w:rPr>
      </w:pPr>
      <w:r w:rsidRPr="008E1EB1">
        <w:rPr>
          <w:b/>
          <w:sz w:val="32"/>
          <w:szCs w:val="32"/>
          <w:highlight w:val="cyan"/>
        </w:rPr>
        <w:t>Článek 24 - Vzdělávání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5865F0">
        <w:rPr>
          <w:rFonts w:cs="Arial"/>
        </w:rPr>
        <w:t>1. Státy, které jsou smluvní stranou této úmluvy, uznávají právo osob se zdravotním postižením na vzdělání. S cílem realizovat toto právo bez diskriminace a na základě rovných příležitostí</w:t>
      </w:r>
      <w:r w:rsidRPr="005865F0">
        <w:rPr>
          <w:rFonts w:cs="Arial"/>
          <w:b/>
        </w:rPr>
        <w:t>, státy</w:t>
      </w:r>
      <w:r w:rsidRPr="005865F0">
        <w:rPr>
          <w:rFonts w:cs="Arial"/>
        </w:rPr>
        <w:t xml:space="preserve">, které jsou smluvní stranou této úmluvy, </w:t>
      </w:r>
      <w:r w:rsidRPr="005865F0">
        <w:rPr>
          <w:rFonts w:cs="Arial"/>
          <w:b/>
        </w:rPr>
        <w:t>zajistí inkluzívní vzdělávací systém na všech úrovních a celoživotní vzdělávání zaměřené na: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a) plný rozvoj lidského potenciálu a smyslu pro vlastní důstojnost a uvědomění si vlastní hodnoty, stejně jako na posilování úcty k lidským právům, základním svobodám a lidské různorodosti; 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b) rozvoj osobnosti, nadání a kreativity osob se zdravotním postižením, jakož i jejich duševních a tělesných schopností, v co největší možné míře;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c) účinné zapojení osob se zdravotním postižením do života ve svobodné společnosti.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0ACC" w:rsidRDefault="00520ACC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0ACC" w:rsidRDefault="00520ACC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5865F0">
        <w:rPr>
          <w:rFonts w:cs="Arial"/>
          <w:b/>
        </w:rPr>
        <w:lastRenderedPageBreak/>
        <w:t>2. Při uskutečňování tohoto práva státy, které jsou smluvní stranou této úmluvy, zajistí aby: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a) osoby se zdravotním postižením nebyly z důvodu svého postižení vyloučeny ze všeobecné vzdělávací soustavy a děti se zdravotním postižením nebyly z důvodu svého postižení vyloučeny z bezplatného a povinného základního vzdělávání nebo středního vzdělávání;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b) osoby se zdravotním postižením měly na rovnoprávném základě s ostatními přístup k inkluzívnímu, kvalitnímu a bezplatnému základnímu vzdělávání a střednímu vzdělávání v místě, kde žijí;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c) byla jim poskytována přiměřená úprava podle individuálních potřeb; 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d) osobám se zdravotním postižením byla v rámci všeobecné vzdělávací soustavy poskytována nezbytná podpora umožňující jejich účinné vzdělávání;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e) účinná opatření individualizované podpory byla realizována v prostředí, které v souladu s cílem plného začlenění maximalizuje vzdělávací pokroky a sociální rozvoj.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3. Státy, které jsou smluvní stranou této úmluvy, umožní osobám se zdravotním postižením získat praktické a sociální dovednosti, které by usnadnily jejich plné a rovné zapojení do systému vzdělávání a do života společnosti. </w:t>
      </w:r>
      <w:r w:rsidRPr="00520ACC">
        <w:rPr>
          <w:rFonts w:cs="Arial"/>
          <w:highlight w:val="cyan"/>
        </w:rPr>
        <w:t>Za tímto účelem přijmou státy, které jsou smluvní stranou této úmluvy, příslušná opatření a zejména: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a) umožní studium Braillova písma, alternativního písma a augmentativních a alternativních způsobů, prostředků a formátů komunikace, rozvoj orientačních schopností a mobility, jakož i vzájemnou podporu a poradenství ze strany osob v rovnocenné situaci;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8E1EB1">
        <w:rPr>
          <w:rFonts w:cs="Arial"/>
          <w:highlight w:val="cyan"/>
        </w:rPr>
        <w:t>b) umožní studium znakové</w:t>
      </w:r>
      <w:r w:rsidR="008E1EB1" w:rsidRPr="008E1EB1">
        <w:rPr>
          <w:rFonts w:cs="Arial"/>
          <w:highlight w:val="cyan"/>
        </w:rPr>
        <w:t>ho</w:t>
      </w:r>
      <w:r w:rsidRPr="008E1EB1">
        <w:rPr>
          <w:rFonts w:cs="Arial"/>
          <w:highlight w:val="cyan"/>
        </w:rPr>
        <w:t xml:space="preserve"> </w:t>
      </w:r>
      <w:r w:rsidR="008E1EB1" w:rsidRPr="008E1EB1">
        <w:rPr>
          <w:rFonts w:cs="Arial"/>
          <w:highlight w:val="cyan"/>
        </w:rPr>
        <w:t>jazyka</w:t>
      </w:r>
      <w:r w:rsidRPr="008E1EB1">
        <w:rPr>
          <w:rFonts w:cs="Arial"/>
          <w:highlight w:val="cyan"/>
        </w:rPr>
        <w:t xml:space="preserve"> a podporu jazykové identity společenství neslyšících;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8E1EB1">
        <w:rPr>
          <w:rFonts w:cs="Arial"/>
          <w:highlight w:val="cyan"/>
        </w:rPr>
        <w:t>c) zajistí, aby nevidomým, neslyšícím a hluchoslepým osobám, a zejména dětem, bylo poskytováno vzdělávání v jazycích a způsobech a prostředcích komunikace, které jsou pro dotyčnou osobu nejvhodnější, a v prostředích, která maximalizují vzdělávací pokroky a sociální rozvoj.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 xml:space="preserve">4. </w:t>
      </w:r>
      <w:r w:rsidRPr="00520ACC">
        <w:rPr>
          <w:rFonts w:cs="Arial"/>
          <w:highlight w:val="cyan"/>
        </w:rPr>
        <w:t xml:space="preserve">S cílem přispět k zajištění realizace tohoto práva, státy, které jsou smluvní stranou této úmluvy, přijmou příslušná </w:t>
      </w:r>
      <w:r w:rsidRPr="008E1EB1">
        <w:rPr>
          <w:rFonts w:cs="Arial"/>
          <w:highlight w:val="cyan"/>
        </w:rPr>
        <w:t>opatření pro zaměstnávání učitelů,</w:t>
      </w:r>
      <w:r w:rsidRPr="005865F0">
        <w:rPr>
          <w:rFonts w:cs="Arial"/>
        </w:rPr>
        <w:t xml:space="preserve"> </w:t>
      </w:r>
      <w:r w:rsidRPr="008E1EB1">
        <w:rPr>
          <w:rFonts w:cs="Arial"/>
          <w:highlight w:val="cyan"/>
        </w:rPr>
        <w:t>včetně učitelů se zdravotním postižením, kteří ovládají znakový jazyk</w:t>
      </w:r>
      <w:r w:rsidRPr="005865F0">
        <w:rPr>
          <w:rFonts w:cs="Arial"/>
        </w:rPr>
        <w:t xml:space="preserve"> a/nebo Braillovo písmo, a pro přípravu odborníků a pracovníků, kteří působí na všech úrovních vzdělávání. Tato příprava bude zahrnovat informace o problematice zdravotního postižení a využívání vhodných augmentativních a alternativních způsobů, prostředků a formátů komunikace, vzdělávacích technik a materiálů přizpůsobených potřebám osob se zdravotním postižením.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5865F0">
        <w:rPr>
          <w:rFonts w:cs="Arial"/>
        </w:rPr>
        <w:t>5. Státy, které jsou smluvní stranou této úmluvy, zajistí, aby osoby se zdravotním postižením měly možnost přístupu k obecnému terciálnímu vzdělávání, odborné přípravě na výkon povolání, vzdělávání dospělých a celoživotnímu vzdělávání bez diskriminace a na rovnoprávném základě s ostatními. Za tímto účelem státy, které jsou smluvní stranou této úmluvy, zajistí, aby osobám se zdravotním postižením byla poskytována přiměřená úprava.</w:t>
      </w:r>
    </w:p>
    <w:p w:rsidR="005865F0" w:rsidRPr="005865F0" w:rsidRDefault="005865F0" w:rsidP="005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0C3BBA" w:rsidRPr="00520ACC" w:rsidRDefault="005865F0" w:rsidP="00520ACC">
      <w:pPr>
        <w:pStyle w:val="Institutionquiagit"/>
        <w:keepNext w:val="0"/>
        <w:spacing w:before="0" w:after="0"/>
        <w:rPr>
          <w:rFonts w:ascii="Arial" w:hAnsi="Arial" w:cs="Arial"/>
        </w:rPr>
      </w:pPr>
      <w:r w:rsidRPr="005865F0">
        <w:rPr>
          <w:rFonts w:ascii="Arial" w:hAnsi="Arial" w:cs="Arial"/>
        </w:rPr>
        <w:t xml:space="preserve"> </w:t>
      </w:r>
    </w:p>
    <w:sectPr w:rsidR="000C3BBA" w:rsidRPr="00520ACC" w:rsidSect="00CA42D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30"/>
    <w:rsid w:val="000C3BBA"/>
    <w:rsid w:val="000D12D4"/>
    <w:rsid w:val="00520ACC"/>
    <w:rsid w:val="005865F0"/>
    <w:rsid w:val="008E1EB1"/>
    <w:rsid w:val="00A64C94"/>
    <w:rsid w:val="00D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0396-F356-D44C-8E7E-F0FF54E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730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5730"/>
    <w:pPr>
      <w:keepNext/>
      <w:autoSpaceDE w:val="0"/>
      <w:autoSpaceDN w:val="0"/>
      <w:spacing w:line="360" w:lineRule="auto"/>
      <w:outlineLvl w:val="1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DD5730"/>
    <w:pPr>
      <w:keepNext/>
      <w:autoSpaceDE w:val="0"/>
      <w:autoSpaceDN w:val="0"/>
      <w:spacing w:before="120"/>
      <w:ind w:left="1701" w:hanging="1701"/>
      <w:jc w:val="center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57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DD5730"/>
    <w:rPr>
      <w:rFonts w:ascii="Times New Roman" w:eastAsia="Times New Roman" w:hAnsi="Times New Roman" w:cs="Times New Roman"/>
      <w:lang w:eastAsia="cs-CZ"/>
    </w:rPr>
  </w:style>
  <w:style w:type="paragraph" w:customStyle="1" w:styleId="Import0">
    <w:name w:val="Import 0"/>
    <w:basedOn w:val="Normln"/>
    <w:rsid w:val="00DD5730"/>
    <w:pPr>
      <w:suppressAutoHyphens/>
      <w:spacing w:line="276" w:lineRule="auto"/>
    </w:pPr>
    <w:rPr>
      <w:szCs w:val="20"/>
    </w:rPr>
  </w:style>
  <w:style w:type="paragraph" w:customStyle="1" w:styleId="Import2">
    <w:name w:val="Import 2"/>
    <w:basedOn w:val="Normln"/>
    <w:rsid w:val="00DD573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553" w:lineRule="auto"/>
    </w:pPr>
    <w:rPr>
      <w:rFonts w:ascii="Courier New" w:hAnsi="Courier New"/>
      <w:szCs w:val="20"/>
    </w:rPr>
  </w:style>
  <w:style w:type="paragraph" w:customStyle="1" w:styleId="fr2">
    <w:name w:val="fr2"/>
    <w:rsid w:val="00DD5730"/>
    <w:pPr>
      <w:autoSpaceDE w:val="0"/>
      <w:autoSpaceDN w:val="0"/>
      <w:spacing w:before="3460"/>
    </w:pPr>
    <w:rPr>
      <w:rFonts w:ascii="Arial" w:eastAsia="Times New Roman" w:hAnsi="Arial" w:cs="Arial"/>
      <w:b/>
      <w:bCs/>
      <w:sz w:val="22"/>
      <w:szCs w:val="22"/>
      <w:lang w:eastAsia="cs-CZ"/>
    </w:rPr>
  </w:style>
  <w:style w:type="paragraph" w:customStyle="1" w:styleId="Styl1">
    <w:name w:val="Styl1"/>
    <w:basedOn w:val="Normln"/>
    <w:rsid w:val="00DD5730"/>
    <w:pPr>
      <w:widowControl w:val="0"/>
    </w:pPr>
    <w:rPr>
      <w:rFonts w:ascii="Arial" w:hAnsi="Arial"/>
      <w:szCs w:val="20"/>
    </w:rPr>
  </w:style>
  <w:style w:type="paragraph" w:customStyle="1" w:styleId="Institutionquiagit">
    <w:name w:val="Institution qui agit"/>
    <w:basedOn w:val="Normln"/>
    <w:next w:val="Normln"/>
    <w:rsid w:val="00DD5730"/>
    <w:pPr>
      <w:keepNext/>
      <w:autoSpaceDE w:val="0"/>
      <w:autoSpaceDN w:val="0"/>
      <w:spacing w:before="600" w:after="120"/>
      <w:jc w:val="both"/>
    </w:pPr>
  </w:style>
  <w:style w:type="paragraph" w:customStyle="1" w:styleId="Typedudocument">
    <w:name w:val="Type du document"/>
    <w:basedOn w:val="Normln"/>
    <w:next w:val="Normln"/>
    <w:rsid w:val="00DD5730"/>
    <w:pPr>
      <w:autoSpaceDE w:val="0"/>
      <w:autoSpaceDN w:val="0"/>
      <w:spacing w:before="360"/>
      <w:jc w:val="center"/>
    </w:pPr>
    <w:rPr>
      <w:b/>
      <w:bCs/>
    </w:rPr>
  </w:style>
  <w:style w:type="paragraph" w:styleId="Zkladntext3">
    <w:name w:val="Body Text 3"/>
    <w:basedOn w:val="Normln"/>
    <w:link w:val="Zkladntext3Char"/>
    <w:rsid w:val="00DD5730"/>
    <w:pPr>
      <w:autoSpaceDE w:val="0"/>
      <w:autoSpaceDN w:val="0"/>
      <w:jc w:val="both"/>
    </w:pPr>
  </w:style>
  <w:style w:type="character" w:customStyle="1" w:styleId="Zkladntext3Char">
    <w:name w:val="Základní text 3 Char"/>
    <w:basedOn w:val="Standardnpsmoodstavce"/>
    <w:link w:val="Zkladntext3"/>
    <w:rsid w:val="00DD5730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qFormat/>
    <w:rsid w:val="00DD5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Jana Servusová</cp:lastModifiedBy>
  <cp:revision>2</cp:revision>
  <dcterms:created xsi:type="dcterms:W3CDTF">2020-11-26T07:31:00Z</dcterms:created>
  <dcterms:modified xsi:type="dcterms:W3CDTF">2020-11-26T07:31:00Z</dcterms:modified>
</cp:coreProperties>
</file>