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21A" w:rsidRDefault="001C221A" w:rsidP="001C221A">
      <w:pPr>
        <w:jc w:val="center"/>
        <w:rPr>
          <w:b/>
          <w:bCs/>
          <w:sz w:val="32"/>
          <w:szCs w:val="32"/>
        </w:rPr>
      </w:pPr>
    </w:p>
    <w:p w:rsidR="001C221A" w:rsidRDefault="001C221A" w:rsidP="001C221A">
      <w:pPr>
        <w:pStyle w:val="Zhlav"/>
      </w:pPr>
      <w:r>
        <w:t>ÚJKN, FF UK</w:t>
      </w:r>
      <w:r>
        <w:tab/>
      </w:r>
      <w:r w:rsidRPr="00D70B6A">
        <w:rPr>
          <w:i/>
          <w:iCs/>
          <w:sz w:val="32"/>
          <w:szCs w:val="32"/>
        </w:rPr>
        <w:t>Vzdělávání a neslyšící</w:t>
      </w:r>
      <w:r w:rsidRPr="00D70B6A">
        <w:rPr>
          <w:sz w:val="32"/>
          <w:szCs w:val="32"/>
        </w:rPr>
        <w:t xml:space="preserve"> </w:t>
      </w:r>
      <w:r>
        <w:tab/>
        <w:t xml:space="preserve">Mgr. Jana </w:t>
      </w:r>
      <w:proofErr w:type="spellStart"/>
      <w:r>
        <w:t>Servusová</w:t>
      </w:r>
      <w:proofErr w:type="spellEnd"/>
    </w:p>
    <w:p w:rsidR="001C221A" w:rsidRDefault="001C221A" w:rsidP="001C221A">
      <w:pPr>
        <w:pStyle w:val="Zhlav"/>
      </w:pPr>
      <w:r>
        <w:tab/>
      </w:r>
      <w:r>
        <w:tab/>
      </w:r>
    </w:p>
    <w:p w:rsidR="001C221A" w:rsidRDefault="001C221A" w:rsidP="001C221A">
      <w:pPr>
        <w:pStyle w:val="Zhlav"/>
      </w:pPr>
      <w:r>
        <w:t xml:space="preserve">ZS 2020/2021 </w:t>
      </w:r>
      <w:r>
        <w:tab/>
      </w:r>
      <w:r>
        <w:tab/>
        <w:t>jana.servusova@ff.cuni.cz</w:t>
      </w:r>
    </w:p>
    <w:p w:rsidR="001C221A" w:rsidRDefault="001C221A" w:rsidP="001C221A">
      <w:pPr>
        <w:jc w:val="center"/>
        <w:rPr>
          <w:sz w:val="32"/>
          <w:szCs w:val="32"/>
        </w:rPr>
      </w:pPr>
    </w:p>
    <w:p w:rsidR="001C221A" w:rsidRPr="001C221A" w:rsidRDefault="001C221A" w:rsidP="001C221A">
      <w:pPr>
        <w:jc w:val="center"/>
        <w:rPr>
          <w:sz w:val="32"/>
          <w:szCs w:val="32"/>
        </w:rPr>
      </w:pPr>
    </w:p>
    <w:p w:rsidR="001C221A" w:rsidRPr="001C221A" w:rsidRDefault="001C221A" w:rsidP="001C221A">
      <w:pPr>
        <w:jc w:val="center"/>
        <w:rPr>
          <w:b/>
          <w:bCs/>
          <w:sz w:val="32"/>
          <w:szCs w:val="32"/>
        </w:rPr>
      </w:pPr>
      <w:r w:rsidRPr="001C221A">
        <w:rPr>
          <w:b/>
          <w:bCs/>
          <w:sz w:val="32"/>
          <w:szCs w:val="32"/>
        </w:rPr>
        <w:t xml:space="preserve">Vzdělávání sluchově postižených před </w:t>
      </w:r>
      <w:r w:rsidR="004216CE">
        <w:rPr>
          <w:b/>
          <w:bCs/>
          <w:sz w:val="32"/>
          <w:szCs w:val="32"/>
        </w:rPr>
        <w:t xml:space="preserve">rokem </w:t>
      </w:r>
      <w:r w:rsidRPr="001C221A">
        <w:rPr>
          <w:b/>
          <w:bCs/>
          <w:sz w:val="32"/>
          <w:szCs w:val="32"/>
        </w:rPr>
        <w:t>1991</w:t>
      </w:r>
    </w:p>
    <w:p w:rsidR="001C221A" w:rsidRPr="001C221A" w:rsidRDefault="001C221A" w:rsidP="001C221A">
      <w:pPr>
        <w:jc w:val="center"/>
        <w:rPr>
          <w:b/>
          <w:bCs/>
          <w:sz w:val="32"/>
          <w:szCs w:val="32"/>
        </w:rPr>
      </w:pPr>
    </w:p>
    <w:p w:rsidR="001C221A" w:rsidRDefault="001C221A" w:rsidP="001C221A"/>
    <w:p w:rsidR="001C221A" w:rsidRDefault="001C221A" w:rsidP="001C221A">
      <w:r w:rsidRPr="00BE44E0">
        <w:t>Milí studenti, následující text je úryvkem z publikace Marie Kom</w:t>
      </w:r>
      <w:r>
        <w:t>orné</w:t>
      </w:r>
      <w:r w:rsidRPr="00BE44E0">
        <w:t xml:space="preserve"> Systém vzdělávání osob se SP v ČR a specifika vzdělávacích metod při výuce</w:t>
      </w:r>
      <w:r>
        <w:t xml:space="preserve"> (ČKTZJ, Praha 2008). </w:t>
      </w:r>
    </w:p>
    <w:p w:rsidR="00E342F7" w:rsidRDefault="00E342F7" w:rsidP="001C221A"/>
    <w:p w:rsidR="001C221A" w:rsidRDefault="001C221A" w:rsidP="00E342F7">
      <w:pPr>
        <w:pStyle w:val="Odstavecseseznamem"/>
        <w:numPr>
          <w:ilvl w:val="0"/>
          <w:numId w:val="1"/>
        </w:numPr>
      </w:pPr>
      <w:r>
        <w:t xml:space="preserve">Prostudujte si jej, prosím, a zpracujte si </w:t>
      </w:r>
      <w:r w:rsidR="00E342F7">
        <w:t>písemně</w:t>
      </w:r>
      <w:r>
        <w:t>:</w:t>
      </w:r>
      <w:r w:rsidR="00E342F7">
        <w:t xml:space="preserve"> </w:t>
      </w:r>
      <w:r>
        <w:t>Jak vypadalo vzdělávání pro sluchově postižené před rokem 1991? (</w:t>
      </w:r>
      <w:r w:rsidR="004216CE">
        <w:t>R</w:t>
      </w:r>
      <w:r>
        <w:t>ozdělení škol – podle čeho? Možnosti dalšího vzdělávání po ZŠ pro neslyšící…)</w:t>
      </w:r>
    </w:p>
    <w:p w:rsidR="00E342F7" w:rsidRDefault="00E342F7" w:rsidP="00E342F7">
      <w:pPr>
        <w:pStyle w:val="Odstavecseseznamem"/>
        <w:ind w:left="360"/>
      </w:pPr>
    </w:p>
    <w:p w:rsidR="001C221A" w:rsidRDefault="001C221A" w:rsidP="001C221A">
      <w:pPr>
        <w:pStyle w:val="Odstavecseseznamem"/>
        <w:numPr>
          <w:ilvl w:val="0"/>
          <w:numId w:val="1"/>
        </w:numPr>
      </w:pPr>
      <w:r>
        <w:t xml:space="preserve">Nastudujte si mapy Mgr. Hudákové vložené do </w:t>
      </w:r>
      <w:proofErr w:type="spellStart"/>
      <w:r>
        <w:t>Moodlu</w:t>
      </w:r>
      <w:proofErr w:type="spellEnd"/>
      <w:r>
        <w:t xml:space="preserve"> tohoto semináře ohledně situace před rokem 1991 a připište si do 1. úkolu města, v nichž jednotlivé typy škol sídlily</w:t>
      </w:r>
      <w:r w:rsidR="004216CE">
        <w:t>.</w:t>
      </w:r>
    </w:p>
    <w:p w:rsidR="00E342F7" w:rsidRDefault="00E342F7" w:rsidP="00E342F7"/>
    <w:p w:rsidR="004216CE" w:rsidRDefault="00E342F7" w:rsidP="00E342F7">
      <w:pPr>
        <w:pStyle w:val="Odstavecseseznamem"/>
        <w:numPr>
          <w:ilvl w:val="0"/>
          <w:numId w:val="1"/>
        </w:numPr>
      </w:pPr>
      <w:r>
        <w:t>Poté prosím z</w:t>
      </w:r>
      <w:r w:rsidR="004216CE">
        <w:t xml:space="preserve">hlédněte </w:t>
      </w:r>
      <w:r>
        <w:t xml:space="preserve">film </w:t>
      </w:r>
      <w:proofErr w:type="spellStart"/>
      <w:r>
        <w:t>Svet</w:t>
      </w:r>
      <w:proofErr w:type="spellEnd"/>
      <w:r>
        <w:t xml:space="preserve"> ticha a nechte na sebe působit atmosféru dobového vzdělávání neslyšících! Napište svoje dojmy do fóra – nemusíte vkládat jako soubory, stačí krátký příspěvek, na který budou moct reagovat ostatní. Byla bych ráda, kdyby se rozvinula mezi Vámi diskuze. </w:t>
      </w:r>
    </w:p>
    <w:p w:rsidR="004216CE" w:rsidRPr="004216CE" w:rsidRDefault="004216CE" w:rsidP="004216CE">
      <w:pPr>
        <w:pStyle w:val="Odstavecseseznamem"/>
        <w:ind w:left="360"/>
      </w:pPr>
    </w:p>
    <w:p w:rsidR="001C221A" w:rsidRDefault="001C221A" w:rsidP="001C221A">
      <w:pPr>
        <w:pStyle w:val="Nadpis2"/>
        <w:rPr>
          <w:color w:val="000000"/>
          <w:sz w:val="28"/>
          <w:szCs w:val="28"/>
        </w:rPr>
      </w:pPr>
      <w:r>
        <w:rPr>
          <w:sz w:val="28"/>
          <w:szCs w:val="28"/>
        </w:rPr>
        <w:t>Situace 1948–1991</w:t>
      </w:r>
    </w:p>
    <w:p w:rsidR="001C221A" w:rsidRDefault="001C221A" w:rsidP="001C221A">
      <w:pPr>
        <w:pStyle w:val="bntext"/>
      </w:pPr>
      <w:r>
        <w:rPr>
          <w:b/>
          <w:bCs/>
        </w:rPr>
        <w:t>Do roku 1991</w:t>
      </w:r>
      <w:r>
        <w:t xml:space="preserve"> byly školy pro žáky s vadami sluchu v ČR rozděleny podle typu sluchového postižení na MŠ a ZŠ pro nedoslýchavé,</w:t>
      </w:r>
      <w:r w:rsidR="004216CE">
        <w:t xml:space="preserve"> </w:t>
      </w:r>
      <w:r w:rsidR="004216CE">
        <w:t>MŠ a ZŠ</w:t>
      </w:r>
      <w:r>
        <w:t xml:space="preserve"> pro žáky se zbytky sluchu a </w:t>
      </w:r>
      <w:r w:rsidR="004216CE">
        <w:t xml:space="preserve">MŠ a ZŠ </w:t>
      </w:r>
      <w:r>
        <w:t xml:space="preserve">pro neslyšící. Do nich byly žáci zařazováni především </w:t>
      </w:r>
      <w:r>
        <w:rPr>
          <w:b/>
        </w:rPr>
        <w:t>podle audiogramu</w:t>
      </w:r>
      <w:r>
        <w:t>.</w:t>
      </w:r>
    </w:p>
    <w:p w:rsidR="001C221A" w:rsidRDefault="001C221A" w:rsidP="001C221A">
      <w:pPr>
        <w:pStyle w:val="bntext"/>
        <w:rPr>
          <w:b/>
          <w:bCs/>
        </w:rPr>
      </w:pPr>
    </w:p>
    <w:p w:rsidR="001C221A" w:rsidRDefault="001C221A" w:rsidP="001C221A">
      <w:pPr>
        <w:pStyle w:val="bntext"/>
        <w:rPr>
          <w:b/>
          <w:bCs/>
        </w:rPr>
      </w:pPr>
      <w:r>
        <w:rPr>
          <w:b/>
          <w:bCs/>
        </w:rPr>
        <w:t>Školy pro nedoslýchavé</w:t>
      </w:r>
    </w:p>
    <w:p w:rsidR="001C221A" w:rsidRDefault="001C221A" w:rsidP="001C221A">
      <w:pPr>
        <w:pStyle w:val="bntext"/>
        <w:rPr>
          <w:b/>
          <w:bCs/>
        </w:rPr>
      </w:pPr>
    </w:p>
    <w:p w:rsidR="001C221A" w:rsidRDefault="001C221A" w:rsidP="001C221A">
      <w:pPr>
        <w:pStyle w:val="bntext"/>
      </w:pPr>
      <w:r>
        <w:t xml:space="preserve">Do škol pro nedoslýchavé byli zařazováni žáci, kteří si byli schopni osvojit češtinu sluchem (s použitím nebo bez použití kompenzačních pomůcek, využitím zrakových a hmatových vjemů). </w:t>
      </w:r>
      <w:r>
        <w:rPr>
          <w:i/>
        </w:rPr>
        <w:t>„Čeština pro ně byla jejich mateřským jazykem, který používali přibližně v tom rozsahu, v jakém češtinu jako svůj mateřský jazyk používají slyšící Češi.“</w:t>
      </w:r>
      <w:r>
        <w:t xml:space="preserve"> (Hudáková, 2004, s. 178). Při výuce těchto dětí byly využívány osnovy a učebnice pro běžné základní školy. Absolventi základních škol pro nedoslýchavé se mohli hlásit na maturitní i nematuritní obory středních škol pro žáky s vadami sluchu nebo i pro žáky slyšící.</w:t>
      </w:r>
    </w:p>
    <w:p w:rsidR="001C221A" w:rsidRDefault="001C221A" w:rsidP="001C221A">
      <w:pPr>
        <w:pStyle w:val="bntext"/>
      </w:pPr>
    </w:p>
    <w:p w:rsidR="001C221A" w:rsidRDefault="001C221A" w:rsidP="001C221A">
      <w:pPr>
        <w:pStyle w:val="bntext"/>
        <w:rPr>
          <w:b/>
          <w:bCs/>
        </w:rPr>
      </w:pPr>
      <w:r>
        <w:rPr>
          <w:b/>
          <w:bCs/>
        </w:rPr>
        <w:t>Školy pro žáky se zbytky sluchu a školy pro neslyšící</w:t>
      </w:r>
    </w:p>
    <w:p w:rsidR="001C221A" w:rsidRDefault="001C221A" w:rsidP="001C221A">
      <w:pPr>
        <w:pStyle w:val="bntext"/>
      </w:pPr>
    </w:p>
    <w:p w:rsidR="001C221A" w:rsidRDefault="001C221A" w:rsidP="001C221A">
      <w:pPr>
        <w:pStyle w:val="bntext"/>
      </w:pPr>
      <w:r>
        <w:t xml:space="preserve">Žáci, kteří ani s využitím kompenzačních pomůcek nemohli svůj sluch využít k přirozenému osvojování češtiny, byli zařazováni do škol pro žáky se zbytky sluchu </w:t>
      </w:r>
      <w:r w:rsidR="004216CE">
        <w:t>nebo do škol</w:t>
      </w:r>
      <w:r>
        <w:t xml:space="preserve"> pro žáky neslyšící</w:t>
      </w:r>
      <w:r>
        <w:rPr>
          <w:b/>
          <w:bCs/>
        </w:rPr>
        <w:t xml:space="preserve">. </w:t>
      </w:r>
      <w:r>
        <w:rPr>
          <w:bCs/>
        </w:rPr>
        <w:t>Učitelé a vychovatelé z těchto škol (téměř) veškeré úsilí při výchově a vzdělávání svých žáků soustředili</w:t>
      </w:r>
      <w:r>
        <w:rPr>
          <w:b/>
          <w:bCs/>
        </w:rPr>
        <w:t xml:space="preserve"> </w:t>
      </w:r>
      <w:r>
        <w:t>na sluchový trénink, procvičování odezírání a nácvik mluvení. Přestože takový způsob „výuky“ byl časově velmi náročný, ukázal se jako neefektivní. Navíc obsahy předmětů vyučovaných na těchto školách musely být redukovány, a to, jak uvádí Hudáková (2004, s. 179), především ze dvou důvodů:</w:t>
      </w:r>
    </w:p>
    <w:p w:rsidR="001C221A" w:rsidRDefault="001C221A" w:rsidP="001C221A">
      <w:pPr>
        <w:pStyle w:val="bntext"/>
      </w:pPr>
      <w:r>
        <w:t>1. pro samé mluvení, odezírání a trénink sluchu na nic jiného nezbyl čas,</w:t>
      </w:r>
    </w:p>
    <w:p w:rsidR="001C221A" w:rsidRDefault="001C221A" w:rsidP="001C221A">
      <w:pPr>
        <w:pStyle w:val="bntext"/>
      </w:pPr>
      <w:r>
        <w:lastRenderedPageBreak/>
        <w:t xml:space="preserve">2. mezi žáky a učiteli neexistoval plnohodnotný komunikační kód: česky žáci komunikovat nemohli vůbec anebo velmi omezeně, český znakový jazyk používat nemohli také – učitelé ho neuměli a odmítali ho. </w:t>
      </w:r>
    </w:p>
    <w:p w:rsidR="001C221A" w:rsidRDefault="001C221A" w:rsidP="001C221A">
      <w:pPr>
        <w:pStyle w:val="bntext"/>
      </w:pPr>
      <w:r>
        <w:t>Absolventi těchto dvou typů škol mohli v dalším studiu pokračovat pouze v některém nematuritním oboru v učilišti pro sluchově postiženou mládež.</w:t>
      </w:r>
    </w:p>
    <w:p w:rsidR="001C221A" w:rsidRDefault="001C221A" w:rsidP="001C221A">
      <w:pPr>
        <w:pStyle w:val="bntext"/>
      </w:pPr>
      <w:r>
        <w:t xml:space="preserve">Jak shrnuje Hudáková (2004, s. 180), pro situaci ve vzdělávání osob s vadou sluchu </w:t>
      </w:r>
      <w:r>
        <w:rPr>
          <w:b/>
        </w:rPr>
        <w:t>před rokem 1991</w:t>
      </w:r>
      <w:r>
        <w:t xml:space="preserve"> platilo, že všechny děti s vadou sluchu byly vzdělávány a vychovávány pouze </w:t>
      </w:r>
      <w:proofErr w:type="spellStart"/>
      <w:r>
        <w:rPr>
          <w:b/>
        </w:rPr>
        <w:t>monolingválně</w:t>
      </w:r>
      <w:proofErr w:type="spellEnd"/>
      <w:r>
        <w:rPr>
          <w:b/>
        </w:rPr>
        <w:t xml:space="preserve"> a monokulturně</w:t>
      </w:r>
      <w:r>
        <w:t>. Jejich mateřským jazykem byla (mluvená) čeština. Identifikovat se měly především s kulturními hodnotami slyšících Čechů. Nedoslýchavé a </w:t>
      </w:r>
      <w:proofErr w:type="spellStart"/>
      <w:r>
        <w:t>postlingválně</w:t>
      </w:r>
      <w:proofErr w:type="spellEnd"/>
      <w:r>
        <w:t xml:space="preserve"> ohluchlé děti měly z této koncepce většinou prospěch, ty ostatní však nikoliv.</w:t>
      </w:r>
    </w:p>
    <w:p w:rsidR="001C221A" w:rsidRDefault="001C221A" w:rsidP="001C221A"/>
    <w:sectPr w:rsidR="001C221A" w:rsidSect="001C221A">
      <w:pgSz w:w="11900" w:h="16840"/>
      <w:pgMar w:top="759" w:right="1417" w:bottom="4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D6040"/>
    <w:multiLevelType w:val="hybridMultilevel"/>
    <w:tmpl w:val="222C7CE2"/>
    <w:lvl w:ilvl="0" w:tplc="788E49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1A"/>
    <w:rsid w:val="000D1A40"/>
    <w:rsid w:val="001C221A"/>
    <w:rsid w:val="004216CE"/>
    <w:rsid w:val="00A64C94"/>
    <w:rsid w:val="00E342F7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12311"/>
  <w15:chartTrackingRefBased/>
  <w15:docId w15:val="{63D2E98B-4394-084D-A58F-C393A82E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21A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21A"/>
    <w:pPr>
      <w:keepNext/>
      <w:spacing w:before="240" w:after="120" w:line="360" w:lineRule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221A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bntext">
    <w:name w:val="běžný text"/>
    <w:basedOn w:val="Normln"/>
    <w:link w:val="bntextChar1"/>
    <w:rsid w:val="001C221A"/>
    <w:pPr>
      <w:spacing w:after="60"/>
      <w:ind w:firstLine="284"/>
      <w:jc w:val="both"/>
    </w:pPr>
  </w:style>
  <w:style w:type="character" w:customStyle="1" w:styleId="bntextChar1">
    <w:name w:val="běžný text Char1"/>
    <w:basedOn w:val="Standardnpsmoodstavce"/>
    <w:link w:val="bntext"/>
    <w:rsid w:val="001C221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C22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22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C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2</cp:revision>
  <dcterms:created xsi:type="dcterms:W3CDTF">2020-11-04T22:26:00Z</dcterms:created>
  <dcterms:modified xsi:type="dcterms:W3CDTF">2020-11-11T21:35:00Z</dcterms:modified>
</cp:coreProperties>
</file>