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0705F" w14:textId="77777777" w:rsidR="004914EA" w:rsidRDefault="004914EA" w:rsidP="004914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 Rozlište, zda následující slova </w:t>
      </w:r>
      <w:r>
        <w:rPr>
          <w:rFonts w:ascii="Bookman Old Style" w:hAnsi="Bookman Old Style"/>
          <w:b/>
          <w:noProof/>
        </w:rPr>
        <w:t>vznikla juxtapozicí (= spřahováním), bezafixální kompozicí, afixální kompozicí (= současnou kompozicí a derivací), nebo derivací</w:t>
      </w:r>
      <w:r>
        <w:rPr>
          <w:rFonts w:ascii="Bookman Old Style" w:hAnsi="Bookman Old Style"/>
          <w:b/>
        </w:rPr>
        <w:t xml:space="preserve"> od složeného slova, a pojmenujte jejich základová slova:</w:t>
      </w:r>
    </w:p>
    <w:p w14:paraId="2A03D770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 xml:space="preserve">jihovýchod </w:t>
      </w:r>
      <w:r>
        <w:rPr>
          <w:rFonts w:ascii="Bookman Old Style" w:hAnsi="Bookman Old Style"/>
          <w:noProof/>
        </w:rPr>
        <w:t xml:space="preserve">= bezafixální kompozice … jih + východ </w:t>
      </w:r>
    </w:p>
    <w:p w14:paraId="706C9EE1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strojvůdce</w:t>
      </w:r>
      <w:r>
        <w:rPr>
          <w:rFonts w:ascii="Bookman Old Style" w:hAnsi="Bookman Old Style"/>
          <w:noProof/>
        </w:rPr>
        <w:t xml:space="preserve"> = juxtapozice … stroj + vůdce </w:t>
      </w:r>
    </w:p>
    <w:p w14:paraId="12180A9D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 xml:space="preserve">krveprolití </w:t>
      </w:r>
      <w:r>
        <w:rPr>
          <w:rFonts w:ascii="Bookman Old Style" w:hAnsi="Bookman Old Style"/>
          <w:noProof/>
        </w:rPr>
        <w:t>= juxtapozice … prolití krve</w:t>
      </w:r>
    </w:p>
    <w:p w14:paraId="3F5BD9AA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vodotěsný</w:t>
      </w:r>
      <w:r>
        <w:rPr>
          <w:rFonts w:ascii="Bookman Old Style" w:hAnsi="Bookman Old Style"/>
          <w:noProof/>
        </w:rPr>
        <w:t xml:space="preserve"> = bezafixální kompozice … voda + těsný </w:t>
      </w:r>
    </w:p>
    <w:p w14:paraId="41BA242D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lihuprostý</w:t>
      </w:r>
      <w:r>
        <w:rPr>
          <w:rFonts w:ascii="Bookman Old Style" w:hAnsi="Bookman Old Style"/>
          <w:noProof/>
        </w:rPr>
        <w:t xml:space="preserve"> = juxtapozice … prostý lihu </w:t>
      </w:r>
    </w:p>
    <w:p w14:paraId="1D0AAEE3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vysokohorský</w:t>
      </w:r>
      <w:r>
        <w:rPr>
          <w:rFonts w:ascii="Bookman Old Style" w:hAnsi="Bookman Old Style"/>
          <w:noProof/>
        </w:rPr>
        <w:t xml:space="preserve"> = afixální kompozice … vysoký + hora</w:t>
      </w:r>
    </w:p>
    <w:p w14:paraId="3DE3FA74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lodivod</w:t>
      </w:r>
      <w:r>
        <w:rPr>
          <w:rFonts w:ascii="Bookman Old Style" w:hAnsi="Bookman Old Style"/>
          <w:noProof/>
        </w:rPr>
        <w:t xml:space="preserve"> = afixální kompozice … loď + vodit</w:t>
      </w:r>
    </w:p>
    <w:p w14:paraId="6E0C129F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krátkozraký</w:t>
      </w:r>
      <w:r>
        <w:rPr>
          <w:rFonts w:ascii="Bookman Old Style" w:hAnsi="Bookman Old Style"/>
          <w:noProof/>
        </w:rPr>
        <w:t xml:space="preserve"> = afixální kompozice … krátký + zrak</w:t>
      </w:r>
    </w:p>
    <w:p w14:paraId="60335FD6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malovýrobní</w:t>
      </w:r>
      <w:r>
        <w:rPr>
          <w:rFonts w:ascii="Bookman Old Style" w:hAnsi="Bookman Old Style"/>
          <w:noProof/>
        </w:rPr>
        <w:t xml:space="preserve"> = derivace od složeného slova … malovýroba</w:t>
      </w:r>
    </w:p>
    <w:p w14:paraId="2DF07B2C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zločinec</w:t>
      </w:r>
      <w:r>
        <w:rPr>
          <w:rFonts w:ascii="Bookman Old Style" w:hAnsi="Bookman Old Style"/>
          <w:noProof/>
        </w:rPr>
        <w:t xml:space="preserve"> = afixální kompozice … zlý + čin</w:t>
      </w:r>
    </w:p>
    <w:p w14:paraId="7DB20612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pecivál</w:t>
      </w:r>
      <w:r>
        <w:rPr>
          <w:rFonts w:ascii="Bookman Old Style" w:hAnsi="Bookman Old Style"/>
          <w:noProof/>
        </w:rPr>
        <w:t xml:space="preserve"> = afixální kompozice … pec + válet </w:t>
      </w:r>
    </w:p>
    <w:p w14:paraId="319FDE7F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bůhvíkam</w:t>
      </w:r>
      <w:r>
        <w:rPr>
          <w:rFonts w:ascii="Bookman Old Style" w:hAnsi="Bookman Old Style"/>
          <w:noProof/>
        </w:rPr>
        <w:t xml:space="preserve"> = juxtapozice … Bůh + ví + kam </w:t>
      </w:r>
    </w:p>
    <w:p w14:paraId="5D276EA6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pivovarský</w:t>
      </w:r>
      <w:r>
        <w:rPr>
          <w:rFonts w:ascii="Bookman Old Style" w:hAnsi="Bookman Old Style"/>
          <w:noProof/>
        </w:rPr>
        <w:t xml:space="preserve"> = derivace od složeného slova … pivovar </w:t>
      </w:r>
    </w:p>
    <w:p w14:paraId="4CCCBF34" w14:textId="77777777" w:rsidR="004914EA" w:rsidRDefault="004914EA" w:rsidP="004914EA">
      <w:pPr>
        <w:spacing w:after="0" w:line="360" w:lineRule="auto"/>
        <w:contextualSpacing/>
        <w:rPr>
          <w:rFonts w:ascii="Bookman Old Style" w:hAnsi="Bookman Old Style"/>
          <w:noProof/>
        </w:rPr>
      </w:pPr>
      <w:r w:rsidRPr="0008441C">
        <w:rPr>
          <w:rFonts w:ascii="Bookman Old Style" w:hAnsi="Bookman Old Style"/>
          <w:i/>
          <w:iCs/>
          <w:noProof/>
        </w:rPr>
        <w:t>veselohra</w:t>
      </w:r>
      <w:r>
        <w:rPr>
          <w:rFonts w:ascii="Bookman Old Style" w:hAnsi="Bookman Old Style"/>
          <w:noProof/>
        </w:rPr>
        <w:t xml:space="preserve"> = bezafixální kompozice … veselý + hra </w:t>
      </w:r>
    </w:p>
    <w:p w14:paraId="65D0131E" w14:textId="77777777" w:rsidR="004914EA" w:rsidRPr="00057093" w:rsidRDefault="004914EA" w:rsidP="004914EA">
      <w:pPr>
        <w:rPr>
          <w:rFonts w:ascii="Bookman Old Style" w:hAnsi="Bookman Old Style"/>
        </w:rPr>
      </w:pPr>
    </w:p>
    <w:p w14:paraId="7A7A4EF2" w14:textId="77777777" w:rsidR="004914EA" w:rsidRPr="0008441C" w:rsidRDefault="004914EA" w:rsidP="004914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 Proveďte slovotvorný rozbor: p</w:t>
      </w:r>
      <w:r w:rsidRPr="00E451F1">
        <w:rPr>
          <w:rFonts w:ascii="Bookman Old Style" w:hAnsi="Bookman Old Style"/>
          <w:b/>
        </w:rPr>
        <w:t xml:space="preserve">ojmenujte bezprostřední základové slovo </w:t>
      </w:r>
      <w:r>
        <w:rPr>
          <w:rFonts w:ascii="Bookman Old Style" w:hAnsi="Bookman Old Style"/>
          <w:b/>
        </w:rPr>
        <w:t>a </w:t>
      </w:r>
      <w:r w:rsidRPr="00E451F1">
        <w:rPr>
          <w:rFonts w:ascii="Bookman Old Style" w:hAnsi="Bookman Old Style"/>
          <w:b/>
        </w:rPr>
        <w:t>slovotvorný postup</w:t>
      </w:r>
      <w:r>
        <w:rPr>
          <w:rFonts w:ascii="Bookman Old Style" w:hAnsi="Bookman Old Style"/>
          <w:b/>
        </w:rPr>
        <w:t>; pokud je základové slovo samo utvořené, dojděte až ke slovu značkovému</w:t>
      </w:r>
      <w:r w:rsidRPr="00E451F1">
        <w:rPr>
          <w:rFonts w:ascii="Bookman Old Style" w:hAnsi="Bookman Old Style"/>
          <w:b/>
        </w:rPr>
        <w:t>:</w:t>
      </w:r>
    </w:p>
    <w:p w14:paraId="41338D14" w14:textId="77777777" w:rsidR="004914EA" w:rsidRDefault="004914EA" w:rsidP="004914EA">
      <w:pPr>
        <w:rPr>
          <w:rFonts w:ascii="Bookman Old Style" w:hAnsi="Bookman Old Style"/>
        </w:rPr>
      </w:pPr>
      <w:r w:rsidRPr="0089392D">
        <w:rPr>
          <w:rFonts w:ascii="Bookman Old Style" w:hAnsi="Bookman Old Style"/>
          <w:b/>
          <w:bCs/>
        </w:rPr>
        <w:t>pravěký</w:t>
      </w:r>
      <w:r>
        <w:rPr>
          <w:rFonts w:ascii="Bookman Old Style" w:hAnsi="Bookman Old Style"/>
        </w:rPr>
        <w:t>: pravěk, sufixace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pravěk: věk, prefixace </w:t>
      </w:r>
    </w:p>
    <w:p w14:paraId="71B81925" w14:textId="77777777" w:rsidR="004914EA" w:rsidRDefault="004914EA" w:rsidP="004914EA">
      <w:pPr>
        <w:rPr>
          <w:rFonts w:ascii="Bookman Old Style" w:hAnsi="Bookman Old Style"/>
        </w:rPr>
      </w:pPr>
      <w:r w:rsidRPr="0089392D">
        <w:rPr>
          <w:rFonts w:ascii="Bookman Old Style" w:hAnsi="Bookman Old Style"/>
          <w:b/>
          <w:bCs/>
        </w:rPr>
        <w:t>navrátilec</w:t>
      </w:r>
      <w:r>
        <w:rPr>
          <w:rFonts w:ascii="Bookman Old Style" w:hAnsi="Bookman Old Style"/>
        </w:rPr>
        <w:t>: navrátit, sufixace</w:t>
      </w:r>
      <w:r>
        <w:rPr>
          <w:rFonts w:ascii="Bookman Old Style" w:hAnsi="Bookman Old Style"/>
        </w:rPr>
        <w:tab/>
        <w:t xml:space="preserve">navrátit: vrátit: prefixace </w:t>
      </w:r>
    </w:p>
    <w:p w14:paraId="3EA99B53" w14:textId="77777777" w:rsidR="004914EA" w:rsidRDefault="004914EA" w:rsidP="004914EA">
      <w:pPr>
        <w:rPr>
          <w:rFonts w:ascii="Bookman Old Style" w:hAnsi="Bookman Old Style"/>
          <w:noProof/>
        </w:rPr>
      </w:pPr>
      <w:r w:rsidRPr="0089392D">
        <w:rPr>
          <w:rFonts w:ascii="Bookman Old Style" w:hAnsi="Bookman Old Style"/>
          <w:b/>
          <w:bCs/>
        </w:rPr>
        <w:t>zeměpisný</w:t>
      </w:r>
      <w:r>
        <w:rPr>
          <w:rFonts w:ascii="Bookman Old Style" w:hAnsi="Bookman Old Style"/>
        </w:rPr>
        <w:t>: zeměpis, sufixace</w:t>
      </w:r>
      <w:r>
        <w:rPr>
          <w:rFonts w:ascii="Bookman Old Style" w:hAnsi="Bookman Old Style"/>
        </w:rPr>
        <w:tab/>
        <w:t xml:space="preserve">zeměpis: země psát, </w:t>
      </w:r>
      <w:r>
        <w:rPr>
          <w:rFonts w:ascii="Bookman Old Style" w:hAnsi="Bookman Old Style"/>
          <w:noProof/>
        </w:rPr>
        <w:t xml:space="preserve">bezafixální kompozice </w:t>
      </w:r>
    </w:p>
    <w:p w14:paraId="0BB894CD" w14:textId="77777777" w:rsidR="004914EA" w:rsidRDefault="004914EA" w:rsidP="004914EA">
      <w:pPr>
        <w:rPr>
          <w:rFonts w:ascii="Bookman Old Style" w:hAnsi="Bookman Old Style"/>
          <w:noProof/>
        </w:rPr>
      </w:pPr>
      <w:r w:rsidRPr="0089392D">
        <w:rPr>
          <w:rFonts w:ascii="Bookman Old Style" w:hAnsi="Bookman Old Style"/>
          <w:b/>
          <w:bCs/>
          <w:noProof/>
        </w:rPr>
        <w:t>vysoušečka</w:t>
      </w:r>
      <w:r>
        <w:rPr>
          <w:rFonts w:ascii="Bookman Old Style" w:hAnsi="Bookman Old Style"/>
          <w:noProof/>
        </w:rPr>
        <w:t>: vysoušeč, sufixace</w:t>
      </w:r>
      <w:r>
        <w:rPr>
          <w:rFonts w:ascii="Bookman Old Style" w:hAnsi="Bookman Old Style"/>
          <w:noProof/>
        </w:rPr>
        <w:tab/>
        <w:t>vysoušeč: vysoušet, sufixace</w:t>
      </w:r>
      <w:r>
        <w:rPr>
          <w:rFonts w:ascii="Bookman Old Style" w:hAnsi="Bookman Old Style"/>
          <w:noProof/>
        </w:rPr>
        <w:tab/>
        <w:t xml:space="preserve">vysoušet: vysušit, transflexe </w:t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  <w:t xml:space="preserve">vysušit: sušit, prefixace </w:t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  <w:t>sušit: suchý, transflexe</w:t>
      </w:r>
    </w:p>
    <w:p w14:paraId="43312130" w14:textId="77777777" w:rsidR="004914EA" w:rsidRDefault="004914EA" w:rsidP="004914EA">
      <w:pPr>
        <w:rPr>
          <w:rFonts w:ascii="Bookman Old Style" w:hAnsi="Bookman Old Style"/>
          <w:noProof/>
        </w:rPr>
      </w:pPr>
      <w:r w:rsidRPr="0089392D">
        <w:rPr>
          <w:rFonts w:ascii="Bookman Old Style" w:hAnsi="Bookman Old Style"/>
          <w:b/>
          <w:bCs/>
          <w:noProof/>
        </w:rPr>
        <w:t>sušenka</w:t>
      </w:r>
      <w:r>
        <w:rPr>
          <w:rFonts w:ascii="Bookman Old Style" w:hAnsi="Bookman Old Style"/>
          <w:noProof/>
        </w:rPr>
        <w:t xml:space="preserve">: sušený, sufixace </w:t>
      </w:r>
      <w:r>
        <w:rPr>
          <w:rFonts w:ascii="Bookman Old Style" w:hAnsi="Bookman Old Style"/>
          <w:noProof/>
        </w:rPr>
        <w:tab/>
        <w:t>sušený: sušit, sufixace</w:t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  <w:t xml:space="preserve">sušit: suchý, transflexe </w:t>
      </w:r>
    </w:p>
    <w:p w14:paraId="4ED3086D" w14:textId="77777777" w:rsidR="004914EA" w:rsidRDefault="004914EA" w:rsidP="004914EA">
      <w:pPr>
        <w:rPr>
          <w:rFonts w:ascii="Bookman Old Style" w:hAnsi="Bookman Old Style"/>
          <w:noProof/>
        </w:rPr>
      </w:pPr>
      <w:r w:rsidRPr="0089392D">
        <w:rPr>
          <w:rFonts w:ascii="Bookman Old Style" w:hAnsi="Bookman Old Style"/>
          <w:b/>
          <w:bCs/>
          <w:noProof/>
        </w:rPr>
        <w:t>spisovatelka</w:t>
      </w:r>
      <w:r>
        <w:rPr>
          <w:rFonts w:ascii="Bookman Old Style" w:hAnsi="Bookman Old Style"/>
          <w:noProof/>
        </w:rPr>
        <w:t>: spisovatel, sufixace</w:t>
      </w:r>
      <w:r>
        <w:rPr>
          <w:rFonts w:ascii="Bookman Old Style" w:hAnsi="Bookman Old Style"/>
          <w:noProof/>
        </w:rPr>
        <w:tab/>
        <w:t>spisovatel: sepisovat, sufixace</w:t>
      </w:r>
      <w:r>
        <w:rPr>
          <w:rFonts w:ascii="Bookman Old Style" w:hAnsi="Bookman Old Style"/>
          <w:noProof/>
        </w:rPr>
        <w:tab/>
      </w:r>
    </w:p>
    <w:p w14:paraId="10F71D36" w14:textId="77777777" w:rsidR="004914EA" w:rsidRDefault="004914EA" w:rsidP="004914EA">
      <w:pPr>
        <w:ind w:left="3540" w:firstLine="708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sepisovat: psát, prefixace + transflexe</w:t>
      </w:r>
    </w:p>
    <w:p w14:paraId="73284B66" w14:textId="77777777" w:rsidR="004914EA" w:rsidRDefault="004914EA" w:rsidP="004914EA">
      <w:pPr>
        <w:rPr>
          <w:rFonts w:ascii="Bookman Old Style" w:hAnsi="Bookman Old Style"/>
          <w:noProof/>
        </w:rPr>
      </w:pPr>
      <w:r w:rsidRPr="00961D42">
        <w:rPr>
          <w:rFonts w:ascii="Bookman Old Style" w:hAnsi="Bookman Old Style"/>
          <w:b/>
          <w:bCs/>
          <w:noProof/>
        </w:rPr>
        <w:t>znárodnění</w:t>
      </w:r>
      <w:r>
        <w:rPr>
          <w:rFonts w:ascii="Bookman Old Style" w:hAnsi="Bookman Old Style"/>
          <w:noProof/>
        </w:rPr>
        <w:t>: národní, prefixace + sufixace</w:t>
      </w:r>
      <w:r>
        <w:rPr>
          <w:rFonts w:ascii="Bookman Old Style" w:hAnsi="Bookman Old Style"/>
          <w:noProof/>
        </w:rPr>
        <w:tab/>
        <w:t>národní: národ, sufixace</w:t>
      </w:r>
      <w:r>
        <w:rPr>
          <w:rFonts w:ascii="Bookman Old Style" w:hAnsi="Bookman Old Style"/>
          <w:noProof/>
        </w:rPr>
        <w:tab/>
        <w:t>národ: rod, prefixace</w:t>
      </w:r>
    </w:p>
    <w:p w14:paraId="6BE17D64" w14:textId="77777777" w:rsidR="004914EA" w:rsidRDefault="004914EA" w:rsidP="004914EA">
      <w:pPr>
        <w:rPr>
          <w:rFonts w:ascii="Bookman Old Style" w:hAnsi="Bookman Old Style"/>
          <w:noProof/>
        </w:rPr>
      </w:pPr>
      <w:r w:rsidRPr="00961D42">
        <w:rPr>
          <w:rFonts w:ascii="Bookman Old Style" w:hAnsi="Bookman Old Style"/>
          <w:b/>
          <w:bCs/>
          <w:noProof/>
        </w:rPr>
        <w:t>rozmáhat se</w:t>
      </w:r>
      <w:r>
        <w:rPr>
          <w:rFonts w:ascii="Bookman Old Style" w:hAnsi="Bookman Old Style"/>
          <w:noProof/>
        </w:rPr>
        <w:t>: rozmoci se, transflexe</w:t>
      </w:r>
      <w:r>
        <w:rPr>
          <w:rFonts w:ascii="Bookman Old Style" w:hAnsi="Bookman Old Style"/>
          <w:noProof/>
        </w:rPr>
        <w:tab/>
        <w:t>rozmoci se: moci, prefixace + reflekxivizace</w:t>
      </w:r>
    </w:p>
    <w:p w14:paraId="4494508D" w14:textId="77777777" w:rsidR="004914EA" w:rsidRDefault="004914EA" w:rsidP="004914EA">
      <w:pPr>
        <w:rPr>
          <w:rFonts w:ascii="Bookman Old Style" w:hAnsi="Bookman Old Style"/>
          <w:noProof/>
        </w:rPr>
      </w:pPr>
      <w:r w:rsidRPr="00961D42">
        <w:rPr>
          <w:rFonts w:ascii="Bookman Old Style" w:hAnsi="Bookman Old Style"/>
          <w:b/>
          <w:bCs/>
          <w:noProof/>
        </w:rPr>
        <w:t>prodávající</w:t>
      </w:r>
      <w:r>
        <w:rPr>
          <w:rFonts w:ascii="Bookman Old Style" w:hAnsi="Bookman Old Style"/>
          <w:noProof/>
        </w:rPr>
        <w:t xml:space="preserve">: prodávat, sufixace </w:t>
      </w:r>
      <w:r>
        <w:rPr>
          <w:rFonts w:ascii="Bookman Old Style" w:hAnsi="Bookman Old Style"/>
          <w:noProof/>
        </w:rPr>
        <w:tab/>
      </w:r>
      <w:r w:rsidRPr="00961D42">
        <w:rPr>
          <w:rFonts w:ascii="Bookman Old Style" w:hAnsi="Bookman Old Style"/>
          <w:noProof/>
        </w:rPr>
        <w:t>prodávat</w:t>
      </w:r>
      <w:r>
        <w:rPr>
          <w:rFonts w:ascii="Bookman Old Style" w:hAnsi="Bookman Old Style"/>
          <w:noProof/>
        </w:rPr>
        <w:t>: dávat, prefixace</w:t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  <w:t xml:space="preserve">dávat: dát, transflexe </w:t>
      </w:r>
    </w:p>
    <w:p w14:paraId="77F6A5E0" w14:textId="08E3085E" w:rsidR="007A124B" w:rsidRPr="004914EA" w:rsidRDefault="004914EA" w:rsidP="004914EA">
      <w:r w:rsidRPr="00961D42">
        <w:rPr>
          <w:rFonts w:ascii="Bookman Old Style" w:hAnsi="Bookman Old Style"/>
          <w:b/>
          <w:bCs/>
        </w:rPr>
        <w:t>kovolijec</w:t>
      </w:r>
      <w:r>
        <w:rPr>
          <w:rFonts w:ascii="Bookman Old Style" w:hAnsi="Bookman Old Style"/>
        </w:rPr>
        <w:t>: lít kov, afixální kompozice</w:t>
      </w:r>
    </w:p>
    <w:sectPr w:rsidR="007A124B" w:rsidRPr="004914EA" w:rsidSect="00DF458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13429" w14:textId="77777777" w:rsidR="00674EBC" w:rsidRDefault="00674EBC" w:rsidP="00EC1E9D">
      <w:pPr>
        <w:spacing w:after="0" w:line="240" w:lineRule="auto"/>
      </w:pPr>
      <w:r>
        <w:separator/>
      </w:r>
    </w:p>
  </w:endnote>
  <w:endnote w:type="continuationSeparator" w:id="0">
    <w:p w14:paraId="5BDB098F" w14:textId="77777777" w:rsidR="00674EBC" w:rsidRDefault="00674EBC" w:rsidP="00EC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64111"/>
      <w:docPartObj>
        <w:docPartGallery w:val="Page Numbers (Bottom of Page)"/>
        <w:docPartUnique/>
      </w:docPartObj>
    </w:sdtPr>
    <w:sdtEndPr/>
    <w:sdtContent>
      <w:p w14:paraId="0F6349C5" w14:textId="1630439F" w:rsidR="00EC1E9D" w:rsidRDefault="00EC1E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2526C" w14:textId="77777777" w:rsidR="00EC1E9D" w:rsidRDefault="00EC1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306C" w14:textId="77777777" w:rsidR="00674EBC" w:rsidRDefault="00674EBC" w:rsidP="00EC1E9D">
      <w:pPr>
        <w:spacing w:after="0" w:line="240" w:lineRule="auto"/>
      </w:pPr>
      <w:r>
        <w:separator/>
      </w:r>
    </w:p>
  </w:footnote>
  <w:footnote w:type="continuationSeparator" w:id="0">
    <w:p w14:paraId="01915C29" w14:textId="77777777" w:rsidR="00674EBC" w:rsidRDefault="00674EBC" w:rsidP="00EC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77B4" w14:textId="6C9CC0E1" w:rsidR="00EC1E9D" w:rsidRPr="00EC1E9D" w:rsidRDefault="00EC1E9D" w:rsidP="00EC1E9D">
    <w:pPr>
      <w:pStyle w:val="Zhlav"/>
    </w:pPr>
    <w:r>
      <w:t>SČJ1 ZS 2020</w:t>
    </w:r>
    <w:r>
      <w:tab/>
      <w:t xml:space="preserve">cvičení </w:t>
    </w:r>
    <w:r w:rsidR="004914EA">
      <w:t>5</w:t>
    </w:r>
    <w:r>
      <w:ptab w:relativeTo="margin" w:alignment="right" w:leader="none"/>
    </w:r>
    <w:r>
      <w:t xml:space="preserve">Veronika Vinklátová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E6745"/>
    <w:multiLevelType w:val="hybridMultilevel"/>
    <w:tmpl w:val="2140DC1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25A17"/>
    <w:multiLevelType w:val="hybridMultilevel"/>
    <w:tmpl w:val="E1BA5BA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25200"/>
    <w:multiLevelType w:val="hybridMultilevel"/>
    <w:tmpl w:val="D17045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A6"/>
    <w:rsid w:val="0002132F"/>
    <w:rsid w:val="000D3320"/>
    <w:rsid w:val="00161C03"/>
    <w:rsid w:val="001B385D"/>
    <w:rsid w:val="00350BF1"/>
    <w:rsid w:val="00393D54"/>
    <w:rsid w:val="003C0EAA"/>
    <w:rsid w:val="003E7C9A"/>
    <w:rsid w:val="004914EA"/>
    <w:rsid w:val="00494E0A"/>
    <w:rsid w:val="00500153"/>
    <w:rsid w:val="00674EBC"/>
    <w:rsid w:val="007A124B"/>
    <w:rsid w:val="007B3359"/>
    <w:rsid w:val="008E2C92"/>
    <w:rsid w:val="009D41A6"/>
    <w:rsid w:val="00B753A9"/>
    <w:rsid w:val="00BA409B"/>
    <w:rsid w:val="00C32E73"/>
    <w:rsid w:val="00C4597B"/>
    <w:rsid w:val="00C752D7"/>
    <w:rsid w:val="00DF4582"/>
    <w:rsid w:val="00E45869"/>
    <w:rsid w:val="00EC1E9D"/>
    <w:rsid w:val="00F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AFB2"/>
  <w15:docId w15:val="{5C5DC3B1-3704-4AC1-8D39-2D69694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E9D"/>
  </w:style>
  <w:style w:type="paragraph" w:styleId="Zpat">
    <w:name w:val="footer"/>
    <w:basedOn w:val="Normln"/>
    <w:link w:val="ZpatChar"/>
    <w:uiPriority w:val="99"/>
    <w:unhideWhenUsed/>
    <w:rsid w:val="00EC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Veronika Vinklátová</cp:lastModifiedBy>
  <cp:revision>3</cp:revision>
  <dcterms:created xsi:type="dcterms:W3CDTF">2020-11-03T14:05:00Z</dcterms:created>
  <dcterms:modified xsi:type="dcterms:W3CDTF">2020-11-03T14:05:00Z</dcterms:modified>
</cp:coreProperties>
</file>