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4" w:rsidRDefault="00CD5979">
      <w:pPr>
        <w:rPr>
          <w:b/>
        </w:rPr>
      </w:pPr>
      <w:r w:rsidRPr="00CD5979">
        <w:rPr>
          <w:b/>
        </w:rPr>
        <w:t>Neslyšící studenti na VŠ</w:t>
      </w:r>
    </w:p>
    <w:p w:rsidR="00CD5979" w:rsidRPr="005966DA" w:rsidRDefault="00CD5979">
      <w:pPr>
        <w:rPr>
          <w:rFonts w:cstheme="minorHAnsi"/>
        </w:rPr>
      </w:pPr>
      <w:r w:rsidRPr="005966DA">
        <w:rPr>
          <w:rFonts w:cstheme="minorHAnsi"/>
        </w:rPr>
        <w:t xml:space="preserve">- </w:t>
      </w:r>
      <w:r w:rsidRPr="005966DA">
        <w:rPr>
          <w:rFonts w:cstheme="minorHAnsi"/>
        </w:rPr>
        <w:fldChar w:fldCharType="begin"/>
      </w:r>
      <w:r w:rsidRPr="005966DA">
        <w:rPr>
          <w:rFonts w:cstheme="minorHAnsi"/>
        </w:rPr>
        <w:instrText xml:space="preserve"> HYPERLINK "https://ujkn.ff.cuni.cz/cs/sluzby/" </w:instrText>
      </w:r>
      <w:r w:rsidRPr="005966DA">
        <w:rPr>
          <w:rFonts w:cstheme="minorHAnsi"/>
        </w:rPr>
        <w:fldChar w:fldCharType="separate"/>
      </w:r>
      <w:r w:rsidRPr="005966DA">
        <w:rPr>
          <w:rStyle w:val="Hypertextovodkaz"/>
          <w:rFonts w:cstheme="minorHAnsi"/>
        </w:rPr>
        <w:t>https://ujkn.ff.cuni.cz/cs/sluzby/</w:t>
      </w:r>
      <w:r w:rsidRPr="005966DA">
        <w:rPr>
          <w:rFonts w:cstheme="minorHAnsi"/>
        </w:rPr>
        <w:fldChar w:fldCharType="end"/>
      </w:r>
      <w:r w:rsidRPr="005966DA">
        <w:rPr>
          <w:rFonts w:cstheme="minorHAnsi"/>
        </w:rPr>
        <w:t xml:space="preserve"> (doporučuji detailně prostudovat, včetně </w:t>
      </w:r>
      <w:r w:rsidRPr="005966DA">
        <w:rPr>
          <w:rFonts w:cstheme="minorHAnsi"/>
        </w:rPr>
        <w:fldChar w:fldCharType="begin"/>
      </w:r>
      <w:r w:rsidRPr="005966DA">
        <w:rPr>
          <w:rFonts w:cstheme="minorHAnsi"/>
        </w:rPr>
        <w:instrText xml:space="preserve"> HYPERLINK "https://ujkn.ff.cuni.cz/cs/sluzby/dalsi-informace/" </w:instrText>
      </w:r>
      <w:r w:rsidRPr="005966DA">
        <w:rPr>
          <w:rFonts w:cstheme="minorHAnsi"/>
        </w:rPr>
        <w:fldChar w:fldCharType="separate"/>
      </w:r>
      <w:r w:rsidRPr="005966DA">
        <w:rPr>
          <w:rStyle w:val="Hypertextovodkaz"/>
          <w:rFonts w:cstheme="minorHAnsi"/>
        </w:rPr>
        <w:t>https://ujkn.ff.cuni.cz/cs/sluzby/dalsi-informace/</w:t>
      </w:r>
      <w:r w:rsidRPr="005966DA">
        <w:rPr>
          <w:rFonts w:cstheme="minorHAnsi"/>
        </w:rPr>
        <w:fldChar w:fldCharType="end"/>
      </w:r>
      <w:r w:rsidRPr="005966DA">
        <w:rPr>
          <w:rFonts w:cstheme="minorHAnsi"/>
        </w:rPr>
        <w:t xml:space="preserve">) </w:t>
      </w:r>
    </w:p>
    <w:p w:rsidR="00CD5979" w:rsidRPr="005966DA" w:rsidRDefault="00CD5979">
      <w:pPr>
        <w:rPr>
          <w:rFonts w:cstheme="minorHAnsi"/>
        </w:rPr>
      </w:pPr>
      <w:r w:rsidRPr="005966DA">
        <w:rPr>
          <w:rFonts w:cstheme="minorHAnsi"/>
        </w:rPr>
        <w:t xml:space="preserve">- </w:t>
      </w:r>
      <w:r w:rsidRPr="005966DA">
        <w:rPr>
          <w:rFonts w:cstheme="minorHAnsi"/>
        </w:rPr>
        <w:fldChar w:fldCharType="begin"/>
      </w:r>
      <w:r w:rsidRPr="005966DA">
        <w:rPr>
          <w:rFonts w:cstheme="minorHAnsi"/>
        </w:rPr>
        <w:instrText xml:space="preserve"> HYPERLINK "https://centrumcarolina.cuni.cz/CC-13.html" </w:instrText>
      </w:r>
      <w:r w:rsidRPr="005966DA">
        <w:rPr>
          <w:rFonts w:cstheme="minorHAnsi"/>
        </w:rPr>
        <w:fldChar w:fldCharType="separate"/>
      </w:r>
      <w:r w:rsidRPr="005966DA">
        <w:rPr>
          <w:rStyle w:val="Hypertextovodkaz"/>
          <w:rFonts w:cstheme="minorHAnsi"/>
        </w:rPr>
        <w:t>https://centrumcarolina.cuni.cz/CC-13.html</w:t>
      </w:r>
      <w:r w:rsidRPr="005966DA">
        <w:rPr>
          <w:rFonts w:cstheme="minorHAnsi"/>
        </w:rPr>
        <w:fldChar w:fldCharType="end"/>
      </w:r>
    </w:p>
    <w:p w:rsidR="00CD5979" w:rsidRPr="005966DA" w:rsidRDefault="00CD5979">
      <w:pPr>
        <w:rPr>
          <w:rFonts w:cstheme="minorHAnsi"/>
        </w:rPr>
      </w:pPr>
      <w:r w:rsidRPr="005966DA">
        <w:rPr>
          <w:rFonts w:cstheme="minorHAnsi"/>
        </w:rPr>
        <w:t xml:space="preserve">- </w:t>
      </w:r>
      <w:r w:rsidRPr="005966DA">
        <w:rPr>
          <w:rFonts w:cstheme="minorHAnsi"/>
        </w:rPr>
        <w:fldChar w:fldCharType="begin"/>
      </w:r>
      <w:r w:rsidRPr="005966DA">
        <w:rPr>
          <w:rFonts w:cstheme="minorHAnsi"/>
        </w:rPr>
        <w:instrText xml:space="preserve"> HYPERLINK "https://www.ap3sp.cz/" </w:instrText>
      </w:r>
      <w:r w:rsidRPr="005966DA">
        <w:rPr>
          <w:rFonts w:cstheme="minorHAnsi"/>
        </w:rPr>
        <w:fldChar w:fldCharType="separate"/>
      </w:r>
      <w:r w:rsidRPr="005966DA">
        <w:rPr>
          <w:rStyle w:val="Hypertextovodkaz"/>
          <w:rFonts w:cstheme="minorHAnsi"/>
        </w:rPr>
        <w:t>https://www.ap3sp.cz/</w:t>
      </w:r>
      <w:r w:rsidRPr="005966DA">
        <w:rPr>
          <w:rFonts w:cstheme="minorHAnsi"/>
        </w:rPr>
        <w:fldChar w:fldCharType="end"/>
      </w:r>
    </w:p>
    <w:p w:rsidR="002A55EB" w:rsidRPr="005966DA" w:rsidRDefault="002A55EB" w:rsidP="002A55EB">
      <w:pPr>
        <w:pStyle w:val="Nadpis1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5966DA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5966DA">
        <w:rPr>
          <w:rFonts w:asciiTheme="minorHAnsi" w:hAnsiTheme="minorHAnsi" w:cstheme="minorHAnsi"/>
          <w:b w:val="0"/>
          <w:color w:val="333333"/>
          <w:sz w:val="22"/>
          <w:szCs w:val="22"/>
          <w:bdr w:val="none" w:sz="0" w:space="0" w:color="auto" w:frame="1"/>
        </w:rPr>
        <w:t>Služby pro neslyšící, nedoslýchavé a ohluchlé studenty na vysokých školách v České republice</w:t>
      </w:r>
    </w:p>
    <w:p w:rsidR="002A55EB" w:rsidRPr="005966DA" w:rsidRDefault="002A55EB" w:rsidP="002A55EB">
      <w:pPr>
        <w:pStyle w:val="Nadpis1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5966DA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5966DA">
        <w:rPr>
          <w:rStyle w:val="Nzev1"/>
          <w:rFonts w:asciiTheme="minorHAnsi" w:hAnsiTheme="minorHAnsi" w:cstheme="minorHAnsi"/>
          <w:b w:val="0"/>
          <w:color w:val="333333"/>
          <w:sz w:val="22"/>
          <w:szCs w:val="22"/>
          <w:bdr w:val="none" w:sz="0" w:space="0" w:color="auto" w:frame="1"/>
        </w:rPr>
        <w:t>Služby pro neslyšící, nedoslýchavé a ohluchlé studenty na vysokých školách v České republice</w:t>
      </w:r>
    </w:p>
    <w:p w:rsidR="002A55EB" w:rsidRPr="005966DA" w:rsidRDefault="002A55EB">
      <w:pPr>
        <w:rPr>
          <w:rFonts w:cstheme="minorHAnsi"/>
          <w:lang w:val="cs-CZ"/>
        </w:rPr>
      </w:pPr>
      <w:r w:rsidRPr="005966DA">
        <w:rPr>
          <w:rFonts w:cstheme="minorHAnsi"/>
          <w:lang w:val="cs-CZ"/>
        </w:rPr>
        <w:t xml:space="preserve">- </w:t>
      </w:r>
      <w:hyperlink r:id="rId4" w:history="1">
        <w:r w:rsidRPr="005966DA">
          <w:rPr>
            <w:rStyle w:val="Hypertextovodkaz"/>
            <w:rFonts w:cstheme="minorHAnsi"/>
            <w:lang w:val="cs-CZ"/>
          </w:rPr>
          <w:t>https://is.cuni.cz/webapps/zzp/detail/151117/</w:t>
        </w:r>
      </w:hyperlink>
      <w:r w:rsidRPr="005966DA">
        <w:rPr>
          <w:rFonts w:cstheme="minorHAnsi"/>
          <w:lang w:val="cs-CZ"/>
        </w:rPr>
        <w:t xml:space="preserve"> (BP z r. 2015)</w:t>
      </w:r>
    </w:p>
    <w:p w:rsidR="002A55EB" w:rsidRPr="005966DA" w:rsidRDefault="002A55EB">
      <w:pPr>
        <w:rPr>
          <w:rFonts w:cstheme="minorHAnsi"/>
          <w:lang w:val="cs-CZ"/>
        </w:rPr>
      </w:pPr>
      <w:r w:rsidRPr="005966DA">
        <w:rPr>
          <w:rFonts w:cstheme="minorHAnsi"/>
          <w:lang w:val="cs-CZ"/>
        </w:rPr>
        <w:t xml:space="preserve">- </w:t>
      </w:r>
      <w:r w:rsidR="00D101B7" w:rsidRPr="005966DA">
        <w:rPr>
          <w:rFonts w:cstheme="minorHAnsi"/>
          <w:lang w:val="cs-CZ"/>
        </w:rPr>
        <w:t xml:space="preserve">BP V. </w:t>
      </w:r>
      <w:proofErr w:type="spellStart"/>
      <w:r w:rsidR="00D101B7" w:rsidRPr="005966DA">
        <w:rPr>
          <w:rFonts w:cstheme="minorHAnsi"/>
          <w:lang w:val="cs-CZ"/>
        </w:rPr>
        <w:t>Vinklátové</w:t>
      </w:r>
      <w:proofErr w:type="spellEnd"/>
      <w:r w:rsidR="00D101B7" w:rsidRPr="005966DA">
        <w:rPr>
          <w:rFonts w:cstheme="minorHAnsi"/>
          <w:lang w:val="cs-CZ"/>
        </w:rPr>
        <w:t xml:space="preserve"> z r. 2020 – v samostatném PDF dokumentu</w:t>
      </w:r>
    </w:p>
    <w:p w:rsidR="005966DA" w:rsidRDefault="005966DA" w:rsidP="005966DA">
      <w:pPr>
        <w:pStyle w:val="Nadpis2"/>
        <w:spacing w:before="0" w:after="30"/>
        <w:rPr>
          <w:rFonts w:asciiTheme="minorHAnsi" w:hAnsiTheme="minorHAnsi" w:cstheme="minorHAnsi"/>
          <w:bCs/>
          <w:color w:val="393939"/>
          <w:sz w:val="22"/>
          <w:szCs w:val="22"/>
          <w:lang w:val="cs-CZ"/>
        </w:rPr>
      </w:pPr>
      <w:r w:rsidRPr="005966DA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Pr="005966DA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TKN, premiéra 11. 11. 2020: </w:t>
      </w:r>
      <w:r w:rsidRPr="005966DA">
        <w:rPr>
          <w:rFonts w:asciiTheme="minorHAnsi" w:hAnsiTheme="minorHAnsi" w:cstheme="minorHAnsi"/>
          <w:bCs/>
          <w:color w:val="393939"/>
          <w:sz w:val="22"/>
          <w:szCs w:val="22"/>
          <w:lang w:val="cs-CZ"/>
        </w:rPr>
        <w:t>Mgr. Marie Pangrácová — Pavel Tsarev — Studium neslyšících na Univerzitě Karlově</w:t>
      </w:r>
      <w:r w:rsidRPr="005966DA">
        <w:rPr>
          <w:rFonts w:asciiTheme="minorHAnsi" w:hAnsiTheme="minorHAnsi" w:cstheme="minorHAnsi"/>
          <w:bCs/>
          <w:color w:val="393939"/>
          <w:sz w:val="22"/>
          <w:szCs w:val="22"/>
          <w:lang w:val="cs-CZ"/>
        </w:rPr>
        <w:t xml:space="preserve"> (</w:t>
      </w:r>
      <w:hyperlink r:id="rId5" w:history="1">
        <w:r w:rsidRPr="00BD318C">
          <w:rPr>
            <w:rStyle w:val="Hypertextovodkaz"/>
            <w:rFonts w:asciiTheme="minorHAnsi" w:hAnsiTheme="minorHAnsi" w:cstheme="minorHAnsi"/>
            <w:bCs/>
            <w:sz w:val="22"/>
            <w:szCs w:val="22"/>
            <w:lang w:val="cs-CZ"/>
          </w:rPr>
          <w:t>https://www.ceskatelevize.cz/porady/1096066178-televizni-klub-neslysicich/220562221800016/</w:t>
        </w:r>
      </w:hyperlink>
      <w:r w:rsidRPr="005966DA">
        <w:rPr>
          <w:rFonts w:asciiTheme="minorHAnsi" w:hAnsiTheme="minorHAnsi" w:cstheme="minorHAnsi"/>
          <w:bCs/>
          <w:color w:val="393939"/>
          <w:sz w:val="22"/>
          <w:szCs w:val="22"/>
          <w:lang w:val="cs-CZ"/>
        </w:rPr>
        <w:t>)</w:t>
      </w:r>
    </w:p>
    <w:p w:rsidR="005966DA" w:rsidRPr="005966DA" w:rsidRDefault="005966DA" w:rsidP="005966DA">
      <w:pPr>
        <w:rPr>
          <w:lang w:val="cs-CZ"/>
        </w:rPr>
      </w:pPr>
      <w:r>
        <w:rPr>
          <w:lang w:val="cs-CZ"/>
        </w:rPr>
        <w:t xml:space="preserve">- statistiky: </w:t>
      </w:r>
      <w:hyperlink r:id="rId6" w:history="1">
        <w:r w:rsidRPr="00BD318C">
          <w:rPr>
            <w:rStyle w:val="Hypertextovodkaz"/>
            <w:lang w:val="cs-CZ"/>
          </w:rPr>
          <w:t>https://www.ap3sp.cz/studium/statistika/</w:t>
        </w:r>
      </w:hyperlink>
      <w:r>
        <w:rPr>
          <w:lang w:val="cs-CZ"/>
        </w:rPr>
        <w:t xml:space="preserve"> </w:t>
      </w:r>
      <w:bookmarkStart w:id="0" w:name="_GoBack"/>
      <w:bookmarkEnd w:id="0"/>
    </w:p>
    <w:p w:rsidR="005966DA" w:rsidRPr="00D101B7" w:rsidRDefault="005966DA">
      <w:pPr>
        <w:rPr>
          <w:lang w:val="cs-CZ"/>
        </w:rPr>
      </w:pPr>
    </w:p>
    <w:sectPr w:rsidR="005966DA" w:rsidRPr="00D101B7" w:rsidSect="00414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TU1MDQ2NzIyNDBU0lEKTi0uzszPAykwqgUA6H7EtSwAAAA="/>
  </w:docVars>
  <w:rsids>
    <w:rsidRoot w:val="00CD5979"/>
    <w:rsid w:val="0008164D"/>
    <w:rsid w:val="00105E4A"/>
    <w:rsid w:val="002A55EB"/>
    <w:rsid w:val="004140E3"/>
    <w:rsid w:val="005966DA"/>
    <w:rsid w:val="00A56B35"/>
    <w:rsid w:val="00B120ED"/>
    <w:rsid w:val="00B2786B"/>
    <w:rsid w:val="00C04164"/>
    <w:rsid w:val="00CD5979"/>
    <w:rsid w:val="00D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2A29"/>
  <w15:chartTrackingRefBased/>
  <w15:docId w15:val="{5979A414-11C2-411B-BB77-84D2CC00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link w:val="Nadpis1Char"/>
    <w:uiPriority w:val="9"/>
    <w:qFormat/>
    <w:rsid w:val="002A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CD597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A55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zev1">
    <w:name w:val="Název1"/>
    <w:basedOn w:val="Standardnpsmoodstavce"/>
    <w:rsid w:val="002A55EB"/>
  </w:style>
  <w:style w:type="character" w:customStyle="1" w:styleId="Nadpis2Char">
    <w:name w:val="Nadpis 2 Char"/>
    <w:basedOn w:val="Standardnpsmoodstavce"/>
    <w:link w:val="Nadpis2"/>
    <w:uiPriority w:val="9"/>
    <w:semiHidden/>
    <w:rsid w:val="00596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3sp.cz/studium/statistika/" TargetMode="External"/><Relationship Id="rId5" Type="http://schemas.openxmlformats.org/officeDocument/2006/relationships/hyperlink" Target="https://www.ceskatelevize.cz/porady/1096066178-televizni-klub-neslysicich/220562221800016/" TargetMode="External"/><Relationship Id="rId4" Type="http://schemas.openxmlformats.org/officeDocument/2006/relationships/hyperlink" Target="https://is.cuni.cz/webapps/zzp/detail/15111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2020-11-11T10:04:00Z</dcterms:created>
  <dcterms:modified xsi:type="dcterms:W3CDTF">2020-11-11T10:04:00Z</dcterms:modified>
</cp:coreProperties>
</file>