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 xml:space="preserve">lexikologie </w:t>
      </w:r>
      <w:r w:rsidRPr="00C22F08">
        <w:rPr>
          <w:rFonts w:ascii="Bookman Old Style" w:hAnsi="Bookman Old Style" w:cs="Times New Roman"/>
        </w:rPr>
        <w:t>– nauka o slovní zásobě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lexikon</w:t>
      </w:r>
      <w:r w:rsidRPr="00C22F08">
        <w:rPr>
          <w:rFonts w:ascii="Bookman Old Style" w:hAnsi="Bookman Old Style" w:cs="Times New Roman"/>
        </w:rPr>
        <w:t xml:space="preserve"> – 1. slovní zásoba (jazyka, uživatele jazyka); 2. slovník (kniha)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lexém</w:t>
      </w:r>
      <w:r w:rsidRPr="00C22F08">
        <w:rPr>
          <w:rFonts w:ascii="Bookman Old Style" w:hAnsi="Bookman Old Style" w:cs="Times New Roman"/>
        </w:rPr>
        <w:t xml:space="preserve"> – slovo jako jednotka slovní zásoby/lexikálního systému</w:t>
      </w:r>
      <w:r w:rsidR="007B3031" w:rsidRPr="00C22F08">
        <w:rPr>
          <w:rFonts w:ascii="Bookman Old Style" w:hAnsi="Bookman Old Style" w:cs="Times New Roman"/>
        </w:rPr>
        <w:t>: formálně samostatná jednotka, která má význam (může být víceslovná)</w:t>
      </w:r>
    </w:p>
    <w:p w:rsidR="007B3031" w:rsidRPr="00C22F08" w:rsidRDefault="007B3031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</w:rPr>
        <w:t xml:space="preserve">lemma </w:t>
      </w:r>
      <w:r w:rsidRPr="00C22F08">
        <w:rPr>
          <w:rFonts w:ascii="Bookman Old Style" w:hAnsi="Bookman Old Style" w:cs="Times New Roman"/>
        </w:rPr>
        <w:t>–</w:t>
      </w:r>
      <w:r w:rsidR="00747170">
        <w:rPr>
          <w:rFonts w:ascii="Bookman Old Style" w:hAnsi="Bookman Old Style" w:cs="Times New Roman"/>
        </w:rPr>
        <w:t xml:space="preserve"> </w:t>
      </w:r>
      <w:r w:rsidRPr="00C22F08">
        <w:rPr>
          <w:rFonts w:ascii="Bookman Old Style" w:hAnsi="Bookman Old Style" w:cs="Times New Roman"/>
        </w:rPr>
        <w:t>reprezentativní realizace lexému</w:t>
      </w:r>
      <w:r w:rsidR="00747170">
        <w:rPr>
          <w:rFonts w:ascii="Bookman Old Style" w:hAnsi="Bookman Old Style" w:cs="Times New Roman"/>
        </w:rPr>
        <w:t xml:space="preserve"> (tvar uvedený ve slovníku)</w:t>
      </w:r>
    </w:p>
    <w:p w:rsidR="007B3031" w:rsidRPr="00C22F08" w:rsidRDefault="007B3031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proofErr w:type="spellStart"/>
      <w:r w:rsidRPr="00C22F08">
        <w:rPr>
          <w:rFonts w:ascii="Bookman Old Style" w:hAnsi="Bookman Old Style" w:cs="Times New Roman"/>
          <w:b/>
        </w:rPr>
        <w:t>lexie</w:t>
      </w:r>
      <w:proofErr w:type="spellEnd"/>
      <w:r w:rsidRPr="00C22F08">
        <w:rPr>
          <w:rFonts w:ascii="Bookman Old Style" w:hAnsi="Bookman Old Style" w:cs="Times New Roman"/>
        </w:rPr>
        <w:t xml:space="preserve"> – </w:t>
      </w:r>
      <w:r w:rsidR="006E5768" w:rsidRPr="00C22F08">
        <w:rPr>
          <w:rFonts w:ascii="Bookman Old Style" w:hAnsi="Bookman Old Style" w:cs="Times New Roman"/>
        </w:rPr>
        <w:t>formálně samostatná jednotka, která má jeden význam (užívá se zejm. u polysémních lexémů)</w:t>
      </w:r>
      <w:r w:rsidRPr="00C22F08">
        <w:rPr>
          <w:rFonts w:ascii="Bookman Old Style" w:hAnsi="Bookman Old Style" w:cs="Times New Roman"/>
        </w:rPr>
        <w:t xml:space="preserve"> </w:t>
      </w:r>
    </w:p>
    <w:p w:rsidR="00EB2706" w:rsidRPr="00C22F08" w:rsidRDefault="00EB2706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Cs/>
        </w:rPr>
      </w:pPr>
      <w:r w:rsidRPr="00C22F08">
        <w:rPr>
          <w:rFonts w:ascii="Bookman Old Style" w:hAnsi="Bookman Old Style" w:cs="Times New Roman"/>
          <w:b/>
          <w:bCs/>
        </w:rPr>
        <w:t xml:space="preserve">pojmenování </w:t>
      </w:r>
      <w:r w:rsidRPr="00C22F08">
        <w:rPr>
          <w:rFonts w:ascii="Bookman Old Style" w:hAnsi="Bookman Old Style" w:cs="Times New Roman"/>
          <w:bCs/>
        </w:rPr>
        <w:t>–</w:t>
      </w:r>
      <w:r w:rsidR="00F26517">
        <w:rPr>
          <w:rFonts w:ascii="Bookman Old Style" w:hAnsi="Bookman Old Style" w:cs="Times New Roman"/>
          <w:bCs/>
        </w:rPr>
        <w:t xml:space="preserve"> </w:t>
      </w:r>
      <w:r w:rsidR="006E5768" w:rsidRPr="00C22F08">
        <w:rPr>
          <w:rFonts w:ascii="Bookman Old Style" w:hAnsi="Bookman Old Style" w:cs="Times New Roman"/>
          <w:bCs/>
        </w:rPr>
        <w:t xml:space="preserve">(výsledek) přiřazení </w:t>
      </w:r>
      <w:r w:rsidR="00F30F14" w:rsidRPr="00C22F08">
        <w:rPr>
          <w:rFonts w:ascii="Bookman Old Style" w:hAnsi="Bookman Old Style" w:cs="Times New Roman"/>
          <w:bCs/>
        </w:rPr>
        <w:t xml:space="preserve">jazykové </w:t>
      </w:r>
      <w:r w:rsidR="006E5768" w:rsidRPr="00C22F08">
        <w:rPr>
          <w:rFonts w:ascii="Bookman Old Style" w:hAnsi="Bookman Old Style" w:cs="Times New Roman"/>
          <w:bCs/>
        </w:rPr>
        <w:t>formy k určitému obsahu</w:t>
      </w:r>
      <w:r w:rsidRPr="00C22F08">
        <w:rPr>
          <w:rFonts w:ascii="Bookman Old Style" w:hAnsi="Bookman Old Style" w:cs="Times New Roman"/>
          <w:bCs/>
        </w:rPr>
        <w:t xml:space="preserve">; </w:t>
      </w:r>
      <w:r w:rsidR="004A1A5F" w:rsidRPr="00C22F08">
        <w:rPr>
          <w:rFonts w:ascii="Bookman Old Style" w:hAnsi="Bookman Old Style" w:cs="Times New Roman"/>
          <w:bCs/>
        </w:rPr>
        <w:t>lexémy</w:t>
      </w:r>
      <w:r w:rsidR="00F30F14" w:rsidRPr="00C22F08">
        <w:rPr>
          <w:rFonts w:ascii="Bookman Old Style" w:hAnsi="Bookman Old Style" w:cs="Times New Roman"/>
          <w:bCs/>
        </w:rPr>
        <w:t>, ustálené kolokace, neustálené popisné kombinace slov (</w:t>
      </w:r>
      <w:r w:rsidR="00F30F14" w:rsidRPr="00C22F08">
        <w:rPr>
          <w:rFonts w:ascii="Bookman Old Style" w:hAnsi="Bookman Old Style" w:cs="Times New Roman"/>
          <w:bCs/>
          <w:i/>
        </w:rPr>
        <w:t>kniha s pevnými deskami</w:t>
      </w:r>
      <w:r w:rsidR="00F30F14" w:rsidRPr="00C22F08">
        <w:rPr>
          <w:rFonts w:ascii="Bookman Old Style" w:hAnsi="Bookman Old Style" w:cs="Times New Roman"/>
          <w:bCs/>
        </w:rPr>
        <w:t>)</w:t>
      </w:r>
    </w:p>
    <w:p w:rsidR="007B3031" w:rsidRPr="00C22F08" w:rsidRDefault="007B3031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lexikografie</w:t>
      </w:r>
      <w:r w:rsidRPr="00C22F08">
        <w:rPr>
          <w:rFonts w:ascii="Bookman Old Style" w:hAnsi="Bookman Old Style" w:cs="Times New Roman"/>
        </w:rPr>
        <w:t xml:space="preserve"> – nauka o slovnících</w:t>
      </w:r>
    </w:p>
    <w:p w:rsidR="006E6134" w:rsidRPr="00C22F08" w:rsidRDefault="006E6134" w:rsidP="00C22F08">
      <w:pPr>
        <w:pStyle w:val="Bezmezer1"/>
        <w:spacing w:line="360" w:lineRule="auto"/>
        <w:ind w:hanging="142"/>
        <w:rPr>
          <w:rFonts w:ascii="Bookman Old Style" w:hAnsi="Bookman Old Style"/>
          <w:b/>
          <w:bCs/>
        </w:rPr>
      </w:pPr>
      <w:r w:rsidRPr="00C22F08">
        <w:rPr>
          <w:rFonts w:ascii="Bookman Old Style" w:hAnsi="Bookman Old Style"/>
          <w:b/>
          <w:bCs/>
        </w:rPr>
        <w:t xml:space="preserve">termín </w:t>
      </w:r>
      <w:r w:rsidRPr="00C22F08">
        <w:rPr>
          <w:rFonts w:ascii="Bookman Old Style" w:hAnsi="Bookman Old Style"/>
        </w:rPr>
        <w:t>– odborný výraz</w:t>
      </w:r>
    </w:p>
    <w:p w:rsidR="006E6134" w:rsidRPr="00C22F08" w:rsidRDefault="006E6134" w:rsidP="00C22F08">
      <w:pPr>
        <w:pStyle w:val="Bezmezer1"/>
        <w:spacing w:line="360" w:lineRule="auto"/>
        <w:ind w:hanging="142"/>
        <w:rPr>
          <w:rFonts w:ascii="Bookman Old Style" w:hAnsi="Bookman Old Style"/>
        </w:rPr>
      </w:pPr>
      <w:r w:rsidRPr="00C22F08">
        <w:rPr>
          <w:rFonts w:ascii="Bookman Old Style" w:hAnsi="Bookman Old Style"/>
          <w:b/>
          <w:bCs/>
        </w:rPr>
        <w:t>terminologie</w:t>
      </w:r>
      <w:r w:rsidRPr="00C22F08">
        <w:rPr>
          <w:rFonts w:ascii="Bookman Old Style" w:hAnsi="Bookman Old Style"/>
        </w:rPr>
        <w:t xml:space="preserve"> – soubor termínů, odborné názvosloví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kolokace</w:t>
      </w:r>
      <w:r w:rsidRPr="00C22F08">
        <w:rPr>
          <w:rFonts w:ascii="Bookman Old Style" w:hAnsi="Bookman Old Style" w:cs="Times New Roman"/>
        </w:rPr>
        <w:t xml:space="preserve"> – </w:t>
      </w:r>
      <w:proofErr w:type="spellStart"/>
      <w:r w:rsidRPr="00C22F08">
        <w:rPr>
          <w:rFonts w:ascii="Bookman Old Style" w:hAnsi="Bookman Old Style" w:cs="Times New Roman"/>
        </w:rPr>
        <w:t>souvýskyt</w:t>
      </w:r>
      <w:proofErr w:type="spellEnd"/>
      <w:r w:rsidRPr="00C22F08">
        <w:rPr>
          <w:rFonts w:ascii="Bookman Old Style" w:hAnsi="Bookman Old Style" w:cs="Times New Roman"/>
        </w:rPr>
        <w:t xml:space="preserve"> slov v textu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747170">
        <w:rPr>
          <w:rFonts w:ascii="Bookman Old Style" w:hAnsi="Bookman Old Style" w:cs="Times New Roman"/>
          <w:b/>
        </w:rPr>
        <w:t>kolokabilita</w:t>
      </w:r>
      <w:r w:rsidRPr="00C22F08">
        <w:rPr>
          <w:rFonts w:ascii="Bookman Old Style" w:hAnsi="Bookman Old Style" w:cs="Times New Roman"/>
        </w:rPr>
        <w:t xml:space="preserve"> –</w:t>
      </w:r>
      <w:r w:rsidR="00747170">
        <w:rPr>
          <w:rFonts w:ascii="Bookman Old Style" w:hAnsi="Bookman Old Style" w:cs="Times New Roman"/>
        </w:rPr>
        <w:t xml:space="preserve"> </w:t>
      </w:r>
      <w:r w:rsidRPr="00C22F08">
        <w:rPr>
          <w:rFonts w:ascii="Bookman Old Style" w:hAnsi="Bookman Old Style" w:cs="Times New Roman"/>
        </w:rPr>
        <w:t>schopnost lex. jednotky kombinovat se s jinými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kompatibilita</w:t>
      </w:r>
      <w:r w:rsidRPr="00C22F08">
        <w:rPr>
          <w:rFonts w:ascii="Bookman Old Style" w:hAnsi="Bookman Old Style" w:cs="Times New Roman"/>
        </w:rPr>
        <w:t xml:space="preserve"> – významová spojitelnost slova s jinými slovy (kompatibilní jsou např. slova </w:t>
      </w:r>
      <w:r w:rsidRPr="00C22F08">
        <w:rPr>
          <w:rFonts w:ascii="Bookman Old Style" w:hAnsi="Bookman Old Style" w:cs="Times New Roman"/>
          <w:i/>
        </w:rPr>
        <w:t xml:space="preserve">čistit </w:t>
      </w:r>
      <w:r w:rsidRPr="00C22F08">
        <w:rPr>
          <w:rFonts w:ascii="Bookman Old Style" w:hAnsi="Bookman Old Style" w:cs="Times New Roman"/>
        </w:rPr>
        <w:t xml:space="preserve">a </w:t>
      </w:r>
      <w:r w:rsidRPr="00C22F08">
        <w:rPr>
          <w:rFonts w:ascii="Bookman Old Style" w:hAnsi="Bookman Old Style" w:cs="Times New Roman"/>
          <w:i/>
        </w:rPr>
        <w:t>zuby</w:t>
      </w:r>
      <w:r w:rsidRPr="00C22F08">
        <w:rPr>
          <w:rFonts w:ascii="Bookman Old Style" w:hAnsi="Bookman Old Style" w:cs="Times New Roman"/>
        </w:rPr>
        <w:t xml:space="preserve">, </w:t>
      </w:r>
      <w:r w:rsidRPr="00C22F08">
        <w:rPr>
          <w:rFonts w:ascii="Bookman Old Style" w:hAnsi="Bookman Old Style" w:cs="Times New Roman"/>
          <w:i/>
        </w:rPr>
        <w:t xml:space="preserve">odvrátit </w:t>
      </w:r>
      <w:r w:rsidRPr="00C22F08">
        <w:rPr>
          <w:rFonts w:ascii="Bookman Old Style" w:hAnsi="Bookman Old Style" w:cs="Times New Roman"/>
        </w:rPr>
        <w:t xml:space="preserve">a </w:t>
      </w:r>
      <w:r w:rsidRPr="00C22F08">
        <w:rPr>
          <w:rFonts w:ascii="Bookman Old Style" w:hAnsi="Bookman Old Style" w:cs="Times New Roman"/>
          <w:i/>
        </w:rPr>
        <w:t>neštěstí</w:t>
      </w:r>
      <w:r w:rsidRPr="00C22F08">
        <w:rPr>
          <w:rFonts w:ascii="Bookman Old Style" w:hAnsi="Bookman Old Style" w:cs="Times New Roman"/>
        </w:rPr>
        <w:t xml:space="preserve">, nikoli </w:t>
      </w:r>
      <w:r w:rsidRPr="00C22F08">
        <w:rPr>
          <w:rFonts w:ascii="Bookman Old Style" w:hAnsi="Bookman Old Style" w:cs="Times New Roman"/>
          <w:i/>
        </w:rPr>
        <w:t xml:space="preserve">odvrátit </w:t>
      </w:r>
      <w:r w:rsidRPr="00C22F08">
        <w:rPr>
          <w:rFonts w:ascii="Bookman Old Style" w:hAnsi="Bookman Old Style" w:cs="Times New Roman"/>
        </w:rPr>
        <w:t>a</w:t>
      </w:r>
      <w:r w:rsidRPr="00C22F08">
        <w:rPr>
          <w:rFonts w:ascii="Bookman Old Style" w:hAnsi="Bookman Old Style" w:cs="Times New Roman"/>
          <w:i/>
        </w:rPr>
        <w:t xml:space="preserve"> zuby </w:t>
      </w:r>
      <w:r w:rsidRPr="00C22F08">
        <w:rPr>
          <w:rFonts w:ascii="Bookman Old Style" w:hAnsi="Bookman Old Style" w:cs="Times New Roman"/>
        </w:rPr>
        <w:t>nebo</w:t>
      </w:r>
      <w:r w:rsidRPr="00C22F08">
        <w:rPr>
          <w:rFonts w:ascii="Bookman Old Style" w:hAnsi="Bookman Old Style" w:cs="Times New Roman"/>
          <w:i/>
        </w:rPr>
        <w:t xml:space="preserve"> čistit </w:t>
      </w:r>
      <w:r w:rsidRPr="00C22F08">
        <w:rPr>
          <w:rFonts w:ascii="Bookman Old Style" w:hAnsi="Bookman Old Style" w:cs="Times New Roman"/>
        </w:rPr>
        <w:t>a</w:t>
      </w:r>
      <w:r w:rsidRPr="00C22F08">
        <w:rPr>
          <w:rFonts w:ascii="Bookman Old Style" w:hAnsi="Bookman Old Style" w:cs="Times New Roman"/>
          <w:i/>
        </w:rPr>
        <w:t xml:space="preserve"> neštěstí</w:t>
      </w:r>
      <w:r w:rsidRPr="00C22F08">
        <w:rPr>
          <w:rFonts w:ascii="Bookman Old Style" w:hAnsi="Bookman Old Style" w:cs="Times New Roman"/>
        </w:rPr>
        <w:t>)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</w:p>
    <w:p w:rsidR="005B73ED" w:rsidRPr="00C22F08" w:rsidRDefault="005B73ED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kern w:val="22"/>
        </w:rPr>
      </w:pPr>
      <w:r w:rsidRPr="00C22F08">
        <w:rPr>
          <w:rFonts w:ascii="Bookman Old Style" w:hAnsi="Bookman Old Style" w:cs="Times New Roman"/>
          <w:b/>
          <w:kern w:val="22"/>
        </w:rPr>
        <w:t xml:space="preserve">lexikální význam </w:t>
      </w:r>
      <w:r w:rsidRPr="00C22F08">
        <w:rPr>
          <w:rFonts w:ascii="Bookman Old Style" w:hAnsi="Bookman Old Style" w:cs="Times New Roman"/>
          <w:kern w:val="22"/>
        </w:rPr>
        <w:t>–</w:t>
      </w:r>
      <w:r w:rsidR="00D85B3F" w:rsidRPr="00C22F08">
        <w:rPr>
          <w:rFonts w:ascii="Bookman Old Style" w:hAnsi="Bookman Old Style" w:cs="Times New Roman"/>
          <w:kern w:val="22"/>
        </w:rPr>
        <w:t xml:space="preserve"> </w:t>
      </w:r>
      <w:r w:rsidRPr="00C22F08">
        <w:rPr>
          <w:rFonts w:ascii="Bookman Old Style" w:hAnsi="Bookman Old Style" w:cs="Times New Roman"/>
          <w:kern w:val="22"/>
        </w:rPr>
        <w:t>jazykově vyjádřená mentální reflexe pojmenovávané skutečnosti</w:t>
      </w:r>
      <w:r w:rsidR="00D85B3F" w:rsidRPr="00C22F08">
        <w:rPr>
          <w:rFonts w:ascii="Bookman Old Style" w:hAnsi="Bookman Old Style" w:cs="Times New Roman"/>
          <w:kern w:val="22"/>
        </w:rPr>
        <w:t xml:space="preserve"> (význam je jazykově specifický, kdežto pojem je jednotka mysli)</w:t>
      </w:r>
      <w:r w:rsidRPr="00C22F08">
        <w:rPr>
          <w:rFonts w:ascii="Bookman Old Style" w:hAnsi="Bookman Old Style" w:cs="Times New Roman"/>
          <w:kern w:val="22"/>
        </w:rPr>
        <w:t xml:space="preserve">: má složku </w:t>
      </w:r>
      <w:r w:rsidR="00D85B3F" w:rsidRPr="00C22F08">
        <w:rPr>
          <w:rFonts w:ascii="Bookman Old Style" w:hAnsi="Bookman Old Style" w:cs="Times New Roman"/>
          <w:kern w:val="22"/>
        </w:rPr>
        <w:t>věcnou</w:t>
      </w:r>
      <w:r w:rsidRPr="00C22F08">
        <w:rPr>
          <w:rFonts w:ascii="Bookman Old Style" w:hAnsi="Bookman Old Style" w:cs="Times New Roman"/>
          <w:kern w:val="22"/>
        </w:rPr>
        <w:t xml:space="preserve"> a pragmatickou</w:t>
      </w:r>
    </w:p>
    <w:p w:rsidR="005B73ED" w:rsidRPr="00C22F08" w:rsidRDefault="005B73ED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onomaziologie</w:t>
      </w:r>
      <w:r w:rsidRPr="00C22F08">
        <w:rPr>
          <w:rFonts w:ascii="Bookman Old Style" w:hAnsi="Bookman Old Style" w:cs="Times New Roman"/>
        </w:rPr>
        <w:t xml:space="preserve"> – nauka o pojmenování jevů jazykovými znaky</w:t>
      </w:r>
    </w:p>
    <w:p w:rsidR="005B73ED" w:rsidRPr="00C22F08" w:rsidRDefault="005B73ED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strike/>
        </w:rPr>
      </w:pPr>
      <w:r w:rsidRPr="00C22F08">
        <w:rPr>
          <w:rFonts w:ascii="Bookman Old Style" w:hAnsi="Bookman Old Style" w:cs="Times New Roman"/>
          <w:b/>
          <w:bCs/>
        </w:rPr>
        <w:t xml:space="preserve">sémaziologie </w:t>
      </w:r>
      <w:r w:rsidRPr="00C22F08">
        <w:rPr>
          <w:rFonts w:ascii="Bookman Old Style" w:hAnsi="Bookman Old Style" w:cs="Times New Roman"/>
        </w:rPr>
        <w:t>– nauka o lexikálních významech slov</w:t>
      </w:r>
    </w:p>
    <w:p w:rsidR="00BD0D6D" w:rsidRPr="00C22F08" w:rsidRDefault="006E6134" w:rsidP="00C22F08">
      <w:pPr>
        <w:pStyle w:val="Bezmezer1"/>
        <w:spacing w:line="360" w:lineRule="auto"/>
        <w:ind w:hanging="142"/>
        <w:rPr>
          <w:rFonts w:ascii="Bookman Old Style" w:hAnsi="Bookman Old Style"/>
        </w:rPr>
      </w:pPr>
      <w:r w:rsidRPr="00C22F08">
        <w:rPr>
          <w:rFonts w:ascii="Bookman Old Style" w:hAnsi="Bookman Old Style"/>
          <w:b/>
          <w:bCs/>
        </w:rPr>
        <w:t xml:space="preserve">denotát </w:t>
      </w:r>
      <w:r w:rsidRPr="00C22F08">
        <w:rPr>
          <w:rFonts w:ascii="Bookman Old Style" w:hAnsi="Bookman Old Style"/>
        </w:rPr>
        <w:t>– označený jev</w:t>
      </w:r>
      <w:r w:rsidR="00BD0D6D" w:rsidRPr="00C22F08">
        <w:rPr>
          <w:rFonts w:ascii="Bookman Old Style" w:hAnsi="Bookman Old Style"/>
        </w:rPr>
        <w:t xml:space="preserve">: předmět, k němuž se </w:t>
      </w:r>
      <w:r w:rsidR="005B73ED" w:rsidRPr="00C22F08">
        <w:rPr>
          <w:rFonts w:ascii="Bookman Old Style" w:hAnsi="Bookman Old Style"/>
        </w:rPr>
        <w:t>pojmenování</w:t>
      </w:r>
      <w:r w:rsidR="00BD0D6D" w:rsidRPr="00C22F08">
        <w:rPr>
          <w:rFonts w:ascii="Bookman Old Style" w:hAnsi="Bookman Old Style"/>
        </w:rPr>
        <w:t xml:space="preserve"> vztahuje (</w:t>
      </w:r>
      <w:r w:rsidR="00BD0D6D" w:rsidRPr="00C22F08">
        <w:rPr>
          <w:rFonts w:ascii="Bookman Old Style" w:hAnsi="Bookman Old Style"/>
          <w:i/>
        </w:rPr>
        <w:t>jednorožec</w:t>
      </w:r>
      <w:r w:rsidR="00BD0D6D" w:rsidRPr="00C22F08">
        <w:rPr>
          <w:rFonts w:ascii="Bookman Old Style" w:hAnsi="Bookman Old Style"/>
        </w:rPr>
        <w:t xml:space="preserve"> nemá denotát</w:t>
      </w:r>
      <w:r w:rsidR="00D85B3F" w:rsidRPr="00C22F08">
        <w:rPr>
          <w:rFonts w:ascii="Bookman Old Style" w:hAnsi="Bookman Old Style"/>
        </w:rPr>
        <w:t xml:space="preserve">, </w:t>
      </w:r>
      <w:r w:rsidR="00D85B3F" w:rsidRPr="00C22F08">
        <w:rPr>
          <w:rFonts w:ascii="Bookman Old Style" w:hAnsi="Bookman Old Style"/>
          <w:i/>
        </w:rPr>
        <w:t>Hugo</w:t>
      </w:r>
      <w:r w:rsidR="00D85B3F" w:rsidRPr="00C22F08">
        <w:rPr>
          <w:rFonts w:ascii="Bookman Old Style" w:hAnsi="Bookman Old Style"/>
        </w:rPr>
        <w:t xml:space="preserve"> ano</w:t>
      </w:r>
      <w:r w:rsidR="00BD0D6D" w:rsidRPr="00C22F08">
        <w:rPr>
          <w:rFonts w:ascii="Bookman Old Style" w:hAnsi="Bookman Old Style"/>
        </w:rPr>
        <w:t>)</w:t>
      </w:r>
    </w:p>
    <w:p w:rsidR="006E6134" w:rsidRPr="00C22F08" w:rsidRDefault="00BD0D6D" w:rsidP="00C22F08">
      <w:pPr>
        <w:pStyle w:val="Bezmezer1"/>
        <w:spacing w:line="360" w:lineRule="auto"/>
        <w:ind w:hanging="142"/>
        <w:rPr>
          <w:rFonts w:ascii="Bookman Old Style" w:hAnsi="Bookman Old Style"/>
        </w:rPr>
      </w:pPr>
      <w:r w:rsidRPr="00C22F08">
        <w:rPr>
          <w:rFonts w:ascii="Bookman Old Style" w:hAnsi="Bookman Old Style"/>
          <w:b/>
        </w:rPr>
        <w:t xml:space="preserve">designát </w:t>
      </w:r>
      <w:r w:rsidRPr="00C22F08">
        <w:rPr>
          <w:rFonts w:ascii="Bookman Old Style" w:hAnsi="Bookman Old Style"/>
        </w:rPr>
        <w:t xml:space="preserve">– druh předmětu, na nějž je </w:t>
      </w:r>
      <w:r w:rsidR="005B73ED" w:rsidRPr="00C22F08">
        <w:rPr>
          <w:rFonts w:ascii="Bookman Old Style" w:hAnsi="Bookman Old Style"/>
        </w:rPr>
        <w:t>pojmenování aplikovatelné</w:t>
      </w:r>
      <w:r w:rsidRPr="00C22F08">
        <w:rPr>
          <w:rFonts w:ascii="Bookman Old Style" w:hAnsi="Bookman Old Style"/>
        </w:rPr>
        <w:t>, pojmová představa (</w:t>
      </w:r>
      <w:r w:rsidRPr="00C22F08">
        <w:rPr>
          <w:rFonts w:ascii="Bookman Old Style" w:hAnsi="Bookman Old Style"/>
          <w:i/>
        </w:rPr>
        <w:t>jednorožec</w:t>
      </w:r>
      <w:r w:rsidRPr="00C22F08">
        <w:rPr>
          <w:rFonts w:ascii="Bookman Old Style" w:hAnsi="Bookman Old Style"/>
        </w:rPr>
        <w:t xml:space="preserve"> má designát</w:t>
      </w:r>
      <w:r w:rsidR="00D85B3F" w:rsidRPr="00C22F08">
        <w:rPr>
          <w:rFonts w:ascii="Bookman Old Style" w:hAnsi="Bookman Old Style"/>
        </w:rPr>
        <w:t xml:space="preserve">, </w:t>
      </w:r>
      <w:r w:rsidR="00D85B3F" w:rsidRPr="00C22F08">
        <w:rPr>
          <w:rFonts w:ascii="Bookman Old Style" w:hAnsi="Bookman Old Style"/>
          <w:i/>
        </w:rPr>
        <w:t>Hugo</w:t>
      </w:r>
      <w:r w:rsidR="00D85B3F" w:rsidRPr="00C22F08">
        <w:rPr>
          <w:rFonts w:ascii="Bookman Old Style" w:hAnsi="Bookman Old Style"/>
        </w:rPr>
        <w:t xml:space="preserve"> ne</w:t>
      </w:r>
      <w:r w:rsidRPr="00C22F08">
        <w:rPr>
          <w:rFonts w:ascii="Bookman Old Style" w:hAnsi="Bookman Old Style"/>
        </w:rPr>
        <w:t>)</w:t>
      </w:r>
    </w:p>
    <w:p w:rsidR="006E6134" w:rsidRPr="00C22F08" w:rsidRDefault="006E6134" w:rsidP="00C22F08">
      <w:pPr>
        <w:pStyle w:val="Bezmezer1"/>
        <w:spacing w:line="360" w:lineRule="auto"/>
        <w:ind w:hanging="142"/>
        <w:rPr>
          <w:rFonts w:ascii="Bookman Old Style" w:hAnsi="Bookman Old Style"/>
          <w:b/>
          <w:bCs/>
          <w:color w:val="00CCFF"/>
          <w:shd w:val="clear" w:color="auto" w:fill="FFFF00"/>
        </w:rPr>
      </w:pPr>
      <w:r w:rsidRPr="00C22F08">
        <w:rPr>
          <w:rFonts w:ascii="Bookman Old Style" w:hAnsi="Bookman Old Style"/>
          <w:b/>
        </w:rPr>
        <w:t>denotativní složka významu/denotace</w:t>
      </w:r>
      <w:r w:rsidRPr="00C22F08">
        <w:rPr>
          <w:rFonts w:ascii="Bookman Old Style" w:hAnsi="Bookman Old Style"/>
        </w:rPr>
        <w:t xml:space="preserve"> – věcné, kognitivní jádro významu</w:t>
      </w:r>
      <w:r w:rsidR="00BD0D6D" w:rsidRPr="00C22F08">
        <w:rPr>
          <w:rFonts w:ascii="Bookman Old Style" w:hAnsi="Bookman Old Style"/>
        </w:rPr>
        <w:t xml:space="preserve"> (</w:t>
      </w:r>
      <w:r w:rsidR="00BD0D6D" w:rsidRPr="00C22F08">
        <w:rPr>
          <w:rFonts w:ascii="Bookman Old Style" w:hAnsi="Bookman Old Style"/>
          <w:i/>
        </w:rPr>
        <w:t>pes</w:t>
      </w:r>
      <w:r w:rsidR="00BD0D6D" w:rsidRPr="00C22F08">
        <w:rPr>
          <w:rFonts w:ascii="Bookman Old Style" w:hAnsi="Bookman Old Style"/>
        </w:rPr>
        <w:t xml:space="preserve"> a </w:t>
      </w:r>
      <w:r w:rsidR="00BD0D6D" w:rsidRPr="00C22F08">
        <w:rPr>
          <w:rFonts w:ascii="Bookman Old Style" w:hAnsi="Bookman Old Style"/>
          <w:i/>
        </w:rPr>
        <w:t>čokl</w:t>
      </w:r>
      <w:r w:rsidR="00BD0D6D" w:rsidRPr="00C22F08">
        <w:rPr>
          <w:rFonts w:ascii="Bookman Old Style" w:hAnsi="Bookman Old Style"/>
        </w:rPr>
        <w:t xml:space="preserve"> mají stejn</w:t>
      </w:r>
      <w:r w:rsidR="00747170">
        <w:rPr>
          <w:rFonts w:ascii="Bookman Old Style" w:hAnsi="Bookman Old Style"/>
        </w:rPr>
        <w:t>ou DSV</w:t>
      </w:r>
      <w:r w:rsidR="00BD0D6D" w:rsidRPr="00C22F08">
        <w:rPr>
          <w:rFonts w:ascii="Bookman Old Style" w:hAnsi="Bookman Old Style"/>
        </w:rPr>
        <w:t>)</w:t>
      </w:r>
      <w:r w:rsidRPr="00C22F08">
        <w:rPr>
          <w:rFonts w:ascii="Bookman Old Style" w:hAnsi="Bookman Old Style"/>
          <w:color w:val="00CCFF"/>
        </w:rPr>
        <w:t xml:space="preserve"> </w:t>
      </w:r>
    </w:p>
    <w:p w:rsidR="006E6134" w:rsidRPr="00C22F08" w:rsidRDefault="006E6134" w:rsidP="00C22F08">
      <w:pPr>
        <w:pStyle w:val="Bezmezer1"/>
        <w:spacing w:line="360" w:lineRule="auto"/>
        <w:ind w:hanging="142"/>
        <w:rPr>
          <w:rFonts w:ascii="Bookman Old Style" w:hAnsi="Bookman Old Style"/>
          <w:b/>
          <w:bCs/>
          <w:shd w:val="clear" w:color="auto" w:fill="FFFF00"/>
        </w:rPr>
      </w:pPr>
      <w:proofErr w:type="spellStart"/>
      <w:r w:rsidRPr="00C22F08">
        <w:rPr>
          <w:rFonts w:ascii="Bookman Old Style" w:hAnsi="Bookman Old Style"/>
          <w:b/>
        </w:rPr>
        <w:t>konotativní</w:t>
      </w:r>
      <w:proofErr w:type="spellEnd"/>
      <w:r w:rsidRPr="00C22F08">
        <w:rPr>
          <w:rFonts w:ascii="Bookman Old Style" w:hAnsi="Bookman Old Style"/>
          <w:b/>
        </w:rPr>
        <w:t xml:space="preserve"> složka významu/konotace </w:t>
      </w:r>
      <w:r w:rsidRPr="00C22F08">
        <w:rPr>
          <w:rFonts w:ascii="Bookman Old Style" w:hAnsi="Bookman Old Style"/>
        </w:rPr>
        <w:t>–</w:t>
      </w:r>
      <w:r w:rsidR="00F26517">
        <w:rPr>
          <w:rFonts w:ascii="Bookman Old Style" w:hAnsi="Bookman Old Style"/>
        </w:rPr>
        <w:t xml:space="preserve"> </w:t>
      </w:r>
      <w:r w:rsidRPr="00C22F08">
        <w:rPr>
          <w:rFonts w:ascii="Bookman Old Style" w:hAnsi="Bookman Old Style"/>
        </w:rPr>
        <w:t>asociativní složka významu, obsahující rysy např. postojové, citov</w:t>
      </w:r>
      <w:r w:rsidR="00F26517">
        <w:rPr>
          <w:rFonts w:ascii="Bookman Old Style" w:hAnsi="Bookman Old Style"/>
        </w:rPr>
        <w:t>é</w:t>
      </w:r>
      <w:r w:rsidRPr="00C22F08">
        <w:rPr>
          <w:rFonts w:ascii="Bookman Old Style" w:hAnsi="Bookman Old Style"/>
        </w:rPr>
        <w:t xml:space="preserve"> nebo intenzifikační</w:t>
      </w:r>
      <w:r w:rsidR="00BD0D6D" w:rsidRPr="00C22F08">
        <w:rPr>
          <w:rFonts w:ascii="Bookman Old Style" w:hAnsi="Bookman Old Style"/>
        </w:rPr>
        <w:t xml:space="preserve"> (</w:t>
      </w:r>
      <w:r w:rsidR="00BD0D6D" w:rsidRPr="00C22F08">
        <w:rPr>
          <w:rFonts w:ascii="Bookman Old Style" w:hAnsi="Bookman Old Style"/>
          <w:i/>
        </w:rPr>
        <w:t>pes</w:t>
      </w:r>
      <w:r w:rsidR="00BD0D6D" w:rsidRPr="00C22F08">
        <w:rPr>
          <w:rFonts w:ascii="Bookman Old Style" w:hAnsi="Bookman Old Style"/>
        </w:rPr>
        <w:t xml:space="preserve"> a </w:t>
      </w:r>
      <w:r w:rsidR="00BD0D6D" w:rsidRPr="00C22F08">
        <w:rPr>
          <w:rFonts w:ascii="Bookman Old Style" w:hAnsi="Bookman Old Style"/>
          <w:i/>
        </w:rPr>
        <w:t>čokl</w:t>
      </w:r>
      <w:r w:rsidR="00BD0D6D" w:rsidRPr="00C22F08">
        <w:rPr>
          <w:rFonts w:ascii="Bookman Old Style" w:hAnsi="Bookman Old Style"/>
        </w:rPr>
        <w:t xml:space="preserve"> mají jin</w:t>
      </w:r>
      <w:r w:rsidR="005B73ED" w:rsidRPr="00C22F08">
        <w:rPr>
          <w:rFonts w:ascii="Bookman Old Style" w:hAnsi="Bookman Old Style"/>
        </w:rPr>
        <w:t>é konotace</w:t>
      </w:r>
      <w:r w:rsidR="00BD0D6D" w:rsidRPr="00C22F08">
        <w:rPr>
          <w:rFonts w:ascii="Bookman Old Style" w:hAnsi="Bookman Old Style"/>
        </w:rPr>
        <w:t>)</w:t>
      </w:r>
    </w:p>
    <w:p w:rsidR="006E6134" w:rsidRPr="00C22F08" w:rsidRDefault="006E6134" w:rsidP="00C22F08">
      <w:pPr>
        <w:pStyle w:val="Bezmezer1"/>
        <w:spacing w:line="360" w:lineRule="auto"/>
        <w:ind w:hanging="142"/>
        <w:rPr>
          <w:rFonts w:ascii="Bookman Old Style" w:hAnsi="Bookman Old Style"/>
        </w:rPr>
      </w:pPr>
      <w:r w:rsidRPr="00C22F08">
        <w:rPr>
          <w:rFonts w:ascii="Bookman Old Style" w:hAnsi="Bookman Old Style"/>
          <w:b/>
          <w:bCs/>
        </w:rPr>
        <w:t>extenze</w:t>
      </w:r>
      <w:r w:rsidRPr="00C22F08">
        <w:rPr>
          <w:rFonts w:ascii="Bookman Old Style" w:hAnsi="Bookman Old Style"/>
        </w:rPr>
        <w:t xml:space="preserve"> – množina všech objektů, které spadají pod určitý výraz (</w:t>
      </w:r>
      <w:r w:rsidRPr="00C22F08">
        <w:rPr>
          <w:rFonts w:ascii="Bookman Old Style" w:hAnsi="Bookman Old Style"/>
          <w:i/>
          <w:iCs/>
        </w:rPr>
        <w:t>Večernice</w:t>
      </w:r>
      <w:r w:rsidRPr="00C22F08">
        <w:rPr>
          <w:rFonts w:ascii="Bookman Old Style" w:hAnsi="Bookman Old Style"/>
        </w:rPr>
        <w:t xml:space="preserve"> a </w:t>
      </w:r>
      <w:r w:rsidRPr="00C22F08">
        <w:rPr>
          <w:rFonts w:ascii="Bookman Old Style" w:hAnsi="Bookman Old Style"/>
          <w:i/>
          <w:iCs/>
        </w:rPr>
        <w:t>Jitřenka</w:t>
      </w:r>
      <w:r w:rsidRPr="00C22F08">
        <w:rPr>
          <w:rFonts w:ascii="Bookman Old Style" w:hAnsi="Bookman Old Style"/>
        </w:rPr>
        <w:t xml:space="preserve"> mají stejnou extenzi, protože obě označují stejné nebeské těleso)</w:t>
      </w:r>
    </w:p>
    <w:p w:rsidR="006E6134" w:rsidRPr="00C22F08" w:rsidRDefault="006E6134" w:rsidP="00C22F08">
      <w:pPr>
        <w:pStyle w:val="Bezmezer1"/>
        <w:spacing w:line="360" w:lineRule="auto"/>
        <w:ind w:hanging="142"/>
        <w:rPr>
          <w:rFonts w:ascii="Bookman Old Style" w:hAnsi="Bookman Old Style"/>
          <w:b/>
          <w:bCs/>
        </w:rPr>
      </w:pPr>
      <w:r w:rsidRPr="00C22F08">
        <w:rPr>
          <w:rFonts w:ascii="Bookman Old Style" w:hAnsi="Bookman Old Style"/>
          <w:b/>
          <w:bCs/>
          <w:color w:val="000000"/>
        </w:rPr>
        <w:t>intenze</w:t>
      </w:r>
      <w:r w:rsidRPr="00C22F08">
        <w:rPr>
          <w:rFonts w:ascii="Bookman Old Style" w:hAnsi="Bookman Old Style"/>
          <w:color w:val="000000"/>
        </w:rPr>
        <w:t xml:space="preserve"> –</w:t>
      </w:r>
      <w:r w:rsidRPr="00C22F08">
        <w:rPr>
          <w:rFonts w:ascii="Bookman Old Style" w:hAnsi="Bookman Old Style"/>
        </w:rPr>
        <w:t xml:space="preserve"> soubor všech významových rysů, které charakterizují pojem (</w:t>
      </w:r>
      <w:r w:rsidRPr="00C22F08">
        <w:rPr>
          <w:rFonts w:ascii="Bookman Old Style" w:hAnsi="Bookman Old Style"/>
          <w:i/>
          <w:iCs/>
        </w:rPr>
        <w:t>Večernice</w:t>
      </w:r>
      <w:r w:rsidRPr="00C22F08">
        <w:rPr>
          <w:rFonts w:ascii="Bookman Old Style" w:hAnsi="Bookman Old Style"/>
        </w:rPr>
        <w:t xml:space="preserve"> a </w:t>
      </w:r>
      <w:r w:rsidRPr="00C22F08">
        <w:rPr>
          <w:rFonts w:ascii="Bookman Old Style" w:hAnsi="Bookman Old Style"/>
          <w:i/>
          <w:iCs/>
        </w:rPr>
        <w:t>Jitřenka</w:t>
      </w:r>
      <w:r w:rsidRPr="00C22F08">
        <w:rPr>
          <w:rFonts w:ascii="Bookman Old Style" w:hAnsi="Bookman Old Style"/>
        </w:rPr>
        <w:t xml:space="preserve"> mají jinou intenzi, protože daný pojem/výraz charakterizují pomocí jiných významových rysů, tj. poukazem k času, denní době)</w:t>
      </w:r>
    </w:p>
    <w:p w:rsidR="007B3031" w:rsidRPr="00C22F08" w:rsidRDefault="007B3031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</w:p>
    <w:p w:rsidR="007B3031" w:rsidRPr="00C22F08" w:rsidRDefault="007B3031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 xml:space="preserve">frazeologie </w:t>
      </w:r>
      <w:r w:rsidRPr="00C22F08">
        <w:rPr>
          <w:rFonts w:ascii="Bookman Old Style" w:hAnsi="Bookman Old Style" w:cs="Times New Roman"/>
        </w:rPr>
        <w:t>– 1. nauka o ustálených spojeních slov; 2. soubor ustálených spojení slov</w:t>
      </w:r>
    </w:p>
    <w:p w:rsidR="005B73ED" w:rsidRPr="00C22F08" w:rsidRDefault="007B3031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  <w:color w:val="C00000"/>
        </w:rPr>
      </w:pPr>
      <w:r w:rsidRPr="00C22F08">
        <w:rPr>
          <w:rFonts w:ascii="Bookman Old Style" w:hAnsi="Bookman Old Style" w:cs="Times New Roman"/>
          <w:b/>
          <w:bCs/>
        </w:rPr>
        <w:t xml:space="preserve">frazém/frazeologismus </w:t>
      </w:r>
      <w:r w:rsidRPr="00C22F08">
        <w:rPr>
          <w:rFonts w:ascii="Bookman Old Style" w:hAnsi="Bookman Old Style" w:cs="Times New Roman"/>
        </w:rPr>
        <w:t>– ustálené spojení slov, jehož význam není dobře odvoditelný, nevyplývá z jeho složek</w:t>
      </w:r>
      <w:r w:rsidR="00950527">
        <w:rPr>
          <w:rFonts w:ascii="Bookman Old Style" w:hAnsi="Bookman Old Style" w:cs="Times New Roman"/>
        </w:rPr>
        <w:t>; frazémy bývají expresívní</w:t>
      </w:r>
      <w:r w:rsidRPr="00C22F08">
        <w:rPr>
          <w:rFonts w:ascii="Bookman Old Style" w:hAnsi="Bookman Old Style" w:cs="Times New Roman"/>
        </w:rPr>
        <w:t xml:space="preserve"> 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  <w:color w:val="C00000"/>
        </w:rPr>
      </w:pP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slovotvorná fundace</w:t>
      </w:r>
      <w:r w:rsidRPr="00C22F08">
        <w:rPr>
          <w:rFonts w:ascii="Bookman Old Style" w:hAnsi="Bookman Old Style" w:cs="Times New Roman"/>
        </w:rPr>
        <w:t xml:space="preserve"> – vztah formální příbuznosti slova utvořeného a slova základového</w:t>
      </w:r>
      <w:r w:rsidR="005B73ED" w:rsidRPr="00C22F08">
        <w:rPr>
          <w:rFonts w:ascii="Bookman Old Style" w:hAnsi="Bookman Old Style" w:cs="Times New Roman"/>
        </w:rPr>
        <w:t xml:space="preserve"> (= fundujícího) 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slovotvorná motivace</w:t>
      </w:r>
      <w:r w:rsidRPr="00C22F08">
        <w:rPr>
          <w:rFonts w:ascii="Bookman Old Style" w:hAnsi="Bookman Old Style" w:cs="Times New Roman"/>
        </w:rPr>
        <w:t xml:space="preserve"> – vztah významové souvislosti slova utvořeného a slova základového</w:t>
      </w:r>
      <w:r w:rsidR="005B73ED" w:rsidRPr="00C22F08">
        <w:rPr>
          <w:rFonts w:ascii="Bookman Old Style" w:hAnsi="Bookman Old Style" w:cs="Times New Roman"/>
        </w:rPr>
        <w:t xml:space="preserve">; MSČ: motivace: slovotvorná </w:t>
      </w:r>
      <w:r w:rsidR="00C22F08" w:rsidRPr="00C22F08">
        <w:rPr>
          <w:rFonts w:ascii="Bookman Old Style" w:hAnsi="Bookman Old Style" w:cs="Times New Roman"/>
        </w:rPr>
        <w:t xml:space="preserve">(u fundovaných lexémů) </w:t>
      </w:r>
      <w:r w:rsidR="005B73ED" w:rsidRPr="00C22F08">
        <w:rPr>
          <w:rFonts w:ascii="Bookman Old Style" w:hAnsi="Bookman Old Style" w:cs="Times New Roman"/>
        </w:rPr>
        <w:t>× zvuková (u onomatopoií) × sémantická (</w:t>
      </w:r>
      <w:r w:rsidR="00C22F08" w:rsidRPr="00C22F08">
        <w:rPr>
          <w:rFonts w:ascii="Bookman Old Style" w:hAnsi="Bookman Old Style" w:cs="Times New Roman"/>
        </w:rPr>
        <w:t xml:space="preserve">u </w:t>
      </w:r>
      <w:proofErr w:type="spellStart"/>
      <w:r w:rsidR="00C22F08" w:rsidRPr="00C22F08">
        <w:rPr>
          <w:rFonts w:ascii="Bookman Old Style" w:hAnsi="Bookman Old Style" w:cs="Times New Roman"/>
        </w:rPr>
        <w:t>lexií</w:t>
      </w:r>
      <w:proofErr w:type="spellEnd"/>
      <w:r w:rsidR="00C22F08" w:rsidRPr="00C22F08">
        <w:rPr>
          <w:rFonts w:ascii="Bookman Old Style" w:hAnsi="Bookman Old Style" w:cs="Times New Roman"/>
        </w:rPr>
        <w:t xml:space="preserve">: </w:t>
      </w:r>
      <w:r w:rsidR="005B73ED" w:rsidRPr="00C22F08">
        <w:rPr>
          <w:rFonts w:ascii="Bookman Old Style" w:hAnsi="Bookman Old Style" w:cs="Times New Roman"/>
        </w:rPr>
        <w:t>metafora, metonymie, synekdocha)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 xml:space="preserve">motivované pojmenování </w:t>
      </w:r>
      <w:r w:rsidRPr="00C22F08">
        <w:rPr>
          <w:rFonts w:ascii="Bookman Old Style" w:hAnsi="Bookman Old Style" w:cs="Times New Roman"/>
          <w:bCs/>
        </w:rPr>
        <w:t>– pojmenování, jehož lexikální</w:t>
      </w:r>
      <w:r w:rsidRPr="00C22F08">
        <w:rPr>
          <w:rFonts w:ascii="Bookman Old Style" w:hAnsi="Bookman Old Style" w:cs="Times New Roman"/>
          <w:b/>
          <w:bCs/>
        </w:rPr>
        <w:t xml:space="preserve"> </w:t>
      </w:r>
      <w:r w:rsidRPr="00C22F08">
        <w:rPr>
          <w:rFonts w:ascii="Bookman Old Style" w:hAnsi="Bookman Old Style" w:cs="Times New Roman"/>
        </w:rPr>
        <w:t xml:space="preserve">význam je částečně nebo zcela odvoditelný z významu příbuzných slov, zpravidla slova fundujícího (např. </w:t>
      </w:r>
      <w:r w:rsidRPr="00C22F08">
        <w:rPr>
          <w:rFonts w:ascii="Bookman Old Style" w:hAnsi="Bookman Old Style" w:cs="Times New Roman"/>
          <w:i/>
          <w:iCs/>
        </w:rPr>
        <w:t>lesník</w:t>
      </w:r>
      <w:r w:rsidRPr="00C22F08">
        <w:rPr>
          <w:rFonts w:ascii="Bookman Old Style" w:hAnsi="Bookman Old Style" w:cs="Times New Roman"/>
          <w:iCs/>
        </w:rPr>
        <w:t>,</w:t>
      </w:r>
      <w:r w:rsidRPr="00C22F08">
        <w:rPr>
          <w:rFonts w:ascii="Bookman Old Style" w:hAnsi="Bookman Old Style" w:cs="Times New Roman"/>
          <w:i/>
          <w:iCs/>
        </w:rPr>
        <w:t xml:space="preserve"> stolní</w:t>
      </w:r>
      <w:r w:rsidRPr="00C22F08">
        <w:rPr>
          <w:rFonts w:ascii="Bookman Old Style" w:hAnsi="Bookman Old Style" w:cs="Times New Roman"/>
          <w:iCs/>
        </w:rPr>
        <w:t>,</w:t>
      </w:r>
      <w:r w:rsidRPr="00C22F08">
        <w:rPr>
          <w:rFonts w:ascii="Bookman Old Style" w:hAnsi="Bookman Old Style" w:cs="Times New Roman"/>
          <w:i/>
          <w:iCs/>
        </w:rPr>
        <w:t xml:space="preserve"> čtenář</w:t>
      </w:r>
      <w:r w:rsidRPr="00C22F08">
        <w:rPr>
          <w:rFonts w:ascii="Bookman Old Style" w:hAnsi="Bookman Old Style" w:cs="Times New Roman"/>
        </w:rPr>
        <w:t>)</w:t>
      </w:r>
      <w:r w:rsidR="00EB2706" w:rsidRPr="00C22F08">
        <w:rPr>
          <w:rFonts w:ascii="Bookman Old Style" w:hAnsi="Bookman Old Style" w:cs="Times New Roman"/>
        </w:rPr>
        <w:t xml:space="preserve">; </w:t>
      </w:r>
    </w:p>
    <w:p w:rsidR="00950527" w:rsidRDefault="00D0598E" w:rsidP="00950527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značkové pojmenování</w:t>
      </w:r>
      <w:r w:rsidR="005B73ED" w:rsidRPr="00C22F08">
        <w:rPr>
          <w:rFonts w:ascii="Bookman Old Style" w:hAnsi="Bookman Old Style" w:cs="Times New Roman"/>
          <w:b/>
          <w:bCs/>
        </w:rPr>
        <w:t xml:space="preserve"> </w:t>
      </w:r>
      <w:r w:rsidRPr="00C22F08">
        <w:rPr>
          <w:rFonts w:ascii="Bookman Old Style" w:hAnsi="Bookman Old Style" w:cs="Times New Roman"/>
        </w:rPr>
        <w:t xml:space="preserve">– pojmenování, jehož lexikální význam není odvoditelný z jiných pojmenování (např. </w:t>
      </w:r>
      <w:r w:rsidRPr="00C22F08">
        <w:rPr>
          <w:rFonts w:ascii="Bookman Old Style" w:hAnsi="Bookman Old Style" w:cs="Times New Roman"/>
          <w:i/>
          <w:iCs/>
        </w:rPr>
        <w:t>les</w:t>
      </w:r>
      <w:r w:rsidRPr="00C22F08">
        <w:rPr>
          <w:rFonts w:ascii="Bookman Old Style" w:hAnsi="Bookman Old Style" w:cs="Times New Roman"/>
          <w:iCs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stůl</w:t>
      </w:r>
      <w:r w:rsidRPr="00C22F08">
        <w:rPr>
          <w:rFonts w:ascii="Bookman Old Style" w:hAnsi="Bookman Old Style" w:cs="Times New Roman"/>
          <w:iCs/>
        </w:rPr>
        <w:t>,</w:t>
      </w:r>
      <w:r w:rsidRPr="00C22F08">
        <w:rPr>
          <w:rFonts w:ascii="Bookman Old Style" w:hAnsi="Bookman Old Style" w:cs="Times New Roman"/>
          <w:i/>
          <w:iCs/>
        </w:rPr>
        <w:t xml:space="preserve"> číst</w:t>
      </w:r>
      <w:r w:rsidRPr="00C22F08">
        <w:rPr>
          <w:rFonts w:ascii="Bookman Old Style" w:hAnsi="Bookman Old Style" w:cs="Times New Roman"/>
        </w:rPr>
        <w:t>)</w:t>
      </w:r>
    </w:p>
    <w:p w:rsidR="00950527" w:rsidRPr="00950527" w:rsidRDefault="00950527" w:rsidP="00950527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950527">
        <w:rPr>
          <w:rFonts w:ascii="Bookman Old Style" w:hAnsi="Bookman Old Style"/>
          <w:b/>
        </w:rPr>
        <w:t>slovotvorný význam</w:t>
      </w:r>
      <w:r w:rsidRPr="00950527">
        <w:rPr>
          <w:rFonts w:ascii="Bookman Old Style" w:hAnsi="Bookman Old Style"/>
        </w:rPr>
        <w:t xml:space="preserve"> – význam plynoucí z významů složek obsažených v motivovaném slově;</w:t>
      </w:r>
      <w:r>
        <w:t xml:space="preserve"> </w:t>
      </w:r>
      <w:r w:rsidR="00747170">
        <w:rPr>
          <w:rFonts w:ascii="Bookman Old Style" w:hAnsi="Bookman Old Style"/>
        </w:rPr>
        <w:t xml:space="preserve">J. </w:t>
      </w:r>
      <w:proofErr w:type="spellStart"/>
      <w:r w:rsidR="00747170">
        <w:rPr>
          <w:rFonts w:ascii="Bookman Old Style" w:hAnsi="Bookman Old Style"/>
        </w:rPr>
        <w:t>F</w:t>
      </w:r>
      <w:r w:rsidRPr="00C6772C">
        <w:rPr>
          <w:rFonts w:ascii="Bookman Old Style" w:hAnsi="Bookman Old Style"/>
        </w:rPr>
        <w:t>urdík</w:t>
      </w:r>
      <w:proofErr w:type="spellEnd"/>
      <w:r w:rsidRPr="00C6772C">
        <w:rPr>
          <w:rFonts w:ascii="Bookman Old Style" w:hAnsi="Bookman Old Style"/>
        </w:rPr>
        <w:t xml:space="preserve">: </w:t>
      </w:r>
      <w:proofErr w:type="spellStart"/>
      <w:r>
        <w:rPr>
          <w:rFonts w:ascii="Bookman Old Style" w:hAnsi="Bookman Old Style"/>
        </w:rPr>
        <w:t>s</w:t>
      </w:r>
      <w:r w:rsidRPr="00C6772C">
        <w:rPr>
          <w:rFonts w:ascii="Bookman Old Style" w:hAnsi="Bookman Old Style"/>
        </w:rPr>
        <w:t>ltv</w:t>
      </w:r>
      <w:proofErr w:type="spellEnd"/>
      <w:r w:rsidRPr="00C6772C">
        <w:rPr>
          <w:rFonts w:ascii="Bookman Old Style" w:hAnsi="Bookman Old Style"/>
        </w:rPr>
        <w:t xml:space="preserve">. význam </w:t>
      </w:r>
      <w:r>
        <w:rPr>
          <w:rFonts w:ascii="Bookman Old Style" w:hAnsi="Bookman Old Style"/>
        </w:rPr>
        <w:t>je Janem Křtitelem lex. významu</w:t>
      </w:r>
    </w:p>
    <w:p w:rsidR="00747170" w:rsidRDefault="006E6134" w:rsidP="00747170">
      <w:pPr>
        <w:pStyle w:val="Bezmezer1"/>
        <w:spacing w:line="360" w:lineRule="auto"/>
        <w:ind w:hanging="142"/>
        <w:rPr>
          <w:rFonts w:ascii="Bookman Old Style" w:hAnsi="Bookman Old Style"/>
        </w:rPr>
      </w:pPr>
      <w:r w:rsidRPr="00C22F08">
        <w:rPr>
          <w:rFonts w:ascii="Bookman Old Style" w:hAnsi="Bookman Old Style"/>
          <w:b/>
          <w:bCs/>
        </w:rPr>
        <w:t>onomaziologická kategorie</w:t>
      </w:r>
      <w:r w:rsidRPr="00C22F08">
        <w:rPr>
          <w:rFonts w:ascii="Bookman Old Style" w:hAnsi="Bookman Old Style"/>
        </w:rPr>
        <w:t xml:space="preserve"> – pojmenovací kategorie, základní pojmová struktura tvořící v daném jazyce základ pojmenování (kategorie substance, vlastnosti, děje, okolnostního příznaku)</w:t>
      </w:r>
    </w:p>
    <w:p w:rsidR="00747170" w:rsidRDefault="00EE2771" w:rsidP="00747170">
      <w:pPr>
        <w:pStyle w:val="Bezmezer1"/>
        <w:spacing w:line="360" w:lineRule="auto"/>
        <w:ind w:hanging="142"/>
        <w:rPr>
          <w:rFonts w:ascii="Bookman Old Style" w:hAnsi="Bookman Old Style" w:cs="Times New Roman"/>
          <w:bCs/>
        </w:rPr>
      </w:pPr>
      <w:r w:rsidRPr="00C22F08">
        <w:rPr>
          <w:rFonts w:ascii="Bookman Old Style" w:hAnsi="Bookman Old Style" w:cs="Times New Roman"/>
          <w:b/>
          <w:bCs/>
        </w:rPr>
        <w:t xml:space="preserve">slovotvorný útvar </w:t>
      </w:r>
      <w:r w:rsidRPr="00C22F08">
        <w:rPr>
          <w:rFonts w:ascii="Bookman Old Style" w:hAnsi="Bookman Old Style" w:cs="Times New Roman"/>
          <w:bCs/>
        </w:rPr>
        <w:t xml:space="preserve">– </w:t>
      </w:r>
      <w:r w:rsidR="00C22F08" w:rsidRPr="00C22F08">
        <w:rPr>
          <w:rFonts w:ascii="Bookman Old Style" w:hAnsi="Bookman Old Style"/>
        </w:rPr>
        <w:t>lexémy se ve vědomí mluvčích seskupují v množiny: synonymní řady, antonymní řady, slovní čeledi, slovotvorné typy, atd.;</w:t>
      </w:r>
      <w:r w:rsidR="00C22F08" w:rsidRPr="00C22F08">
        <w:rPr>
          <w:rFonts w:ascii="Bookman Old Style" w:hAnsi="Bookman Old Style" w:cs="Times New Roman"/>
          <w:bCs/>
        </w:rPr>
        <w:t xml:space="preserve"> útvary</w:t>
      </w:r>
      <w:r w:rsidRPr="00C22F08">
        <w:rPr>
          <w:rFonts w:ascii="Bookman Old Style" w:hAnsi="Bookman Old Style" w:cs="Times New Roman"/>
          <w:bCs/>
        </w:rPr>
        <w:t xml:space="preserve">: </w:t>
      </w:r>
      <w:proofErr w:type="spellStart"/>
      <w:r w:rsidRPr="00C22F08">
        <w:rPr>
          <w:rFonts w:ascii="Bookman Old Style" w:hAnsi="Bookman Old Style" w:cs="Times New Roman"/>
          <w:bCs/>
        </w:rPr>
        <w:t>stejnokořenov</w:t>
      </w:r>
      <w:r w:rsidR="00C22F08" w:rsidRPr="00C22F08">
        <w:rPr>
          <w:rFonts w:ascii="Bookman Old Style" w:hAnsi="Bookman Old Style" w:cs="Times New Roman"/>
          <w:bCs/>
        </w:rPr>
        <w:t>é</w:t>
      </w:r>
      <w:proofErr w:type="spellEnd"/>
      <w:r w:rsidRPr="00C22F08">
        <w:rPr>
          <w:rFonts w:ascii="Bookman Old Style" w:hAnsi="Bookman Old Style" w:cs="Times New Roman"/>
          <w:bCs/>
        </w:rPr>
        <w:t xml:space="preserve"> (slovní čeleď, slovotvorná řada) × </w:t>
      </w:r>
      <w:proofErr w:type="spellStart"/>
      <w:r w:rsidRPr="00C22F08">
        <w:rPr>
          <w:rFonts w:ascii="Bookman Old Style" w:hAnsi="Bookman Old Style" w:cs="Times New Roman"/>
          <w:bCs/>
        </w:rPr>
        <w:t>různokořenov</w:t>
      </w:r>
      <w:r w:rsidR="00950527">
        <w:rPr>
          <w:rFonts w:ascii="Bookman Old Style" w:hAnsi="Bookman Old Style" w:cs="Times New Roman"/>
          <w:bCs/>
        </w:rPr>
        <w:t>é</w:t>
      </w:r>
      <w:proofErr w:type="spellEnd"/>
      <w:r w:rsidRPr="00C22F08">
        <w:rPr>
          <w:rFonts w:ascii="Bookman Old Style" w:hAnsi="Bookman Old Style" w:cs="Times New Roman"/>
          <w:bCs/>
        </w:rPr>
        <w:t xml:space="preserve"> (slovotvorný typ</w:t>
      </w:r>
      <w:r w:rsidR="00950527">
        <w:rPr>
          <w:rFonts w:ascii="Bookman Old Style" w:hAnsi="Bookman Old Style" w:cs="Times New Roman"/>
          <w:bCs/>
        </w:rPr>
        <w:t xml:space="preserve">) </w:t>
      </w:r>
    </w:p>
    <w:p w:rsidR="00C22F08" w:rsidRPr="00747170" w:rsidRDefault="00950527" w:rsidP="00747170">
      <w:pPr>
        <w:pStyle w:val="Bezmezer1"/>
        <w:spacing w:line="360" w:lineRule="auto"/>
        <w:ind w:hanging="142"/>
        <w:rPr>
          <w:rFonts w:ascii="Bookman Old Style" w:hAnsi="Bookman Old Style"/>
          <w:b/>
          <w:bCs/>
          <w:color w:val="C00000"/>
        </w:rPr>
      </w:pPr>
      <w:r w:rsidRPr="00D57D01">
        <w:rPr>
          <w:rFonts w:ascii="Bookman Old Style" w:hAnsi="Bookman Old Style"/>
          <w:b/>
        </w:rPr>
        <w:t>slovotvorný typ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množina </w:t>
      </w:r>
      <w:r>
        <w:rPr>
          <w:rFonts w:ascii="Bookman Old Style" w:hAnsi="Bookman Old Style" w:cs="Times New Roman"/>
          <w:bCs/>
        </w:rPr>
        <w:t xml:space="preserve">formací téhož sl. druhu utvořených týmž </w:t>
      </w:r>
      <w:proofErr w:type="spellStart"/>
      <w:r>
        <w:rPr>
          <w:rFonts w:ascii="Bookman Old Style" w:hAnsi="Bookman Old Style" w:cs="Times New Roman"/>
          <w:bCs/>
        </w:rPr>
        <w:t>sltv</w:t>
      </w:r>
      <w:proofErr w:type="spellEnd"/>
      <w:r>
        <w:rPr>
          <w:rFonts w:ascii="Bookman Old Style" w:hAnsi="Bookman Old Style" w:cs="Times New Roman"/>
          <w:bCs/>
        </w:rPr>
        <w:t xml:space="preserve">. formantem a s týmž obecným </w:t>
      </w:r>
      <w:proofErr w:type="spellStart"/>
      <w:r>
        <w:rPr>
          <w:rFonts w:ascii="Bookman Old Style" w:hAnsi="Bookman Old Style" w:cs="Times New Roman"/>
          <w:bCs/>
        </w:rPr>
        <w:t>význ</w:t>
      </w:r>
      <w:proofErr w:type="spellEnd"/>
      <w:r>
        <w:rPr>
          <w:rFonts w:ascii="Bookman Old Style" w:hAnsi="Bookman Old Style" w:cs="Times New Roman"/>
          <w:bCs/>
        </w:rPr>
        <w:t xml:space="preserve">. vztahem k zákl. </w:t>
      </w:r>
      <w:proofErr w:type="gramStart"/>
      <w:r>
        <w:rPr>
          <w:rFonts w:ascii="Bookman Old Style" w:hAnsi="Bookman Old Style" w:cs="Times New Roman"/>
          <w:bCs/>
        </w:rPr>
        <w:t>slovu</w:t>
      </w:r>
      <w:proofErr w:type="gramEnd"/>
      <w:r>
        <w:rPr>
          <w:rFonts w:ascii="Bookman Old Style" w:hAnsi="Bookman Old Style" w:cs="Times New Roman"/>
          <w:bCs/>
        </w:rPr>
        <w:t xml:space="preserve"> (např. jména činitelská s příponou </w:t>
      </w:r>
      <w:r w:rsidRPr="00D57D01">
        <w:rPr>
          <w:rFonts w:ascii="Bookman Old Style" w:hAnsi="Bookman Old Style" w:cs="Times New Roman"/>
          <w:bCs/>
          <w:i/>
        </w:rPr>
        <w:t>-tel</w:t>
      </w:r>
      <w:r>
        <w:rPr>
          <w:rFonts w:ascii="Bookman Old Style" w:hAnsi="Bookman Old Style" w:cs="Times New Roman"/>
          <w:bCs/>
        </w:rPr>
        <w:t>)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kohyponyma</w:t>
      </w:r>
      <w:r w:rsidRPr="00C22F08">
        <w:rPr>
          <w:rFonts w:ascii="Bookman Old Style" w:hAnsi="Bookman Old Style" w:cs="Times New Roman"/>
        </w:rPr>
        <w:t xml:space="preserve"> – slova významově souřadná (např. </w:t>
      </w:r>
      <w:r w:rsidRPr="00C22F08">
        <w:rPr>
          <w:rFonts w:ascii="Bookman Old Style" w:hAnsi="Bookman Old Style" w:cs="Times New Roman"/>
          <w:i/>
          <w:iCs/>
        </w:rPr>
        <w:t>jablko</w:t>
      </w:r>
      <w:r w:rsidRPr="00C22F08">
        <w:rPr>
          <w:rFonts w:ascii="Bookman Old Style" w:hAnsi="Bookman Old Style" w:cs="Times New Roman"/>
          <w:iCs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jahoda</w:t>
      </w:r>
      <w:r w:rsidRPr="00C22F08">
        <w:rPr>
          <w:rFonts w:ascii="Bookman Old Style" w:hAnsi="Bookman Old Style" w:cs="Times New Roman"/>
          <w:iCs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pomeranč</w:t>
      </w:r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hyponymum</w:t>
      </w:r>
      <w:r w:rsidRPr="00C22F08">
        <w:rPr>
          <w:rFonts w:ascii="Bookman Old Style" w:hAnsi="Bookman Old Style" w:cs="Times New Roman"/>
        </w:rPr>
        <w:t xml:space="preserve"> – slovo významově podřazené (např. </w:t>
      </w:r>
      <w:r w:rsidRPr="00C22F08">
        <w:rPr>
          <w:rFonts w:ascii="Bookman Old Style" w:hAnsi="Bookman Old Style" w:cs="Times New Roman"/>
          <w:i/>
          <w:iCs/>
        </w:rPr>
        <w:t>jablko</w:t>
      </w:r>
      <w:r w:rsidRPr="00C22F08">
        <w:rPr>
          <w:rFonts w:ascii="Bookman Old Style" w:hAnsi="Bookman Old Style" w:cs="Times New Roman"/>
        </w:rPr>
        <w:t xml:space="preserve"> ve vztahu k </w:t>
      </w:r>
      <w:proofErr w:type="gramStart"/>
      <w:r w:rsidRPr="00C22F08">
        <w:rPr>
          <w:rFonts w:ascii="Bookman Old Style" w:hAnsi="Bookman Old Style" w:cs="Times New Roman"/>
          <w:i/>
          <w:iCs/>
        </w:rPr>
        <w:t>ovoce</w:t>
      </w:r>
      <w:proofErr w:type="gramEnd"/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hyperonymum</w:t>
      </w:r>
      <w:r w:rsidRPr="00C22F08">
        <w:rPr>
          <w:rFonts w:ascii="Bookman Old Style" w:hAnsi="Bookman Old Style" w:cs="Times New Roman"/>
        </w:rPr>
        <w:t xml:space="preserve"> – slovo významově nadřazené (např. </w:t>
      </w:r>
      <w:r w:rsidRPr="00C22F08">
        <w:rPr>
          <w:rFonts w:ascii="Bookman Old Style" w:hAnsi="Bookman Old Style" w:cs="Times New Roman"/>
          <w:i/>
          <w:iCs/>
        </w:rPr>
        <w:t>ovoce</w:t>
      </w:r>
      <w:r w:rsidRPr="00C22F08">
        <w:rPr>
          <w:rFonts w:ascii="Bookman Old Style" w:hAnsi="Bookman Old Style" w:cs="Times New Roman"/>
        </w:rPr>
        <w:t xml:space="preserve"> ve vztahu k </w:t>
      </w:r>
      <w:proofErr w:type="gramStart"/>
      <w:r w:rsidRPr="00C22F08">
        <w:rPr>
          <w:rFonts w:ascii="Bookman Old Style" w:hAnsi="Bookman Old Style" w:cs="Times New Roman"/>
          <w:i/>
          <w:iCs/>
        </w:rPr>
        <w:t>jablko</w:t>
      </w:r>
      <w:proofErr w:type="gramEnd"/>
      <w:r w:rsidRPr="00C22F08">
        <w:rPr>
          <w:rFonts w:ascii="Bookman Old Style" w:hAnsi="Bookman Old Style" w:cs="Times New Roman"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jahoda</w:t>
      </w:r>
      <w:r w:rsidRPr="00C22F08">
        <w:rPr>
          <w:rFonts w:ascii="Bookman Old Style" w:hAnsi="Bookman Old Style" w:cs="Times New Roman"/>
        </w:rPr>
        <w:t>)</w:t>
      </w:r>
    </w:p>
    <w:p w:rsidR="00EC33FC" w:rsidRPr="00C22F08" w:rsidRDefault="00EC33FC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Cs/>
        </w:rPr>
      </w:pPr>
      <w:r w:rsidRPr="00C22F08">
        <w:rPr>
          <w:rFonts w:ascii="Bookman Old Style" w:hAnsi="Bookman Old Style" w:cs="Times New Roman"/>
          <w:b/>
          <w:bCs/>
        </w:rPr>
        <w:t>meronymum</w:t>
      </w:r>
      <w:r w:rsidRPr="00C22F08">
        <w:rPr>
          <w:rFonts w:ascii="Bookman Old Style" w:hAnsi="Bookman Old Style" w:cs="Times New Roman"/>
          <w:bCs/>
        </w:rPr>
        <w:t xml:space="preserve"> – slovo označující část celku</w:t>
      </w:r>
      <w:r w:rsidR="00C22F08" w:rsidRPr="00C22F08">
        <w:rPr>
          <w:rFonts w:ascii="Bookman Old Style" w:hAnsi="Bookman Old Style" w:cs="Times New Roman"/>
          <w:bCs/>
        </w:rPr>
        <w:t xml:space="preserve"> (</w:t>
      </w:r>
      <w:r w:rsidR="00C22F08" w:rsidRPr="00C22F08">
        <w:rPr>
          <w:rFonts w:ascii="Bookman Old Style" w:hAnsi="Bookman Old Style" w:cs="Times New Roman"/>
          <w:bCs/>
          <w:i/>
        </w:rPr>
        <w:t>pata</w:t>
      </w:r>
      <w:r w:rsidR="00C22F08" w:rsidRPr="00C22F08">
        <w:rPr>
          <w:rFonts w:ascii="Bookman Old Style" w:hAnsi="Bookman Old Style" w:cs="Times New Roman"/>
          <w:bCs/>
        </w:rPr>
        <w:t xml:space="preserve"> ve vztahu k </w:t>
      </w:r>
      <w:proofErr w:type="gramStart"/>
      <w:r w:rsidR="00C22F08" w:rsidRPr="00C22F08">
        <w:rPr>
          <w:rFonts w:ascii="Bookman Old Style" w:hAnsi="Bookman Old Style" w:cs="Times New Roman"/>
          <w:bCs/>
          <w:i/>
        </w:rPr>
        <w:t>noha</w:t>
      </w:r>
      <w:proofErr w:type="gramEnd"/>
      <w:r w:rsidR="00C22F08" w:rsidRPr="00C22F08">
        <w:rPr>
          <w:rFonts w:ascii="Bookman Old Style" w:hAnsi="Bookman Old Style" w:cs="Times New Roman"/>
          <w:bCs/>
        </w:rPr>
        <w:t>)</w:t>
      </w:r>
    </w:p>
    <w:p w:rsidR="00EC33FC" w:rsidRPr="00C22F08" w:rsidRDefault="00EC33FC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Cs/>
        </w:rPr>
      </w:pPr>
      <w:r w:rsidRPr="00C22F08">
        <w:rPr>
          <w:rFonts w:ascii="Bookman Old Style" w:hAnsi="Bookman Old Style" w:cs="Times New Roman"/>
          <w:b/>
          <w:bCs/>
        </w:rPr>
        <w:t>holonymum</w:t>
      </w:r>
      <w:r w:rsidRPr="00C22F08">
        <w:rPr>
          <w:rFonts w:ascii="Bookman Old Style" w:hAnsi="Bookman Old Style" w:cs="Times New Roman"/>
          <w:bCs/>
        </w:rPr>
        <w:t xml:space="preserve"> – slovo označující celek členěný na části</w:t>
      </w:r>
      <w:r w:rsidR="00C22F08" w:rsidRPr="00C22F08">
        <w:rPr>
          <w:rFonts w:ascii="Bookman Old Style" w:hAnsi="Bookman Old Style" w:cs="Times New Roman"/>
          <w:bCs/>
        </w:rPr>
        <w:t xml:space="preserve"> (</w:t>
      </w:r>
      <w:r w:rsidR="00C22F08" w:rsidRPr="00C22F08">
        <w:rPr>
          <w:rFonts w:ascii="Bookman Old Style" w:hAnsi="Bookman Old Style" w:cs="Times New Roman"/>
          <w:bCs/>
          <w:i/>
        </w:rPr>
        <w:t>noha</w:t>
      </w:r>
      <w:r w:rsidR="00C22F08" w:rsidRPr="00C22F08">
        <w:rPr>
          <w:rFonts w:ascii="Bookman Old Style" w:hAnsi="Bookman Old Style" w:cs="Times New Roman"/>
          <w:bCs/>
        </w:rPr>
        <w:t xml:space="preserve"> ve vztahu k </w:t>
      </w:r>
      <w:proofErr w:type="gramStart"/>
      <w:r w:rsidR="00C22F08" w:rsidRPr="00C22F08">
        <w:rPr>
          <w:rFonts w:ascii="Bookman Old Style" w:hAnsi="Bookman Old Style" w:cs="Times New Roman"/>
          <w:bCs/>
          <w:i/>
        </w:rPr>
        <w:t>pata</w:t>
      </w:r>
      <w:proofErr w:type="gramEnd"/>
      <w:r w:rsidR="00C22F08" w:rsidRPr="00C22F08">
        <w:rPr>
          <w:rFonts w:ascii="Bookman Old Style" w:hAnsi="Bookman Old Style" w:cs="Times New Roman"/>
          <w:bCs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synonyma</w:t>
      </w:r>
      <w:r w:rsidRPr="00C22F08">
        <w:rPr>
          <w:rFonts w:ascii="Bookman Old Style" w:hAnsi="Bookman Old Style" w:cs="Times New Roman"/>
        </w:rPr>
        <w:t xml:space="preserve"> – slova se stejným nebo velmi podobným lexikálním významem (např. </w:t>
      </w:r>
      <w:r w:rsidRPr="00C22F08">
        <w:rPr>
          <w:rFonts w:ascii="Bookman Old Style" w:hAnsi="Bookman Old Style" w:cs="Times New Roman"/>
          <w:i/>
          <w:iCs/>
        </w:rPr>
        <w:t>slepý</w:t>
      </w:r>
      <w:r w:rsidRPr="00C22F08">
        <w:rPr>
          <w:rFonts w:ascii="Bookman Old Style" w:hAnsi="Bookman Old Style" w:cs="Times New Roman"/>
        </w:rPr>
        <w:t xml:space="preserve"> – </w:t>
      </w:r>
      <w:r w:rsidRPr="00C22F08">
        <w:rPr>
          <w:rFonts w:ascii="Bookman Old Style" w:hAnsi="Bookman Old Style" w:cs="Times New Roman"/>
          <w:i/>
          <w:iCs/>
        </w:rPr>
        <w:t>nevidomý</w:t>
      </w:r>
      <w:r w:rsidRPr="00C22F08">
        <w:rPr>
          <w:rFonts w:ascii="Bookman Old Style" w:hAnsi="Bookman Old Style" w:cs="Times New Roman"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kůň</w:t>
      </w:r>
      <w:r w:rsidRPr="00C22F08">
        <w:rPr>
          <w:rFonts w:ascii="Bookman Old Style" w:hAnsi="Bookman Old Style" w:cs="Times New Roman"/>
        </w:rPr>
        <w:t xml:space="preserve"> – </w:t>
      </w:r>
      <w:r w:rsidRPr="00C22F08">
        <w:rPr>
          <w:rFonts w:ascii="Bookman Old Style" w:hAnsi="Bookman Old Style" w:cs="Times New Roman"/>
          <w:i/>
          <w:iCs/>
        </w:rPr>
        <w:t>oř</w:t>
      </w:r>
      <w:r w:rsidRPr="00C22F08">
        <w:rPr>
          <w:rFonts w:ascii="Bookman Old Style" w:hAnsi="Bookman Old Style" w:cs="Times New Roman"/>
        </w:rPr>
        <w:t>)</w:t>
      </w:r>
    </w:p>
    <w:p w:rsidR="00C22F08" w:rsidRPr="00C22F08" w:rsidRDefault="00C22F08" w:rsidP="00C22F08">
      <w:pPr>
        <w:pStyle w:val="NoSpacing1"/>
        <w:spacing w:line="360" w:lineRule="auto"/>
        <w:ind w:left="142"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</w:rPr>
        <w:t>synonymie: lexikální × slovotvorná (</w:t>
      </w:r>
      <w:proofErr w:type="spellStart"/>
      <w:r w:rsidRPr="00C22F08">
        <w:rPr>
          <w:rFonts w:ascii="Bookman Old Style" w:hAnsi="Bookman Old Style" w:cs="Times New Roman"/>
        </w:rPr>
        <w:t>polylexie</w:t>
      </w:r>
      <w:proofErr w:type="spellEnd"/>
      <w:r w:rsidRPr="00C22F08">
        <w:rPr>
          <w:rFonts w:ascii="Bookman Old Style" w:hAnsi="Bookman Old Style" w:cs="Times New Roman"/>
        </w:rPr>
        <w:t xml:space="preserve">: </w:t>
      </w:r>
      <w:r w:rsidRPr="00C22F08">
        <w:rPr>
          <w:rFonts w:ascii="Bookman Old Style" w:hAnsi="Bookman Old Style" w:cs="Times New Roman"/>
          <w:i/>
        </w:rPr>
        <w:t>komplementárnost</w:t>
      </w:r>
      <w:r w:rsidRPr="00C22F08">
        <w:rPr>
          <w:rFonts w:ascii="Bookman Old Style" w:hAnsi="Bookman Old Style" w:cs="Times New Roman"/>
        </w:rPr>
        <w:t xml:space="preserve"> = </w:t>
      </w:r>
      <w:r w:rsidRPr="00C22F08">
        <w:rPr>
          <w:rFonts w:ascii="Bookman Old Style" w:hAnsi="Bookman Old Style" w:cs="Times New Roman"/>
          <w:i/>
        </w:rPr>
        <w:t>komplementarita</w:t>
      </w:r>
      <w:r w:rsidRPr="00C22F08">
        <w:rPr>
          <w:rFonts w:ascii="Bookman Old Style" w:hAnsi="Bookman Old Style" w:cs="Times New Roman"/>
        </w:rPr>
        <w:t>)</w:t>
      </w:r>
    </w:p>
    <w:p w:rsidR="00C22F08" w:rsidRPr="00C22F08" w:rsidRDefault="00C22F08" w:rsidP="00C22F08">
      <w:pPr>
        <w:pStyle w:val="NoSpacing1"/>
        <w:spacing w:line="360" w:lineRule="auto"/>
        <w:ind w:left="142"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</w:rPr>
        <w:lastRenderedPageBreak/>
        <w:t>synonymie: úplná (týž význam i distribuce) × částečná (</w:t>
      </w:r>
      <w:r>
        <w:rPr>
          <w:rFonts w:ascii="Bookman Old Style" w:hAnsi="Bookman Old Style" w:cs="Times New Roman"/>
          <w:i/>
        </w:rPr>
        <w:t xml:space="preserve">křičet </w:t>
      </w:r>
      <w:r w:rsidRPr="00C22F08">
        <w:rPr>
          <w:rFonts w:ascii="Bookman Old Style" w:hAnsi="Bookman Old Style" w:cs="Times New Roman"/>
        </w:rPr>
        <w:t>–</w:t>
      </w:r>
      <w:r>
        <w:rPr>
          <w:rFonts w:ascii="Bookman Old Style" w:hAnsi="Bookman Old Style" w:cs="Times New Roman"/>
          <w:i/>
        </w:rPr>
        <w:t xml:space="preserve"> řvát</w:t>
      </w:r>
      <w:r w:rsidRPr="00C22F08">
        <w:rPr>
          <w:rFonts w:ascii="Bookman Old Style" w:hAnsi="Bookman Old Style" w:cs="Times New Roman"/>
        </w:rPr>
        <w:t>)</w:t>
      </w:r>
    </w:p>
    <w:p w:rsidR="00C22F08" w:rsidRPr="00C22F08" w:rsidRDefault="00C22F08" w:rsidP="00C22F08">
      <w:pPr>
        <w:pStyle w:val="NoSpacing1"/>
        <w:spacing w:line="360" w:lineRule="auto"/>
        <w:ind w:left="142"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</w:rPr>
        <w:t>synonymie: mezi jednoslovnými i mezi víceslovnými lexémy (</w:t>
      </w:r>
      <w:r w:rsidRPr="00C22F08">
        <w:rPr>
          <w:rFonts w:ascii="Bookman Old Style" w:hAnsi="Bookman Old Style" w:cs="Times New Roman"/>
          <w:i/>
        </w:rPr>
        <w:t>substantivum</w:t>
      </w:r>
      <w:r w:rsidRPr="00C22F08">
        <w:rPr>
          <w:rFonts w:ascii="Bookman Old Style" w:hAnsi="Bookman Old Style" w:cs="Times New Roman"/>
        </w:rPr>
        <w:t xml:space="preserve"> = </w:t>
      </w:r>
      <w:r w:rsidRPr="00C22F08">
        <w:rPr>
          <w:rFonts w:ascii="Bookman Old Style" w:hAnsi="Bookman Old Style" w:cs="Times New Roman"/>
          <w:i/>
        </w:rPr>
        <w:t>přídavné jméno</w:t>
      </w:r>
      <w:r w:rsidRPr="00C22F08">
        <w:rPr>
          <w:rFonts w:ascii="Bookman Old Style" w:hAnsi="Bookman Old Style" w:cs="Times New Roman"/>
        </w:rPr>
        <w:t xml:space="preserve">; </w:t>
      </w:r>
      <w:r w:rsidRPr="00C22F08">
        <w:rPr>
          <w:rFonts w:ascii="Bookman Old Style" w:hAnsi="Bookman Old Style" w:cs="Times New Roman"/>
          <w:i/>
        </w:rPr>
        <w:t>letecká akrobacie</w:t>
      </w:r>
      <w:r w:rsidRPr="00C22F08">
        <w:rPr>
          <w:rFonts w:ascii="Bookman Old Style" w:hAnsi="Bookman Old Style" w:cs="Times New Roman"/>
        </w:rPr>
        <w:t xml:space="preserve"> = </w:t>
      </w:r>
      <w:r w:rsidRPr="00C22F08">
        <w:rPr>
          <w:rFonts w:ascii="Bookman Old Style" w:hAnsi="Bookman Old Style" w:cs="Times New Roman"/>
          <w:i/>
        </w:rPr>
        <w:t>akrobatické létání</w:t>
      </w:r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homonyma</w:t>
      </w:r>
      <w:r w:rsidRPr="00C22F08">
        <w:rPr>
          <w:rFonts w:ascii="Bookman Old Style" w:hAnsi="Bookman Old Style" w:cs="Times New Roman"/>
        </w:rPr>
        <w:t xml:space="preserve"> – stejně znějící slova s odlišnými (navzájem nesouvisejícími) lexikálními významy (např. </w:t>
      </w:r>
      <w:r w:rsidRPr="00C22F08">
        <w:rPr>
          <w:rFonts w:ascii="Bookman Old Style" w:hAnsi="Bookman Old Style" w:cs="Times New Roman"/>
          <w:i/>
          <w:iCs/>
        </w:rPr>
        <w:t>kolej</w:t>
      </w:r>
      <w:r w:rsidRPr="00C22F08">
        <w:rPr>
          <w:rFonts w:ascii="Bookman Old Style" w:hAnsi="Bookman Old Style" w:cs="Times New Roman"/>
        </w:rPr>
        <w:t xml:space="preserve"> vysokoškolská × </w:t>
      </w:r>
      <w:r w:rsidRPr="00C22F08">
        <w:rPr>
          <w:rFonts w:ascii="Bookman Old Style" w:hAnsi="Bookman Old Style" w:cs="Times New Roman"/>
          <w:i/>
        </w:rPr>
        <w:t xml:space="preserve">kolej </w:t>
      </w:r>
      <w:r w:rsidRPr="00C22F08">
        <w:rPr>
          <w:rFonts w:ascii="Bookman Old Style" w:hAnsi="Bookman Old Style" w:cs="Times New Roman"/>
        </w:rPr>
        <w:t>železniční)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antonyma/opozita</w:t>
      </w:r>
      <w:r w:rsidRPr="00C22F08">
        <w:rPr>
          <w:rFonts w:ascii="Bookman Old Style" w:hAnsi="Bookman Old Style" w:cs="Times New Roman"/>
        </w:rPr>
        <w:t xml:space="preserve"> – slova opačného lexikálního významu (např. </w:t>
      </w:r>
      <w:r w:rsidRPr="00C22F08">
        <w:rPr>
          <w:rFonts w:ascii="Bookman Old Style" w:hAnsi="Bookman Old Style" w:cs="Times New Roman"/>
          <w:i/>
          <w:iCs/>
        </w:rPr>
        <w:t xml:space="preserve">živý </w:t>
      </w:r>
      <w:r w:rsidRPr="00C22F08">
        <w:rPr>
          <w:rFonts w:ascii="Bookman Old Style" w:hAnsi="Bookman Old Style" w:cs="Times New Roman"/>
        </w:rPr>
        <w:t xml:space="preserve">× </w:t>
      </w:r>
      <w:r w:rsidRPr="00C22F08">
        <w:rPr>
          <w:rFonts w:ascii="Bookman Old Style" w:hAnsi="Bookman Old Style" w:cs="Times New Roman"/>
          <w:i/>
          <w:iCs/>
        </w:rPr>
        <w:t>mrtvý</w:t>
      </w:r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tautonyma/heteronyma</w:t>
      </w:r>
      <w:r w:rsidRPr="00C22F08">
        <w:rPr>
          <w:rFonts w:ascii="Bookman Old Style" w:hAnsi="Bookman Old Style" w:cs="Times New Roman"/>
        </w:rPr>
        <w:t xml:space="preserve"> – slova se stejným lexikálním významem patřící k různým vrstvám jazyka, zvláště k různým dialektům (např. moravské </w:t>
      </w:r>
      <w:r w:rsidRPr="00C22F08">
        <w:rPr>
          <w:rFonts w:ascii="Bookman Old Style" w:hAnsi="Bookman Old Style" w:cs="Times New Roman"/>
          <w:i/>
          <w:iCs/>
        </w:rPr>
        <w:t>stolař</w:t>
      </w:r>
      <w:r w:rsidRPr="00C22F08">
        <w:rPr>
          <w:rFonts w:ascii="Bookman Old Style" w:hAnsi="Bookman Old Style" w:cs="Times New Roman"/>
        </w:rPr>
        <w:t xml:space="preserve"> × </w:t>
      </w:r>
      <w:proofErr w:type="gramStart"/>
      <w:r w:rsidRPr="00C22F08">
        <w:rPr>
          <w:rFonts w:ascii="Bookman Old Style" w:hAnsi="Bookman Old Style" w:cs="Times New Roman"/>
        </w:rPr>
        <w:t>české</w:t>
      </w:r>
      <w:proofErr w:type="gramEnd"/>
      <w:r w:rsidRPr="00C22F08">
        <w:rPr>
          <w:rFonts w:ascii="Bookman Old Style" w:hAnsi="Bookman Old Style" w:cs="Times New Roman"/>
        </w:rPr>
        <w:t xml:space="preserve"> </w:t>
      </w:r>
      <w:r w:rsidRPr="00C22F08">
        <w:rPr>
          <w:rFonts w:ascii="Bookman Old Style" w:hAnsi="Bookman Old Style" w:cs="Times New Roman"/>
          <w:i/>
          <w:iCs/>
        </w:rPr>
        <w:t>truhlář</w:t>
      </w:r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paronyma</w:t>
      </w:r>
      <w:r w:rsidRPr="00C22F08">
        <w:rPr>
          <w:rFonts w:ascii="Bookman Old Style" w:hAnsi="Bookman Old Style" w:cs="Times New Roman"/>
        </w:rPr>
        <w:t xml:space="preserve"> – slova různého lexikálního významu zvukově podobná (např. </w:t>
      </w:r>
      <w:r w:rsidR="00C22F08">
        <w:rPr>
          <w:rFonts w:ascii="Bookman Old Style" w:hAnsi="Bookman Old Style" w:cs="Times New Roman"/>
          <w:i/>
          <w:iCs/>
        </w:rPr>
        <w:t>test</w:t>
      </w:r>
      <w:r w:rsidRPr="00C22F08">
        <w:rPr>
          <w:rFonts w:ascii="Bookman Old Style" w:hAnsi="Bookman Old Style" w:cs="Times New Roman"/>
          <w:i/>
          <w:iCs/>
        </w:rPr>
        <w:t xml:space="preserve"> – </w:t>
      </w:r>
      <w:r w:rsidR="00C22F08">
        <w:rPr>
          <w:rFonts w:ascii="Bookman Old Style" w:hAnsi="Bookman Old Style" w:cs="Times New Roman"/>
          <w:i/>
          <w:iCs/>
        </w:rPr>
        <w:t>text</w:t>
      </w:r>
      <w:r w:rsidRPr="00C22F08">
        <w:rPr>
          <w:rFonts w:ascii="Bookman Old Style" w:hAnsi="Bookman Old Style" w:cs="Times New Roman"/>
          <w:iCs/>
        </w:rPr>
        <w:t>,</w:t>
      </w:r>
      <w:r w:rsidRPr="00C22F08">
        <w:rPr>
          <w:rFonts w:ascii="Bookman Old Style" w:hAnsi="Bookman Old Style" w:cs="Times New Roman"/>
          <w:i/>
          <w:iCs/>
        </w:rPr>
        <w:t xml:space="preserve"> efektivní – efektní</w:t>
      </w:r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polysémní slovo</w:t>
      </w:r>
      <w:r w:rsidRPr="00C22F08">
        <w:rPr>
          <w:rFonts w:ascii="Bookman Old Style" w:hAnsi="Bookman Old Style" w:cs="Times New Roman"/>
        </w:rPr>
        <w:t xml:space="preserve"> – víceznačné slovo (jeho jednotlivé významy spolu </w:t>
      </w:r>
      <w:r w:rsidR="007C1B44" w:rsidRPr="00C22F08">
        <w:rPr>
          <w:rFonts w:ascii="Bookman Old Style" w:hAnsi="Bookman Old Style" w:cs="Times New Roman"/>
        </w:rPr>
        <w:t xml:space="preserve">sémanticky </w:t>
      </w:r>
      <w:r w:rsidRPr="00C22F08">
        <w:rPr>
          <w:rFonts w:ascii="Bookman Old Style" w:hAnsi="Bookman Old Style" w:cs="Times New Roman"/>
        </w:rPr>
        <w:t xml:space="preserve">souvisejí, např. </w:t>
      </w:r>
      <w:r w:rsidRPr="00C22F08">
        <w:rPr>
          <w:rFonts w:ascii="Bookman Old Style" w:hAnsi="Bookman Old Style" w:cs="Times New Roman"/>
          <w:i/>
        </w:rPr>
        <w:t>koruna</w:t>
      </w:r>
      <w:r w:rsidRPr="00C22F08">
        <w:rPr>
          <w:rFonts w:ascii="Bookman Old Style" w:hAnsi="Bookman Old Style" w:cs="Times New Roman"/>
        </w:rPr>
        <w:t>)</w:t>
      </w:r>
    </w:p>
    <w:p w:rsidR="007C1B44" w:rsidRPr="00C22F08" w:rsidRDefault="007C1B44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Cs/>
        </w:rPr>
      </w:pPr>
      <w:proofErr w:type="spellStart"/>
      <w:r w:rsidRPr="00C22F08">
        <w:rPr>
          <w:rFonts w:ascii="Bookman Old Style" w:hAnsi="Bookman Old Style" w:cs="Times New Roman"/>
          <w:b/>
          <w:bCs/>
        </w:rPr>
        <w:t>kosémie</w:t>
      </w:r>
      <w:proofErr w:type="spellEnd"/>
      <w:r w:rsidRPr="00C22F08">
        <w:rPr>
          <w:rFonts w:ascii="Bookman Old Style" w:hAnsi="Bookman Old Style" w:cs="Times New Roman"/>
          <w:b/>
          <w:bCs/>
        </w:rPr>
        <w:t xml:space="preserve"> </w:t>
      </w:r>
      <w:r w:rsidRPr="00C22F08">
        <w:rPr>
          <w:rFonts w:ascii="Bookman Old Style" w:hAnsi="Bookman Old Style" w:cs="Times New Roman"/>
          <w:bCs/>
        </w:rPr>
        <w:t>–</w:t>
      </w:r>
      <w:r w:rsidR="00747170">
        <w:rPr>
          <w:rFonts w:ascii="Bookman Old Style" w:hAnsi="Bookman Old Style" w:cs="Times New Roman"/>
          <w:bCs/>
        </w:rPr>
        <w:t xml:space="preserve"> </w:t>
      </w:r>
      <w:r w:rsidRPr="00C22F08">
        <w:rPr>
          <w:rFonts w:ascii="Bookman Old Style" w:hAnsi="Bookman Old Style" w:cs="Times New Roman"/>
          <w:bCs/>
        </w:rPr>
        <w:t>nepravá polysémie: významy lexému spolu souvisejí jinak než sémanticky (např. polyfunkčností sl</w:t>
      </w:r>
      <w:r w:rsidR="00DC4DCA" w:rsidRPr="00C22F08">
        <w:rPr>
          <w:rFonts w:ascii="Bookman Old Style" w:hAnsi="Bookman Old Style" w:cs="Times New Roman"/>
          <w:bCs/>
        </w:rPr>
        <w:t>ovo</w:t>
      </w:r>
      <w:r w:rsidRPr="00C22F08">
        <w:rPr>
          <w:rFonts w:ascii="Bookman Old Style" w:hAnsi="Bookman Old Style" w:cs="Times New Roman"/>
          <w:bCs/>
        </w:rPr>
        <w:t>tv</w:t>
      </w:r>
      <w:r w:rsidR="00DC4DCA" w:rsidRPr="00C22F08">
        <w:rPr>
          <w:rFonts w:ascii="Bookman Old Style" w:hAnsi="Bookman Old Style" w:cs="Times New Roman"/>
          <w:bCs/>
        </w:rPr>
        <w:t>orného</w:t>
      </w:r>
      <w:r w:rsidRPr="00C22F08">
        <w:rPr>
          <w:rFonts w:ascii="Bookman Old Style" w:hAnsi="Bookman Old Style" w:cs="Times New Roman"/>
          <w:bCs/>
        </w:rPr>
        <w:t xml:space="preserve"> formantu): </w:t>
      </w:r>
      <w:r w:rsidRPr="00C22F08">
        <w:rPr>
          <w:rFonts w:ascii="Bookman Old Style" w:hAnsi="Bookman Old Style" w:cs="Times New Roman"/>
          <w:bCs/>
          <w:i/>
        </w:rPr>
        <w:t>srdcař</w:t>
      </w:r>
      <w:r w:rsidRPr="00C22F08">
        <w:rPr>
          <w:rFonts w:ascii="Bookman Old Style" w:hAnsi="Bookman Old Style" w:cs="Times New Roman"/>
          <w:bCs/>
        </w:rPr>
        <w:t xml:space="preserve">, </w:t>
      </w:r>
      <w:r w:rsidRPr="00C22F08">
        <w:rPr>
          <w:rFonts w:ascii="Bookman Old Style" w:hAnsi="Bookman Old Style" w:cs="Times New Roman"/>
          <w:bCs/>
          <w:i/>
        </w:rPr>
        <w:t>vytáhnout</w:t>
      </w:r>
      <w:r w:rsidRPr="00C22F08">
        <w:rPr>
          <w:rFonts w:ascii="Bookman Old Style" w:hAnsi="Bookman Old Style" w:cs="Times New Roman"/>
          <w:bCs/>
        </w:rPr>
        <w:t xml:space="preserve">, </w:t>
      </w:r>
      <w:r w:rsidRPr="00C22F08">
        <w:rPr>
          <w:rFonts w:ascii="Bookman Old Style" w:hAnsi="Bookman Old Style" w:cs="Times New Roman"/>
          <w:bCs/>
          <w:i/>
        </w:rPr>
        <w:t>občanka</w:t>
      </w:r>
    </w:p>
    <w:p w:rsidR="007B3031" w:rsidRPr="00C22F08" w:rsidRDefault="007B3031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neologismus</w:t>
      </w:r>
      <w:r w:rsidRPr="00C22F08">
        <w:rPr>
          <w:rFonts w:ascii="Bookman Old Style" w:hAnsi="Bookman Old Style" w:cs="Times New Roman"/>
        </w:rPr>
        <w:t xml:space="preserve"> – nově užívaný jazykový prostředek</w:t>
      </w:r>
      <w:r w:rsidR="00950527">
        <w:rPr>
          <w:rFonts w:ascii="Bookman Old Style" w:hAnsi="Bookman Old Style" w:cs="Times New Roman"/>
        </w:rPr>
        <w:t xml:space="preserve">; </w:t>
      </w:r>
      <w:r w:rsidR="00950527">
        <w:rPr>
          <w:rFonts w:ascii="Bookman Old Style" w:hAnsi="Bookman Old Style"/>
        </w:rPr>
        <w:t xml:space="preserve">nové lexémy × nové </w:t>
      </w:r>
      <w:proofErr w:type="spellStart"/>
      <w:r w:rsidR="00950527">
        <w:rPr>
          <w:rFonts w:ascii="Bookman Old Style" w:hAnsi="Bookman Old Style"/>
        </w:rPr>
        <w:t>lexie</w:t>
      </w:r>
      <w:proofErr w:type="spellEnd"/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archaismus</w:t>
      </w:r>
      <w:r w:rsidRPr="00C22F08">
        <w:rPr>
          <w:rFonts w:ascii="Bookman Old Style" w:hAnsi="Bookman Old Style" w:cs="Times New Roman"/>
        </w:rPr>
        <w:t xml:space="preserve"> – zastaralý jazykový prostředek (např. </w:t>
      </w:r>
      <w:r w:rsidRPr="00C22F08">
        <w:rPr>
          <w:rFonts w:ascii="Bookman Old Style" w:hAnsi="Bookman Old Style" w:cs="Times New Roman"/>
          <w:i/>
        </w:rPr>
        <w:t>slynout</w:t>
      </w:r>
      <w:r w:rsidRPr="00C22F08">
        <w:rPr>
          <w:rFonts w:ascii="Bookman Old Style" w:hAnsi="Bookman Old Style" w:cs="Times New Roman"/>
        </w:rPr>
        <w:t>)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historismus</w:t>
      </w:r>
      <w:r w:rsidRPr="00C22F08">
        <w:rPr>
          <w:rFonts w:ascii="Bookman Old Style" w:hAnsi="Bookman Old Style" w:cs="Times New Roman"/>
        </w:rPr>
        <w:t xml:space="preserve"> – slovo označující zaniklou skutečnost (např. </w:t>
      </w:r>
      <w:r w:rsidRPr="00C22F08">
        <w:rPr>
          <w:rFonts w:ascii="Bookman Old Style" w:hAnsi="Bookman Old Style" w:cs="Times New Roman"/>
          <w:i/>
          <w:iCs/>
        </w:rPr>
        <w:t>sudlice</w:t>
      </w:r>
      <w:r w:rsidRPr="00C22F08">
        <w:rPr>
          <w:rFonts w:ascii="Bookman Old Style" w:hAnsi="Bookman Old Style" w:cs="Times New Roman"/>
        </w:rPr>
        <w:t>)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regionalismus</w:t>
      </w:r>
      <w:r w:rsidRPr="00C22F08">
        <w:rPr>
          <w:rFonts w:ascii="Bookman Old Style" w:hAnsi="Bookman Old Style" w:cs="Times New Roman"/>
        </w:rPr>
        <w:t xml:space="preserve"> – jazykový prostředek typický pro určitou oblast (např. </w:t>
      </w:r>
      <w:r w:rsidRPr="00C22F08">
        <w:rPr>
          <w:rFonts w:ascii="Bookman Old Style" w:hAnsi="Bookman Old Style" w:cs="Times New Roman"/>
          <w:i/>
        </w:rPr>
        <w:t>dědina</w:t>
      </w:r>
      <w:r w:rsidRPr="00C22F08">
        <w:rPr>
          <w:rFonts w:ascii="Bookman Old Style" w:hAnsi="Bookman Old Style" w:cs="Times New Roman"/>
        </w:rPr>
        <w:t xml:space="preserve">, </w:t>
      </w:r>
      <w:r w:rsidRPr="00C22F08">
        <w:rPr>
          <w:rFonts w:ascii="Bookman Old Style" w:hAnsi="Bookman Old Style" w:cs="Times New Roman"/>
          <w:i/>
        </w:rPr>
        <w:t>tátovo boty</w:t>
      </w:r>
      <w:r w:rsidRPr="00C22F08">
        <w:rPr>
          <w:rFonts w:ascii="Bookman Old Style" w:hAnsi="Bookman Old Style" w:cs="Times New Roman"/>
        </w:rPr>
        <w:t>)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profesionalismus</w:t>
      </w:r>
      <w:r w:rsidRPr="00C22F08">
        <w:rPr>
          <w:rFonts w:ascii="Bookman Old Style" w:hAnsi="Bookman Old Style" w:cs="Times New Roman"/>
        </w:rPr>
        <w:t xml:space="preserve"> – nespisovný odborný výraz z profesní mluvy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slang</w:t>
      </w:r>
      <w:r w:rsidRPr="00C22F08">
        <w:rPr>
          <w:rFonts w:ascii="Bookman Old Style" w:hAnsi="Bookman Old Style" w:cs="Times New Roman"/>
        </w:rPr>
        <w:t xml:space="preserve"> – souhrn nespisovných jazykových prostředků užívaných příslušníky zájmové nebo profesní skupiny 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  <w:color w:val="00CCFF"/>
        </w:rPr>
      </w:pPr>
      <w:r w:rsidRPr="00C22F08">
        <w:rPr>
          <w:rFonts w:ascii="Bookman Old Style" w:hAnsi="Bookman Old Style" w:cs="Times New Roman"/>
          <w:b/>
          <w:bCs/>
        </w:rPr>
        <w:t>argot</w:t>
      </w:r>
      <w:r w:rsidRPr="00C22F08">
        <w:rPr>
          <w:rFonts w:ascii="Bookman Old Style" w:hAnsi="Bookman Old Style" w:cs="Times New Roman"/>
        </w:rPr>
        <w:t xml:space="preserve"> – souhrn nespisovných jazykových prostředků užívaných s utajovací funkcí (dětský argot, argot zlodějů)</w:t>
      </w:r>
    </w:p>
    <w:p w:rsidR="00170806" w:rsidRPr="00C22F08" w:rsidRDefault="00170806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</w:rPr>
        <w:t>expresivita</w:t>
      </w:r>
      <w:r w:rsidRPr="00C22F08">
        <w:rPr>
          <w:rFonts w:ascii="Bookman Old Style" w:hAnsi="Bookman Old Style" w:cs="Times New Roman"/>
        </w:rPr>
        <w:t xml:space="preserve"> – pragmatická složka významu spojená s vyjadřováním postoje mluvčího (např. emocionálnost, zdůraznění) nebo s nápadností</w:t>
      </w:r>
    </w:p>
    <w:p w:rsidR="00DC4DCA" w:rsidRPr="00C22F08" w:rsidRDefault="00DC4DCA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Cs/>
        </w:rPr>
      </w:pPr>
      <w:r w:rsidRPr="00C22F08">
        <w:rPr>
          <w:rFonts w:ascii="Bookman Old Style" w:hAnsi="Bookman Old Style" w:cs="Times New Roman"/>
          <w:b/>
          <w:bCs/>
        </w:rPr>
        <w:t>expresívum</w:t>
      </w:r>
      <w:r w:rsidRPr="00C22F08">
        <w:rPr>
          <w:rFonts w:ascii="Bookman Old Style" w:hAnsi="Bookman Old Style" w:cs="Times New Roman"/>
          <w:bCs/>
        </w:rPr>
        <w:t xml:space="preserve"> – </w:t>
      </w:r>
      <w:r w:rsidRPr="00C22F08">
        <w:rPr>
          <w:rFonts w:ascii="Bookman Old Style" w:hAnsi="Bookman Old Style"/>
        </w:rPr>
        <w:t>pojmenování vyjadřující citový či hodnotící vztah mluvčího k pojmenovávané skutečnosti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deminutivum</w:t>
      </w:r>
      <w:r w:rsidRPr="00C22F08">
        <w:rPr>
          <w:rFonts w:ascii="Bookman Old Style" w:hAnsi="Bookman Old Style" w:cs="Times New Roman"/>
        </w:rPr>
        <w:t xml:space="preserve"> – slovo zdrobnělé (např. </w:t>
      </w:r>
      <w:r w:rsidRPr="00C22F08">
        <w:rPr>
          <w:rFonts w:ascii="Bookman Old Style" w:hAnsi="Bookman Old Style" w:cs="Times New Roman"/>
          <w:i/>
        </w:rPr>
        <w:t>psíček</w:t>
      </w:r>
      <w:r w:rsidRPr="00C22F08">
        <w:rPr>
          <w:rFonts w:ascii="Bookman Old Style" w:hAnsi="Bookman Old Style" w:cs="Times New Roman"/>
        </w:rPr>
        <w:t>,</w:t>
      </w:r>
      <w:r w:rsidRPr="00C22F08">
        <w:rPr>
          <w:rFonts w:ascii="Bookman Old Style" w:hAnsi="Bookman Old Style" w:cs="Times New Roman"/>
          <w:i/>
        </w:rPr>
        <w:t xml:space="preserve"> sukénka</w:t>
      </w:r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>augmentativum</w:t>
      </w:r>
      <w:r w:rsidRPr="00C22F08">
        <w:rPr>
          <w:rFonts w:ascii="Bookman Old Style" w:hAnsi="Bookman Old Style" w:cs="Times New Roman"/>
        </w:rPr>
        <w:t xml:space="preserve"> –</w:t>
      </w:r>
      <w:r w:rsidR="00747170">
        <w:rPr>
          <w:rFonts w:ascii="Bookman Old Style" w:hAnsi="Bookman Old Style" w:cs="Times New Roman"/>
        </w:rPr>
        <w:t xml:space="preserve"> </w:t>
      </w:r>
      <w:bookmarkStart w:id="0" w:name="_GoBack"/>
      <w:bookmarkEnd w:id="0"/>
      <w:r w:rsidRPr="00C22F08">
        <w:rPr>
          <w:rFonts w:ascii="Bookman Old Style" w:hAnsi="Bookman Old Style" w:cs="Times New Roman"/>
        </w:rPr>
        <w:t xml:space="preserve">slovo </w:t>
      </w:r>
      <w:r w:rsidR="00DC4DCA" w:rsidRPr="00C22F08">
        <w:rPr>
          <w:rFonts w:ascii="Bookman Old Style" w:hAnsi="Bookman Old Style" w:cs="Times New Roman"/>
        </w:rPr>
        <w:t xml:space="preserve">zhrubělé </w:t>
      </w:r>
      <w:r w:rsidRPr="00C22F08">
        <w:rPr>
          <w:rFonts w:ascii="Bookman Old Style" w:hAnsi="Bookman Old Style" w:cs="Times New Roman"/>
        </w:rPr>
        <w:t xml:space="preserve">(např. </w:t>
      </w:r>
      <w:r w:rsidRPr="00C22F08">
        <w:rPr>
          <w:rFonts w:ascii="Bookman Old Style" w:hAnsi="Bookman Old Style" w:cs="Times New Roman"/>
          <w:i/>
          <w:iCs/>
        </w:rPr>
        <w:t>psisko</w:t>
      </w:r>
      <w:r w:rsidRPr="00C22F08">
        <w:rPr>
          <w:rFonts w:ascii="Bookman Old Style" w:hAnsi="Bookman Old Style" w:cs="Times New Roman"/>
          <w:iCs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chlapák</w:t>
      </w:r>
      <w:r w:rsidRPr="00C22F08">
        <w:rPr>
          <w:rFonts w:ascii="Bookman Old Style" w:hAnsi="Bookman Old Style" w:cs="Times New Roman"/>
          <w:iCs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vrahoun</w:t>
      </w:r>
      <w:r w:rsidRPr="00C22F08">
        <w:rPr>
          <w:rFonts w:ascii="Bookman Old Style" w:hAnsi="Bookman Old Style" w:cs="Times New Roman"/>
        </w:rPr>
        <w:t>)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  <w:color w:val="00CCFF"/>
        </w:rPr>
      </w:pPr>
      <w:r w:rsidRPr="00C22F08">
        <w:rPr>
          <w:rFonts w:ascii="Bookman Old Style" w:hAnsi="Bookman Old Style" w:cs="Times New Roman"/>
          <w:b/>
          <w:bCs/>
        </w:rPr>
        <w:t>vulgarismus</w:t>
      </w:r>
      <w:r w:rsidRPr="00C22F08">
        <w:rPr>
          <w:rFonts w:ascii="Bookman Old Style" w:hAnsi="Bookman Old Style" w:cs="Times New Roman"/>
        </w:rPr>
        <w:t xml:space="preserve"> – hrubé, neslušné slovo</w:t>
      </w:r>
    </w:p>
    <w:p w:rsidR="00D0598E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  <w:b/>
          <w:bCs/>
        </w:rPr>
      </w:pPr>
      <w:r w:rsidRPr="00C22F08">
        <w:rPr>
          <w:rFonts w:ascii="Bookman Old Style" w:hAnsi="Bookman Old Style" w:cs="Times New Roman"/>
          <w:b/>
          <w:bCs/>
        </w:rPr>
        <w:t xml:space="preserve">dysfemismus/pejorativum </w:t>
      </w:r>
      <w:r w:rsidRPr="00C22F08">
        <w:rPr>
          <w:rFonts w:ascii="Bookman Old Style" w:hAnsi="Bookman Old Style" w:cs="Times New Roman"/>
        </w:rPr>
        <w:t xml:space="preserve">– hanlivé slovo (např. </w:t>
      </w:r>
      <w:r w:rsidRPr="00C22F08">
        <w:rPr>
          <w:rFonts w:ascii="Bookman Old Style" w:hAnsi="Bookman Old Style" w:cs="Times New Roman"/>
          <w:i/>
          <w:iCs/>
        </w:rPr>
        <w:t>huba</w:t>
      </w:r>
      <w:r w:rsidRPr="00C22F08">
        <w:rPr>
          <w:rFonts w:ascii="Bookman Old Style" w:hAnsi="Bookman Old Style" w:cs="Times New Roman"/>
        </w:rPr>
        <w:t xml:space="preserve">, </w:t>
      </w:r>
      <w:r w:rsidRPr="00C22F08">
        <w:rPr>
          <w:rFonts w:ascii="Bookman Old Style" w:hAnsi="Bookman Old Style" w:cs="Times New Roman"/>
          <w:i/>
          <w:iCs/>
        </w:rPr>
        <w:t>baba</w:t>
      </w:r>
      <w:r w:rsidRPr="00C22F08">
        <w:rPr>
          <w:rFonts w:ascii="Bookman Old Style" w:hAnsi="Bookman Old Style" w:cs="Times New Roman"/>
        </w:rPr>
        <w:t xml:space="preserve"> ve významu </w:t>
      </w:r>
      <w:r w:rsidRPr="00C22F08">
        <w:rPr>
          <w:rFonts w:ascii="Bookman Old Style" w:hAnsi="Bookman Old Style" w:cs="Times New Roman"/>
          <w:i/>
          <w:iCs/>
        </w:rPr>
        <w:t>dívka</w:t>
      </w:r>
      <w:r w:rsidRPr="00C22F08">
        <w:rPr>
          <w:rFonts w:ascii="Bookman Old Style" w:hAnsi="Bookman Old Style" w:cs="Times New Roman"/>
        </w:rPr>
        <w:t>)</w:t>
      </w:r>
    </w:p>
    <w:p w:rsidR="00EB2706" w:rsidRPr="00C22F08" w:rsidRDefault="00D0598E" w:rsidP="00C22F08">
      <w:pPr>
        <w:pStyle w:val="NoSpacing1"/>
        <w:spacing w:line="360" w:lineRule="auto"/>
        <w:ind w:hanging="142"/>
        <w:rPr>
          <w:rFonts w:ascii="Bookman Old Style" w:hAnsi="Bookman Old Style" w:cs="Times New Roman"/>
        </w:rPr>
      </w:pPr>
      <w:r w:rsidRPr="00C22F08">
        <w:rPr>
          <w:rFonts w:ascii="Bookman Old Style" w:hAnsi="Bookman Old Style" w:cs="Times New Roman"/>
          <w:b/>
          <w:bCs/>
        </w:rPr>
        <w:t>eufemismus/meliorativum</w:t>
      </w:r>
      <w:r w:rsidRPr="00C22F08">
        <w:rPr>
          <w:rFonts w:ascii="Bookman Old Style" w:hAnsi="Bookman Old Style" w:cs="Times New Roman"/>
        </w:rPr>
        <w:t xml:space="preserve"> – vyjádření nahrazující výraz v dané situaci nevhodný (např. </w:t>
      </w:r>
      <w:r w:rsidRPr="00C22F08">
        <w:rPr>
          <w:rFonts w:ascii="Bookman Old Style" w:hAnsi="Bookman Old Style" w:cs="Times New Roman"/>
          <w:i/>
          <w:iCs/>
        </w:rPr>
        <w:t>odejít na věčnost</w:t>
      </w:r>
      <w:r w:rsidRPr="00C22F08">
        <w:rPr>
          <w:rFonts w:ascii="Bookman Old Style" w:hAnsi="Bookman Old Style" w:cs="Times New Roman"/>
          <w:iCs/>
        </w:rPr>
        <w:t>,</w:t>
      </w:r>
      <w:r w:rsidRPr="00C22F08">
        <w:rPr>
          <w:rFonts w:ascii="Bookman Old Style" w:hAnsi="Bookman Old Style" w:cs="Times New Roman"/>
          <w:i/>
          <w:iCs/>
        </w:rPr>
        <w:t xml:space="preserve"> být v náladě</w:t>
      </w:r>
      <w:r w:rsidRPr="00C22F08">
        <w:rPr>
          <w:rFonts w:ascii="Bookman Old Style" w:hAnsi="Bookman Old Style" w:cs="Times New Roman"/>
        </w:rPr>
        <w:t>)</w:t>
      </w:r>
    </w:p>
    <w:sectPr w:rsidR="00EB2706" w:rsidRPr="00C2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550"/>
    <w:multiLevelType w:val="hybridMultilevel"/>
    <w:tmpl w:val="E95C1DBE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8E"/>
    <w:rsid w:val="00005266"/>
    <w:rsid w:val="00127AD8"/>
    <w:rsid w:val="00170806"/>
    <w:rsid w:val="001B3D39"/>
    <w:rsid w:val="001C29EA"/>
    <w:rsid w:val="00210048"/>
    <w:rsid w:val="00414481"/>
    <w:rsid w:val="00446908"/>
    <w:rsid w:val="004A1A5F"/>
    <w:rsid w:val="005B73ED"/>
    <w:rsid w:val="006E5768"/>
    <w:rsid w:val="006E6134"/>
    <w:rsid w:val="00747170"/>
    <w:rsid w:val="00776052"/>
    <w:rsid w:val="007B3031"/>
    <w:rsid w:val="007C1B44"/>
    <w:rsid w:val="008E5386"/>
    <w:rsid w:val="00950527"/>
    <w:rsid w:val="00A41C52"/>
    <w:rsid w:val="00B82BE5"/>
    <w:rsid w:val="00BD0D6D"/>
    <w:rsid w:val="00C22F08"/>
    <w:rsid w:val="00D0598E"/>
    <w:rsid w:val="00D85B3F"/>
    <w:rsid w:val="00DC4DCA"/>
    <w:rsid w:val="00EB2706"/>
    <w:rsid w:val="00EC33FC"/>
    <w:rsid w:val="00EE2771"/>
    <w:rsid w:val="00F26517"/>
    <w:rsid w:val="00F30F14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rsid w:val="00D0598E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customStyle="1" w:styleId="Bezmezer1">
    <w:name w:val="Bez mezer1"/>
    <w:uiPriority w:val="99"/>
    <w:rsid w:val="006E6134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styleId="Normlnweb">
    <w:name w:val="Normal (Web)"/>
    <w:basedOn w:val="Normln"/>
    <w:uiPriority w:val="99"/>
    <w:unhideWhenUsed/>
    <w:rsid w:val="0044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rsid w:val="00D0598E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customStyle="1" w:styleId="Bezmezer1">
    <w:name w:val="Bez mezer1"/>
    <w:uiPriority w:val="99"/>
    <w:rsid w:val="006E6134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styleId="Normlnweb">
    <w:name w:val="Normal (Web)"/>
    <w:basedOn w:val="Normln"/>
    <w:uiPriority w:val="99"/>
    <w:unhideWhenUsed/>
    <w:rsid w:val="0044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96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84682BD-E89B-4253-B2B1-E1DE156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ÚČJTK</dc:creator>
  <cp:lastModifiedBy>FFUK</cp:lastModifiedBy>
  <cp:revision>6</cp:revision>
  <dcterms:created xsi:type="dcterms:W3CDTF">2020-10-08T18:14:00Z</dcterms:created>
  <dcterms:modified xsi:type="dcterms:W3CDTF">2020-10-15T07:05:00Z</dcterms:modified>
</cp:coreProperties>
</file>