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40A8EA9B" wp14:textId="4DC2554A">
      <w:bookmarkStart w:name="_GoBack" w:id="0"/>
      <w:bookmarkEnd w:id="0"/>
      <w:r w:rsidR="27097E91">
        <w:rPr/>
        <w:t>Discussion Questions Block III:</w:t>
      </w:r>
    </w:p>
    <w:p xmlns:wp14="http://schemas.microsoft.com/office/word/2010/wordml" w:rsidP="0FA97EAD" w14:paraId="341D5B90" wp14:textId="3957359A">
      <w:pPr>
        <w:pStyle w:val="Normal"/>
      </w:pPr>
      <w:r>
        <w:br/>
      </w:r>
    </w:p>
    <w:p xmlns:wp14="http://schemas.microsoft.com/office/word/2010/wordml" w:rsidP="0FA97EAD" w14:paraId="45F3E8D3" wp14:textId="68CF0FE8">
      <w:pPr>
        <w:pStyle w:val="Normal"/>
        <w:rPr>
          <w:b w:val="1"/>
          <w:bCs w:val="1"/>
        </w:rPr>
      </w:pPr>
      <w:r w:rsidRPr="0FA97EAD" w:rsidR="27097E91">
        <w:rPr>
          <w:b w:val="1"/>
          <w:bCs w:val="1"/>
        </w:rPr>
        <w:t xml:space="preserve">1.What does </w:t>
      </w:r>
      <w:proofErr w:type="spellStart"/>
      <w:r w:rsidRPr="0FA97EAD" w:rsidR="27097E91">
        <w:rPr>
          <w:b w:val="1"/>
          <w:bCs w:val="1"/>
        </w:rPr>
        <w:t>Campt</w:t>
      </w:r>
      <w:proofErr w:type="spellEnd"/>
      <w:r w:rsidRPr="0FA97EAD" w:rsidR="27097E91">
        <w:rPr>
          <w:b w:val="1"/>
          <w:bCs w:val="1"/>
        </w:rPr>
        <w:t xml:space="preserve"> </w:t>
      </w:r>
      <w:proofErr w:type="spellStart"/>
      <w:r w:rsidRPr="0FA97EAD" w:rsidR="27097E91">
        <w:rPr>
          <w:b w:val="1"/>
          <w:bCs w:val="1"/>
        </w:rPr>
        <w:t>mean</w:t>
      </w:r>
      <w:proofErr w:type="spellEnd"/>
      <w:r w:rsidRPr="0FA97EAD" w:rsidR="27097E91">
        <w:rPr>
          <w:b w:val="1"/>
          <w:bCs w:val="1"/>
        </w:rPr>
        <w:t xml:space="preserve"> </w:t>
      </w:r>
      <w:proofErr w:type="spellStart"/>
      <w:r w:rsidRPr="0FA97EAD" w:rsidR="27097E91">
        <w:rPr>
          <w:b w:val="1"/>
          <w:bCs w:val="1"/>
        </w:rPr>
        <w:t>by</w:t>
      </w:r>
      <w:proofErr w:type="spellEnd"/>
      <w:r w:rsidRPr="0FA97EAD" w:rsidR="27097E91">
        <w:rPr>
          <w:b w:val="1"/>
          <w:bCs w:val="1"/>
        </w:rPr>
        <w:t xml:space="preserve"> ‘</w:t>
      </w:r>
      <w:proofErr w:type="spellStart"/>
      <w:r w:rsidRPr="0FA97EAD" w:rsidR="27097E91">
        <w:rPr>
          <w:b w:val="1"/>
          <w:bCs w:val="1"/>
        </w:rPr>
        <w:t>listening</w:t>
      </w:r>
      <w:proofErr w:type="spellEnd"/>
      <w:r w:rsidRPr="0FA97EAD" w:rsidR="27097E91">
        <w:rPr>
          <w:b w:val="1"/>
          <w:bCs w:val="1"/>
        </w:rPr>
        <w:t xml:space="preserve">’ to </w:t>
      </w:r>
      <w:proofErr w:type="spellStart"/>
      <w:r w:rsidRPr="0FA97EAD" w:rsidR="27097E91">
        <w:rPr>
          <w:b w:val="1"/>
          <w:bCs w:val="1"/>
        </w:rPr>
        <w:t>images</w:t>
      </w:r>
      <w:proofErr w:type="spellEnd"/>
      <w:r w:rsidRPr="0FA97EAD" w:rsidR="27097E91">
        <w:rPr>
          <w:b w:val="1"/>
          <w:bCs w:val="1"/>
        </w:rPr>
        <w:t xml:space="preserve">? </w:t>
      </w:r>
      <w:proofErr w:type="spellStart"/>
      <w:r w:rsidRPr="0FA97EAD" w:rsidR="27097E91">
        <w:rPr>
          <w:b w:val="1"/>
          <w:bCs w:val="1"/>
        </w:rPr>
        <w:t>What</w:t>
      </w:r>
      <w:proofErr w:type="spellEnd"/>
      <w:r w:rsidRPr="0FA97EAD" w:rsidR="27097E91">
        <w:rPr>
          <w:b w:val="1"/>
          <w:bCs w:val="1"/>
        </w:rPr>
        <w:t xml:space="preserve"> </w:t>
      </w:r>
      <w:proofErr w:type="spellStart"/>
      <w:r w:rsidRPr="0FA97EAD" w:rsidR="27097E91">
        <w:rPr>
          <w:b w:val="1"/>
          <w:bCs w:val="1"/>
        </w:rPr>
        <w:t>is</w:t>
      </w:r>
      <w:proofErr w:type="spellEnd"/>
      <w:r w:rsidRPr="0FA97EAD" w:rsidR="27097E91">
        <w:rPr>
          <w:b w:val="1"/>
          <w:bCs w:val="1"/>
        </w:rPr>
        <w:t xml:space="preserve"> </w:t>
      </w:r>
      <w:proofErr w:type="spellStart"/>
      <w:r w:rsidRPr="0FA97EAD" w:rsidR="27097E91">
        <w:rPr>
          <w:b w:val="1"/>
          <w:bCs w:val="1"/>
        </w:rPr>
        <w:t>her</w:t>
      </w:r>
      <w:proofErr w:type="spellEnd"/>
      <w:r w:rsidRPr="0FA97EAD" w:rsidR="27097E91">
        <w:rPr>
          <w:b w:val="1"/>
          <w:bCs w:val="1"/>
        </w:rPr>
        <w:t xml:space="preserve"> </w:t>
      </w:r>
      <w:proofErr w:type="spellStart"/>
      <w:r w:rsidRPr="0FA97EAD" w:rsidR="27097E91">
        <w:rPr>
          <w:b w:val="1"/>
          <w:bCs w:val="1"/>
        </w:rPr>
        <w:t>approach</w:t>
      </w:r>
      <w:proofErr w:type="spellEnd"/>
      <w:r w:rsidRPr="0FA97EAD" w:rsidR="27097E91">
        <w:rPr>
          <w:b w:val="1"/>
          <w:bCs w:val="1"/>
        </w:rPr>
        <w:t xml:space="preserve"> to </w:t>
      </w:r>
      <w:proofErr w:type="spellStart"/>
      <w:r w:rsidRPr="0FA97EAD" w:rsidR="27097E91">
        <w:rPr>
          <w:b w:val="1"/>
          <w:bCs w:val="1"/>
        </w:rPr>
        <w:t>get</w:t>
      </w:r>
      <w:proofErr w:type="spellEnd"/>
      <w:r w:rsidRPr="0FA97EAD" w:rsidR="27097E91">
        <w:rPr>
          <w:b w:val="1"/>
          <w:bCs w:val="1"/>
        </w:rPr>
        <w:t xml:space="preserve"> </w:t>
      </w:r>
      <w:proofErr w:type="spellStart"/>
      <w:r w:rsidRPr="0FA97EAD" w:rsidR="27097E91">
        <w:rPr>
          <w:b w:val="1"/>
          <w:bCs w:val="1"/>
        </w:rPr>
        <w:t>access</w:t>
      </w:r>
      <w:proofErr w:type="spellEnd"/>
      <w:r w:rsidRPr="0FA97EAD" w:rsidR="27097E91">
        <w:rPr>
          <w:b w:val="1"/>
          <w:bCs w:val="1"/>
        </w:rPr>
        <w:t xml:space="preserve"> to </w:t>
      </w:r>
      <w:proofErr w:type="spellStart"/>
      <w:r w:rsidRPr="0FA97EAD" w:rsidR="27097E91">
        <w:rPr>
          <w:b w:val="1"/>
          <w:bCs w:val="1"/>
        </w:rPr>
        <w:t>the</w:t>
      </w:r>
      <w:proofErr w:type="spellEnd"/>
      <w:r w:rsidRPr="0FA97EAD" w:rsidR="27097E91">
        <w:rPr>
          <w:b w:val="1"/>
          <w:bCs w:val="1"/>
        </w:rPr>
        <w:t xml:space="preserve"> </w:t>
      </w:r>
      <w:proofErr w:type="spellStart"/>
      <w:r w:rsidRPr="0FA97EAD" w:rsidR="27097E91">
        <w:rPr>
          <w:b w:val="1"/>
          <w:bCs w:val="1"/>
        </w:rPr>
        <w:t>lower</w:t>
      </w:r>
      <w:proofErr w:type="spellEnd"/>
      <w:r w:rsidRPr="0FA97EAD" w:rsidR="27097E91">
        <w:rPr>
          <w:b w:val="1"/>
          <w:bCs w:val="1"/>
        </w:rPr>
        <w:t xml:space="preserve"> </w:t>
      </w:r>
      <w:proofErr w:type="spellStart"/>
      <w:r w:rsidRPr="0FA97EAD" w:rsidR="27097E91">
        <w:rPr>
          <w:b w:val="1"/>
          <w:bCs w:val="1"/>
        </w:rPr>
        <w:t>frequencies</w:t>
      </w:r>
      <w:proofErr w:type="spellEnd"/>
      <w:r w:rsidRPr="0FA97EAD" w:rsidR="27097E91">
        <w:rPr>
          <w:b w:val="1"/>
          <w:bCs w:val="1"/>
        </w:rPr>
        <w:t xml:space="preserve"> </w:t>
      </w:r>
      <w:proofErr w:type="spellStart"/>
      <w:r w:rsidRPr="0FA97EAD" w:rsidR="27097E91">
        <w:rPr>
          <w:b w:val="1"/>
          <w:bCs w:val="1"/>
        </w:rPr>
        <w:t>of</w:t>
      </w:r>
      <w:proofErr w:type="spellEnd"/>
      <w:r w:rsidRPr="0FA97EAD" w:rsidR="27097E91">
        <w:rPr>
          <w:b w:val="1"/>
          <w:bCs w:val="1"/>
        </w:rPr>
        <w:t xml:space="preserve"> '</w:t>
      </w:r>
      <w:proofErr w:type="spellStart"/>
      <w:r w:rsidRPr="0FA97EAD" w:rsidR="27097E91">
        <w:rPr>
          <w:b w:val="1"/>
          <w:bCs w:val="1"/>
        </w:rPr>
        <w:t>quiet</w:t>
      </w:r>
      <w:proofErr w:type="spellEnd"/>
      <w:r w:rsidRPr="0FA97EAD" w:rsidR="27097E91">
        <w:rPr>
          <w:b w:val="1"/>
          <w:bCs w:val="1"/>
        </w:rPr>
        <w:t xml:space="preserve">' </w:t>
      </w:r>
      <w:proofErr w:type="spellStart"/>
      <w:r w:rsidRPr="0FA97EAD" w:rsidR="27097E91">
        <w:rPr>
          <w:b w:val="1"/>
          <w:bCs w:val="1"/>
        </w:rPr>
        <w:t>photos</w:t>
      </w:r>
      <w:proofErr w:type="spellEnd"/>
      <w:r w:rsidRPr="0FA97EAD" w:rsidR="27097E91">
        <w:rPr>
          <w:b w:val="1"/>
          <w:bCs w:val="1"/>
        </w:rPr>
        <w:t xml:space="preserve">? </w:t>
      </w:r>
      <w:proofErr w:type="spellStart"/>
      <w:r w:rsidRPr="0FA97EAD" w:rsidR="27097E91">
        <w:rPr>
          <w:b w:val="1"/>
          <w:bCs w:val="1"/>
        </w:rPr>
        <w:t>How</w:t>
      </w:r>
      <w:proofErr w:type="spellEnd"/>
      <w:r w:rsidRPr="0FA97EAD" w:rsidR="27097E91">
        <w:rPr>
          <w:b w:val="1"/>
          <w:bCs w:val="1"/>
        </w:rPr>
        <w:t xml:space="preserve"> do </w:t>
      </w:r>
      <w:proofErr w:type="spellStart"/>
      <w:r w:rsidRPr="0FA97EAD" w:rsidR="27097E91">
        <w:rPr>
          <w:b w:val="1"/>
          <w:bCs w:val="1"/>
        </w:rPr>
        <w:t>these</w:t>
      </w:r>
      <w:proofErr w:type="spellEnd"/>
      <w:r w:rsidRPr="0FA97EAD" w:rsidR="27097E91">
        <w:rPr>
          <w:b w:val="1"/>
          <w:bCs w:val="1"/>
        </w:rPr>
        <w:t xml:space="preserve"> </w:t>
      </w:r>
      <w:proofErr w:type="spellStart"/>
      <w:r w:rsidRPr="0FA97EAD" w:rsidR="27097E91">
        <w:rPr>
          <w:b w:val="1"/>
          <w:bCs w:val="1"/>
        </w:rPr>
        <w:t>frequencies</w:t>
      </w:r>
      <w:proofErr w:type="spellEnd"/>
      <w:r w:rsidRPr="0FA97EAD" w:rsidR="27097E91">
        <w:rPr>
          <w:b w:val="1"/>
          <w:bCs w:val="1"/>
        </w:rPr>
        <w:t xml:space="preserve"> emerge? Are </w:t>
      </w:r>
      <w:proofErr w:type="spellStart"/>
      <w:r w:rsidRPr="0FA97EAD" w:rsidR="27097E91">
        <w:rPr>
          <w:b w:val="1"/>
          <w:bCs w:val="1"/>
        </w:rPr>
        <w:t>there</w:t>
      </w:r>
      <w:proofErr w:type="spellEnd"/>
      <w:r w:rsidRPr="0FA97EAD" w:rsidR="27097E91">
        <w:rPr>
          <w:b w:val="1"/>
          <w:bCs w:val="1"/>
        </w:rPr>
        <w:t xml:space="preserve"> </w:t>
      </w:r>
      <w:proofErr w:type="spellStart"/>
      <w:r w:rsidRPr="0FA97EAD" w:rsidR="27097E91">
        <w:rPr>
          <w:b w:val="1"/>
          <w:bCs w:val="1"/>
        </w:rPr>
        <w:t>risks</w:t>
      </w:r>
      <w:proofErr w:type="spellEnd"/>
      <w:r w:rsidRPr="0FA97EAD" w:rsidR="27097E91">
        <w:rPr>
          <w:b w:val="1"/>
          <w:bCs w:val="1"/>
        </w:rPr>
        <w:t xml:space="preserve"> in </w:t>
      </w:r>
      <w:proofErr w:type="spellStart"/>
      <w:r w:rsidRPr="0FA97EAD" w:rsidR="27097E91">
        <w:rPr>
          <w:b w:val="1"/>
          <w:bCs w:val="1"/>
        </w:rPr>
        <w:t>reading</w:t>
      </w:r>
      <w:proofErr w:type="spellEnd"/>
      <w:r w:rsidRPr="0FA97EAD" w:rsidR="27097E91">
        <w:rPr>
          <w:b w:val="1"/>
          <w:bCs w:val="1"/>
        </w:rPr>
        <w:t xml:space="preserve"> </w:t>
      </w:r>
      <w:proofErr w:type="spellStart"/>
      <w:r w:rsidRPr="0FA97EAD" w:rsidR="27097E91">
        <w:rPr>
          <w:b w:val="1"/>
          <w:bCs w:val="1"/>
        </w:rPr>
        <w:t>very</w:t>
      </w:r>
      <w:proofErr w:type="spellEnd"/>
      <w:r w:rsidRPr="0FA97EAD" w:rsidR="27097E91">
        <w:rPr>
          <w:b w:val="1"/>
          <w:bCs w:val="1"/>
        </w:rPr>
        <w:t xml:space="preserve"> </w:t>
      </w:r>
      <w:proofErr w:type="spellStart"/>
      <w:r w:rsidRPr="0FA97EAD" w:rsidR="27097E91">
        <w:rPr>
          <w:b w:val="1"/>
          <w:bCs w:val="1"/>
        </w:rPr>
        <w:t>different</w:t>
      </w:r>
      <w:proofErr w:type="spellEnd"/>
      <w:r w:rsidRPr="0FA97EAD" w:rsidR="27097E91">
        <w:rPr>
          <w:b w:val="1"/>
          <w:bCs w:val="1"/>
        </w:rPr>
        <w:t xml:space="preserve"> </w:t>
      </w:r>
      <w:proofErr w:type="spellStart"/>
      <w:r w:rsidRPr="0FA97EAD" w:rsidR="27097E91">
        <w:rPr>
          <w:b w:val="1"/>
          <w:bCs w:val="1"/>
        </w:rPr>
        <w:t>photographic</w:t>
      </w:r>
      <w:proofErr w:type="spellEnd"/>
      <w:r w:rsidRPr="0FA97EAD" w:rsidR="27097E91">
        <w:rPr>
          <w:b w:val="1"/>
          <w:bCs w:val="1"/>
        </w:rPr>
        <w:t xml:space="preserve"> </w:t>
      </w:r>
      <w:proofErr w:type="spellStart"/>
      <w:r w:rsidRPr="0FA97EAD" w:rsidR="27097E91">
        <w:rPr>
          <w:b w:val="1"/>
          <w:bCs w:val="1"/>
        </w:rPr>
        <w:t>archives</w:t>
      </w:r>
      <w:proofErr w:type="spellEnd"/>
      <w:r w:rsidRPr="0FA97EAD" w:rsidR="27097E91">
        <w:rPr>
          <w:b w:val="1"/>
          <w:bCs w:val="1"/>
        </w:rPr>
        <w:t xml:space="preserve"> together?</w:t>
      </w:r>
    </w:p>
    <w:p xmlns:wp14="http://schemas.microsoft.com/office/word/2010/wordml" w:rsidP="0FA97EAD" w14:paraId="2DFC0C92" wp14:textId="7C4131DC">
      <w:pPr>
        <w:pStyle w:val="Normal"/>
      </w:pPr>
      <w:r w:rsidR="27097E91">
        <w:rPr/>
        <w:t xml:space="preserve">For Campt, listening to images is a process by which the spectator pays attention to something intrinsic to those images, as if they had a back story, they have more to tell than just a simple picture .As if the picture is silently talking, and telling its story silently. Campt describes these talks that happen between both of them as something that happens in a  lower frequency, as a “felt sound”. To listen in these lower frequencies the spectator has to pay attention to the surroundings, to look beyond what is shown. However, it needs to be a conversation between a specific image or sequels, when different pictures are involved facts can be assumed as if they are part of the primary picture, when it can or cannot be true, the spectator can assume things. </w:t>
      </w:r>
    </w:p>
    <w:p xmlns:wp14="http://schemas.microsoft.com/office/word/2010/wordml" w:rsidP="0FA97EAD" w14:paraId="5B9E6653" wp14:textId="177D9D36">
      <w:pPr>
        <w:pStyle w:val="Normal"/>
      </w:pPr>
    </w:p>
    <w:p xmlns:wp14="http://schemas.microsoft.com/office/word/2010/wordml" w:rsidP="0FA97EAD" w14:paraId="79599B7E" wp14:textId="3AB7E6CD">
      <w:pPr>
        <w:pStyle w:val="Normal"/>
        <w:rPr>
          <w:b w:val="1"/>
          <w:bCs w:val="1"/>
        </w:rPr>
      </w:pPr>
      <w:r w:rsidRPr="0FA97EAD" w:rsidR="27097E91">
        <w:rPr>
          <w:b w:val="1"/>
          <w:bCs w:val="1"/>
        </w:rPr>
        <w:t xml:space="preserve">2. </w:t>
      </w:r>
      <w:proofErr w:type="spellStart"/>
      <w:r w:rsidRPr="0FA97EAD" w:rsidR="27097E91">
        <w:rPr>
          <w:b w:val="1"/>
          <w:bCs w:val="1"/>
        </w:rPr>
        <w:t>Describe</w:t>
      </w:r>
      <w:proofErr w:type="spellEnd"/>
      <w:r w:rsidRPr="0FA97EAD" w:rsidR="27097E91">
        <w:rPr>
          <w:b w:val="1"/>
          <w:bCs w:val="1"/>
        </w:rPr>
        <w:t xml:space="preserve"> </w:t>
      </w:r>
      <w:proofErr w:type="spellStart"/>
      <w:r w:rsidRPr="0FA97EAD" w:rsidR="27097E91">
        <w:rPr>
          <w:b w:val="1"/>
          <w:bCs w:val="1"/>
        </w:rPr>
        <w:t>what</w:t>
      </w:r>
      <w:proofErr w:type="spellEnd"/>
      <w:r w:rsidRPr="0FA97EAD" w:rsidR="27097E91">
        <w:rPr>
          <w:b w:val="1"/>
          <w:bCs w:val="1"/>
        </w:rPr>
        <w:t xml:space="preserve"> </w:t>
      </w:r>
      <w:proofErr w:type="spellStart"/>
      <w:r w:rsidRPr="0FA97EAD" w:rsidR="27097E91">
        <w:rPr>
          <w:b w:val="1"/>
          <w:bCs w:val="1"/>
        </w:rPr>
        <w:t>Campt</w:t>
      </w:r>
      <w:proofErr w:type="spellEnd"/>
      <w:r w:rsidRPr="0FA97EAD" w:rsidR="27097E91">
        <w:rPr>
          <w:b w:val="1"/>
          <w:bCs w:val="1"/>
        </w:rPr>
        <w:t xml:space="preserve"> </w:t>
      </w:r>
      <w:proofErr w:type="spellStart"/>
      <w:r w:rsidRPr="0FA97EAD" w:rsidR="27097E91">
        <w:rPr>
          <w:b w:val="1"/>
          <w:bCs w:val="1"/>
        </w:rPr>
        <w:t>means</w:t>
      </w:r>
      <w:proofErr w:type="spellEnd"/>
      <w:r w:rsidRPr="0FA97EAD" w:rsidR="27097E91">
        <w:rPr>
          <w:b w:val="1"/>
          <w:bCs w:val="1"/>
        </w:rPr>
        <w:t xml:space="preserve"> </w:t>
      </w:r>
      <w:proofErr w:type="spellStart"/>
      <w:r w:rsidRPr="0FA97EAD" w:rsidR="27097E91">
        <w:rPr>
          <w:b w:val="1"/>
          <w:bCs w:val="1"/>
        </w:rPr>
        <w:t>by</w:t>
      </w:r>
      <w:proofErr w:type="spellEnd"/>
      <w:r w:rsidRPr="0FA97EAD" w:rsidR="27097E91">
        <w:rPr>
          <w:b w:val="1"/>
          <w:bCs w:val="1"/>
        </w:rPr>
        <w:t xml:space="preserve"> “</w:t>
      </w:r>
      <w:proofErr w:type="spellStart"/>
      <w:r w:rsidRPr="0FA97EAD" w:rsidR="27097E91">
        <w:rPr>
          <w:b w:val="1"/>
          <w:bCs w:val="1"/>
        </w:rPr>
        <w:t>quotidian</w:t>
      </w:r>
      <w:proofErr w:type="spellEnd"/>
      <w:r w:rsidRPr="0FA97EAD" w:rsidR="27097E91">
        <w:rPr>
          <w:b w:val="1"/>
          <w:bCs w:val="1"/>
        </w:rPr>
        <w:t xml:space="preserve"> </w:t>
      </w:r>
      <w:proofErr w:type="spellStart"/>
      <w:r w:rsidRPr="0FA97EAD" w:rsidR="27097E91">
        <w:rPr>
          <w:b w:val="1"/>
          <w:bCs w:val="1"/>
        </w:rPr>
        <w:t>practices</w:t>
      </w:r>
      <w:proofErr w:type="spellEnd"/>
      <w:r w:rsidRPr="0FA97EAD" w:rsidR="27097E91">
        <w:rPr>
          <w:b w:val="1"/>
          <w:bCs w:val="1"/>
        </w:rPr>
        <w:t xml:space="preserve"> </w:t>
      </w:r>
      <w:proofErr w:type="spellStart"/>
      <w:r w:rsidRPr="0FA97EAD" w:rsidR="27097E91">
        <w:rPr>
          <w:b w:val="1"/>
          <w:bCs w:val="1"/>
        </w:rPr>
        <w:t>of</w:t>
      </w:r>
      <w:proofErr w:type="spellEnd"/>
      <w:r w:rsidRPr="0FA97EAD" w:rsidR="27097E91">
        <w:rPr>
          <w:b w:val="1"/>
          <w:bCs w:val="1"/>
        </w:rPr>
        <w:t xml:space="preserve"> </w:t>
      </w:r>
      <w:proofErr w:type="spellStart"/>
      <w:r w:rsidRPr="0FA97EAD" w:rsidR="27097E91">
        <w:rPr>
          <w:b w:val="1"/>
          <w:bCs w:val="1"/>
        </w:rPr>
        <w:t>refusal</w:t>
      </w:r>
      <w:proofErr w:type="spellEnd"/>
      <w:r w:rsidRPr="0FA97EAD" w:rsidR="27097E91">
        <w:rPr>
          <w:b w:val="1"/>
          <w:bCs w:val="1"/>
        </w:rPr>
        <w:t xml:space="preserve">”. </w:t>
      </w:r>
      <w:proofErr w:type="spellStart"/>
      <w:r w:rsidRPr="0FA97EAD" w:rsidR="27097E91">
        <w:rPr>
          <w:b w:val="1"/>
          <w:bCs w:val="1"/>
        </w:rPr>
        <w:t>How</w:t>
      </w:r>
      <w:proofErr w:type="spellEnd"/>
      <w:r w:rsidRPr="0FA97EAD" w:rsidR="27097E91">
        <w:rPr>
          <w:b w:val="1"/>
          <w:bCs w:val="1"/>
        </w:rPr>
        <w:t xml:space="preserve"> do </w:t>
      </w:r>
      <w:proofErr w:type="spellStart"/>
      <w:r w:rsidRPr="0FA97EAD" w:rsidR="27097E91">
        <w:rPr>
          <w:b w:val="1"/>
          <w:bCs w:val="1"/>
        </w:rPr>
        <w:t>these</w:t>
      </w:r>
      <w:proofErr w:type="spellEnd"/>
      <w:r w:rsidRPr="0FA97EAD" w:rsidR="27097E91">
        <w:rPr>
          <w:b w:val="1"/>
          <w:bCs w:val="1"/>
        </w:rPr>
        <w:t xml:space="preserve"> </w:t>
      </w:r>
      <w:proofErr w:type="spellStart"/>
      <w:r w:rsidRPr="0FA97EAD" w:rsidR="27097E91">
        <w:rPr>
          <w:b w:val="1"/>
          <w:bCs w:val="1"/>
        </w:rPr>
        <w:t>practices</w:t>
      </w:r>
      <w:proofErr w:type="spellEnd"/>
      <w:r w:rsidRPr="0FA97EAD" w:rsidR="27097E91">
        <w:rPr>
          <w:b w:val="1"/>
          <w:bCs w:val="1"/>
        </w:rPr>
        <w:t xml:space="preserve"> </w:t>
      </w:r>
      <w:proofErr w:type="spellStart"/>
      <w:r w:rsidRPr="0FA97EAD" w:rsidR="27097E91">
        <w:rPr>
          <w:b w:val="1"/>
          <w:bCs w:val="1"/>
        </w:rPr>
        <w:t>contribute</w:t>
      </w:r>
      <w:proofErr w:type="spellEnd"/>
      <w:r w:rsidRPr="0FA97EAD" w:rsidR="27097E91">
        <w:rPr>
          <w:b w:val="1"/>
          <w:bCs w:val="1"/>
        </w:rPr>
        <w:t xml:space="preserve"> to a </w:t>
      </w:r>
      <w:proofErr w:type="spellStart"/>
      <w:r w:rsidRPr="0FA97EAD" w:rsidR="27097E91">
        <w:rPr>
          <w:b w:val="1"/>
          <w:bCs w:val="1"/>
        </w:rPr>
        <w:t>black</w:t>
      </w:r>
      <w:proofErr w:type="spellEnd"/>
      <w:r w:rsidRPr="0FA97EAD" w:rsidR="27097E91">
        <w:rPr>
          <w:b w:val="1"/>
          <w:bCs w:val="1"/>
        </w:rPr>
        <w:t xml:space="preserve"> futurity?</w:t>
      </w:r>
    </w:p>
    <w:p xmlns:wp14="http://schemas.microsoft.com/office/word/2010/wordml" w:rsidP="0FA97EAD" w14:paraId="1ACA77C3" wp14:textId="33A21E92">
      <w:pPr>
        <w:pStyle w:val="Normal"/>
      </w:pPr>
      <w:r w:rsidR="27097E91">
        <w:rPr/>
        <w:t xml:space="preserve">For Campt black futurity is “not a question of ‘hope’—though it is certainly inescapably intertwined with the idea of aspiration.” Is not a “maybe future possibility”, but something she describes as a real conditional future; is something that hasn’t happened yet but it musst. </w:t>
      </w:r>
    </w:p>
    <w:p xmlns:wp14="http://schemas.microsoft.com/office/word/2010/wordml" w:rsidP="0FA97EAD" w14:paraId="7C1F74D6" wp14:textId="166FFD62">
      <w:pPr>
        <w:pStyle w:val="Normal"/>
      </w:pPr>
      <w:r w:rsidR="27097E91">
        <w:rPr/>
        <w:t xml:space="preserve">In these several images that she analysed, she describes passport photos of black men that left their country to aspire to something bigger. These are not just quotidian passport photos, they mean more. They mean hope, futurity, working for something better, something that could have been theirs, as these refusal implies the denial of something that has been taken away. A feeling of an immigrant or of someone who is from a country that was an ex colony that had its people, freedom,culture and wealth taken away and diminished, and this quotidian practices of refusal go against all of that. </w:t>
      </w:r>
    </w:p>
    <w:p xmlns:wp14="http://schemas.microsoft.com/office/word/2010/wordml" w:rsidP="0FA97EAD" w14:paraId="39F67549" wp14:textId="3843526E">
      <w:pPr>
        <w:pStyle w:val="Normal"/>
      </w:pPr>
      <w:r>
        <w:br/>
      </w:r>
    </w:p>
    <w:p xmlns:wp14="http://schemas.microsoft.com/office/word/2010/wordml" w:rsidP="0FA97EAD" w14:paraId="61C5947B" wp14:textId="576E1D80">
      <w:pPr>
        <w:pStyle w:val="Normal"/>
        <w:rPr>
          <w:b w:val="1"/>
          <w:bCs w:val="1"/>
        </w:rPr>
      </w:pPr>
      <w:r w:rsidRPr="0FA97EAD" w:rsidR="27097E91">
        <w:rPr>
          <w:b w:val="1"/>
          <w:bCs w:val="1"/>
        </w:rPr>
        <w:t xml:space="preserve">3.      </w:t>
      </w:r>
      <w:proofErr w:type="spellStart"/>
      <w:r w:rsidRPr="0FA97EAD" w:rsidR="27097E91">
        <w:rPr>
          <w:b w:val="1"/>
          <w:bCs w:val="1"/>
        </w:rPr>
        <w:t>Describe</w:t>
      </w:r>
      <w:proofErr w:type="spellEnd"/>
      <w:r w:rsidRPr="0FA97EAD" w:rsidR="27097E91">
        <w:rPr>
          <w:b w:val="1"/>
          <w:bCs w:val="1"/>
        </w:rPr>
        <w:t xml:space="preserve"> </w:t>
      </w:r>
      <w:proofErr w:type="spellStart"/>
      <w:r w:rsidRPr="0FA97EAD" w:rsidR="27097E91">
        <w:rPr>
          <w:b w:val="1"/>
          <w:bCs w:val="1"/>
        </w:rPr>
        <w:t>what</w:t>
      </w:r>
      <w:proofErr w:type="spellEnd"/>
      <w:r w:rsidRPr="0FA97EAD" w:rsidR="27097E91">
        <w:rPr>
          <w:b w:val="1"/>
          <w:bCs w:val="1"/>
        </w:rPr>
        <w:t xml:space="preserve"> </w:t>
      </w:r>
      <w:proofErr w:type="spellStart"/>
      <w:r w:rsidRPr="0FA97EAD" w:rsidR="27097E91">
        <w:rPr>
          <w:b w:val="1"/>
          <w:bCs w:val="1"/>
        </w:rPr>
        <w:t>Munoz</w:t>
      </w:r>
      <w:proofErr w:type="spellEnd"/>
      <w:r w:rsidRPr="0FA97EAD" w:rsidR="27097E91">
        <w:rPr>
          <w:b w:val="1"/>
          <w:bCs w:val="1"/>
        </w:rPr>
        <w:t xml:space="preserve"> </w:t>
      </w:r>
      <w:proofErr w:type="spellStart"/>
      <w:r w:rsidRPr="0FA97EAD" w:rsidR="27097E91">
        <w:rPr>
          <w:b w:val="1"/>
          <w:bCs w:val="1"/>
        </w:rPr>
        <w:t>means</w:t>
      </w:r>
      <w:proofErr w:type="spellEnd"/>
      <w:r w:rsidRPr="0FA97EAD" w:rsidR="27097E91">
        <w:rPr>
          <w:b w:val="1"/>
          <w:bCs w:val="1"/>
        </w:rPr>
        <w:t xml:space="preserve"> </w:t>
      </w:r>
      <w:proofErr w:type="spellStart"/>
      <w:r w:rsidRPr="0FA97EAD" w:rsidR="27097E91">
        <w:rPr>
          <w:b w:val="1"/>
          <w:bCs w:val="1"/>
        </w:rPr>
        <w:t>by</w:t>
      </w:r>
      <w:proofErr w:type="spellEnd"/>
      <w:r w:rsidRPr="0FA97EAD" w:rsidR="27097E91">
        <w:rPr>
          <w:b w:val="1"/>
          <w:bCs w:val="1"/>
        </w:rPr>
        <w:t xml:space="preserve"> </w:t>
      </w:r>
      <w:proofErr w:type="spellStart"/>
      <w:r w:rsidRPr="0FA97EAD" w:rsidR="27097E91">
        <w:rPr>
          <w:b w:val="1"/>
          <w:bCs w:val="1"/>
        </w:rPr>
        <w:t>queer</w:t>
      </w:r>
      <w:proofErr w:type="spellEnd"/>
      <w:r w:rsidRPr="0FA97EAD" w:rsidR="27097E91">
        <w:rPr>
          <w:b w:val="1"/>
          <w:bCs w:val="1"/>
        </w:rPr>
        <w:t xml:space="preserve"> </w:t>
      </w:r>
      <w:proofErr w:type="spellStart"/>
      <w:r w:rsidRPr="0FA97EAD" w:rsidR="27097E91">
        <w:rPr>
          <w:b w:val="1"/>
          <w:bCs w:val="1"/>
        </w:rPr>
        <w:t>utopian</w:t>
      </w:r>
      <w:proofErr w:type="spellEnd"/>
      <w:r w:rsidRPr="0FA97EAD" w:rsidR="27097E91">
        <w:rPr>
          <w:b w:val="1"/>
          <w:bCs w:val="1"/>
        </w:rPr>
        <w:t xml:space="preserve"> </w:t>
      </w:r>
      <w:proofErr w:type="spellStart"/>
      <w:r w:rsidRPr="0FA97EAD" w:rsidR="27097E91">
        <w:rPr>
          <w:b w:val="1"/>
          <w:bCs w:val="1"/>
        </w:rPr>
        <w:t>surplus</w:t>
      </w:r>
      <w:proofErr w:type="spellEnd"/>
      <w:r w:rsidRPr="0FA97EAD" w:rsidR="27097E91">
        <w:rPr>
          <w:b w:val="1"/>
          <w:bCs w:val="1"/>
        </w:rPr>
        <w:t xml:space="preserve"> </w:t>
      </w:r>
      <w:proofErr w:type="spellStart"/>
      <w:r w:rsidRPr="0FA97EAD" w:rsidR="27097E91">
        <w:rPr>
          <w:b w:val="1"/>
          <w:bCs w:val="1"/>
        </w:rPr>
        <w:t>by</w:t>
      </w:r>
      <w:proofErr w:type="spellEnd"/>
      <w:r w:rsidRPr="0FA97EAD" w:rsidR="27097E91">
        <w:rPr>
          <w:b w:val="1"/>
          <w:bCs w:val="1"/>
        </w:rPr>
        <w:t xml:space="preserve"> </w:t>
      </w:r>
      <w:proofErr w:type="spellStart"/>
      <w:r w:rsidRPr="0FA97EAD" w:rsidR="27097E91">
        <w:rPr>
          <w:b w:val="1"/>
          <w:bCs w:val="1"/>
        </w:rPr>
        <w:t>discussing</w:t>
      </w:r>
      <w:proofErr w:type="spellEnd"/>
      <w:r w:rsidRPr="0FA97EAD" w:rsidR="27097E91">
        <w:rPr>
          <w:b w:val="1"/>
          <w:bCs w:val="1"/>
        </w:rPr>
        <w:t xml:space="preserve"> </w:t>
      </w:r>
      <w:proofErr w:type="spellStart"/>
      <w:r w:rsidRPr="0FA97EAD" w:rsidR="27097E91">
        <w:rPr>
          <w:b w:val="1"/>
          <w:bCs w:val="1"/>
        </w:rPr>
        <w:t>two</w:t>
      </w:r>
      <w:proofErr w:type="spellEnd"/>
      <w:r w:rsidRPr="0FA97EAD" w:rsidR="27097E91">
        <w:rPr>
          <w:b w:val="1"/>
          <w:bCs w:val="1"/>
        </w:rPr>
        <w:t xml:space="preserve"> </w:t>
      </w:r>
      <w:proofErr w:type="spellStart"/>
      <w:r w:rsidRPr="0FA97EAD" w:rsidR="27097E91">
        <w:rPr>
          <w:b w:val="1"/>
          <w:bCs w:val="1"/>
        </w:rPr>
        <w:t>examples</w:t>
      </w:r>
      <w:proofErr w:type="spellEnd"/>
      <w:r w:rsidRPr="0FA97EAD" w:rsidR="27097E91">
        <w:rPr>
          <w:b w:val="1"/>
          <w:bCs w:val="1"/>
        </w:rPr>
        <w:t xml:space="preserve"> </w:t>
      </w:r>
      <w:proofErr w:type="spellStart"/>
      <w:r w:rsidRPr="0FA97EAD" w:rsidR="27097E91">
        <w:rPr>
          <w:b w:val="1"/>
          <w:bCs w:val="1"/>
        </w:rPr>
        <w:t>of</w:t>
      </w:r>
      <w:proofErr w:type="spellEnd"/>
      <w:r w:rsidRPr="0FA97EAD" w:rsidR="27097E91">
        <w:rPr>
          <w:b w:val="1"/>
          <w:bCs w:val="1"/>
        </w:rPr>
        <w:t xml:space="preserve"> </w:t>
      </w:r>
      <w:proofErr w:type="spellStart"/>
      <w:r w:rsidRPr="0FA97EAD" w:rsidR="27097E91">
        <w:rPr>
          <w:b w:val="1"/>
          <w:bCs w:val="1"/>
        </w:rPr>
        <w:t>Herko’s</w:t>
      </w:r>
      <w:proofErr w:type="spellEnd"/>
      <w:r w:rsidRPr="0FA97EAD" w:rsidR="27097E91">
        <w:rPr>
          <w:b w:val="1"/>
          <w:bCs w:val="1"/>
        </w:rPr>
        <w:t xml:space="preserve"> </w:t>
      </w:r>
      <w:proofErr w:type="spellStart"/>
      <w:r w:rsidRPr="0FA97EAD" w:rsidR="27097E91">
        <w:rPr>
          <w:b w:val="1"/>
          <w:bCs w:val="1"/>
        </w:rPr>
        <w:t>movement</w:t>
      </w:r>
      <w:proofErr w:type="spellEnd"/>
      <w:r w:rsidRPr="0FA97EAD" w:rsidR="27097E91">
        <w:rPr>
          <w:b w:val="1"/>
          <w:bCs w:val="1"/>
        </w:rPr>
        <w:t xml:space="preserve"> </w:t>
      </w:r>
      <w:proofErr w:type="spellStart"/>
      <w:r w:rsidRPr="0FA97EAD" w:rsidR="27097E91">
        <w:rPr>
          <w:b w:val="1"/>
          <w:bCs w:val="1"/>
        </w:rPr>
        <w:t>and</w:t>
      </w:r>
      <w:proofErr w:type="spellEnd"/>
      <w:r w:rsidRPr="0FA97EAD" w:rsidR="27097E91">
        <w:rPr>
          <w:b w:val="1"/>
          <w:bCs w:val="1"/>
        </w:rPr>
        <w:t xml:space="preserve"> performances. </w:t>
      </w:r>
      <w:proofErr w:type="spellStart"/>
      <w:r w:rsidRPr="0FA97EAD" w:rsidR="27097E91">
        <w:rPr>
          <w:b w:val="1"/>
          <w:bCs w:val="1"/>
        </w:rPr>
        <w:t>What</w:t>
      </w:r>
      <w:proofErr w:type="spellEnd"/>
      <w:r w:rsidRPr="0FA97EAD" w:rsidR="27097E91">
        <w:rPr>
          <w:b w:val="1"/>
          <w:bCs w:val="1"/>
        </w:rPr>
        <w:t xml:space="preserve"> does </w:t>
      </w:r>
      <w:proofErr w:type="spellStart"/>
      <w:r w:rsidRPr="0FA97EAD" w:rsidR="27097E91">
        <w:rPr>
          <w:b w:val="1"/>
          <w:bCs w:val="1"/>
        </w:rPr>
        <w:t>it</w:t>
      </w:r>
      <w:proofErr w:type="spellEnd"/>
      <w:r w:rsidRPr="0FA97EAD" w:rsidR="27097E91">
        <w:rPr>
          <w:b w:val="1"/>
          <w:bCs w:val="1"/>
        </w:rPr>
        <w:t xml:space="preserve"> do to straight time?</w:t>
      </w:r>
    </w:p>
    <w:p xmlns:wp14="http://schemas.microsoft.com/office/word/2010/wordml" w:rsidP="0FA97EAD" w14:paraId="33659109" wp14:textId="15C36426">
      <w:pPr>
        <w:pStyle w:val="Normal"/>
      </w:pPr>
      <w:r w:rsidR="27097E91">
        <w:rPr/>
        <w:t>Two Herko’s performance that are really emblematic for the disturption for the straight time and aim at queer utopian are “ Once or twice a week I put my sneakers and go uptown” and the suicede performance. When he performed the first one it was meant to ridicule the straight time society, trying to reverse what they do when they go downtown by “ornamental and fairy-tale-like performances denaturalize movement, theatrical and quotidian. To denaturalize the way we dwell (move) in the world is to denaturalize the world itself in favor of a utopian performativity”. His last performance by jumping out the window dancing is somewhat the high point of his disruption with this straight and minimalistic world, as if somehow by dancing and jumping into death he was jumping into his own utopian world.</w:t>
      </w:r>
    </w:p>
    <w:p xmlns:wp14="http://schemas.microsoft.com/office/word/2010/wordml" w:rsidP="0FA97EAD" w14:paraId="092EF4B1" wp14:textId="0E745005">
      <w:pPr>
        <w:pStyle w:val="Normal"/>
      </w:pPr>
      <w:r>
        <w:br/>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859493A"/>
  <w15:docId w15:val="{121b5f78-b6a0-4fd9-877f-afe2429b968b}"/>
  <w:rsids>
    <w:rsidRoot w:val="5859493A"/>
    <w:rsid w:val="0FA97EAD"/>
    <w:rsid w:val="27097E91"/>
    <w:rsid w:val="53A3D1BE"/>
    <w:rsid w:val="5859493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2020-11-26T20:18:59.5523009Z</dcterms:created>
  <dcterms:modified xsi:type="dcterms:W3CDTF">2020-11-26T20:20:21.7640648Z</dcterms:modified>
  <dc:creator>Ester Ferreira Aguiar</dc:creator>
  <lastModifiedBy>Ester Ferreira Aguiar</lastModifiedBy>
</coreProperties>
</file>