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DD81" w14:textId="77777777" w:rsidR="00C26C35" w:rsidRPr="00A9248B" w:rsidRDefault="00C26C35" w:rsidP="00A9248B">
      <w:pPr>
        <w:spacing w:line="360" w:lineRule="auto"/>
        <w:rPr>
          <w:rFonts w:ascii="Times New Roman" w:hAnsi="Times New Roman" w:cs="Times New Roman"/>
        </w:rPr>
      </w:pPr>
      <w:r w:rsidRPr="00A9248B">
        <w:rPr>
          <w:rFonts w:ascii="Times New Roman" w:hAnsi="Times New Roman" w:cs="Times New Roman"/>
        </w:rPr>
        <w:t>Umělecká a estetická hodnota</w:t>
      </w:r>
    </w:p>
    <w:p w14:paraId="0C326313" w14:textId="70287F51" w:rsidR="00C26C35" w:rsidRPr="00A9248B" w:rsidRDefault="00C26C35" w:rsidP="00A9248B">
      <w:pPr>
        <w:spacing w:line="360" w:lineRule="auto"/>
        <w:rPr>
          <w:rFonts w:ascii="Times New Roman" w:hAnsi="Times New Roman" w:cs="Times New Roman"/>
        </w:rPr>
      </w:pPr>
      <w:r w:rsidRPr="00A9248B">
        <w:rPr>
          <w:rFonts w:ascii="Times New Roman" w:hAnsi="Times New Roman" w:cs="Times New Roman"/>
        </w:rPr>
        <w:t xml:space="preserve">Roman </w:t>
      </w:r>
      <w:proofErr w:type="spellStart"/>
      <w:r w:rsidRPr="00A9248B">
        <w:rPr>
          <w:rFonts w:ascii="Times New Roman" w:hAnsi="Times New Roman" w:cs="Times New Roman"/>
        </w:rPr>
        <w:t>Ingarden</w:t>
      </w:r>
      <w:proofErr w:type="spellEnd"/>
      <w:r w:rsidR="001D4228">
        <w:rPr>
          <w:rFonts w:ascii="Times New Roman" w:hAnsi="Times New Roman" w:cs="Times New Roman"/>
        </w:rPr>
        <w:t xml:space="preserve"> </w:t>
      </w:r>
    </w:p>
    <w:p w14:paraId="61EDD4E2" w14:textId="77777777" w:rsidR="00C26C35" w:rsidRPr="00A9248B" w:rsidRDefault="00C26C35" w:rsidP="00A9248B">
      <w:pPr>
        <w:spacing w:line="360" w:lineRule="auto"/>
        <w:rPr>
          <w:rFonts w:ascii="Times New Roman" w:hAnsi="Times New Roman" w:cs="Times New Roman"/>
        </w:rPr>
      </w:pPr>
    </w:p>
    <w:p w14:paraId="6AD25E87" w14:textId="3284FC0A" w:rsidR="00C26C35" w:rsidRPr="00A9248B" w:rsidRDefault="00C26C35" w:rsidP="00A9248B">
      <w:pPr>
        <w:spacing w:line="360" w:lineRule="auto"/>
        <w:rPr>
          <w:rFonts w:ascii="Times New Roman" w:hAnsi="Times New Roman" w:cs="Times New Roman"/>
        </w:rPr>
      </w:pPr>
      <w:r w:rsidRPr="00A9248B">
        <w:rPr>
          <w:rFonts w:ascii="Times New Roman" w:hAnsi="Times New Roman" w:cs="Times New Roman"/>
        </w:rPr>
        <w:t xml:space="preserve">V této přednášce se zaměřím zejména na odlišení umělecké a estetické hodnoty. S ohledem na to bude nutné provést několik dalších rozlišení: nejprve rozlišení mezi uměleckým dílem a estetickým objektem a dále rozlišení mezi esteticky hodnotnou kvalitou na jedné straně a hodnotou a jejími dalšími determinacemi na straně druhé. Tato rozlišení jsem zpracoval ve svých různých spisech o estetice a teorii umění, počínaje knihou </w:t>
      </w:r>
      <w:r w:rsidRPr="00A9248B">
        <w:rPr>
          <w:rFonts w:ascii="Times New Roman" w:hAnsi="Times New Roman" w:cs="Times New Roman"/>
          <w:i/>
          <w:iCs/>
        </w:rPr>
        <w:t>Umělecké dílo literární</w:t>
      </w:r>
      <w:r w:rsidRPr="00A9248B">
        <w:rPr>
          <w:rFonts w:ascii="Times New Roman" w:hAnsi="Times New Roman" w:cs="Times New Roman"/>
        </w:rPr>
        <w:t xml:space="preserve"> (1931). Nyní se však pokusím dovést rozlišení mezi uměleckou a estetickou hodnotou dále.</w:t>
      </w:r>
    </w:p>
    <w:p w14:paraId="2381424D" w14:textId="77777777" w:rsidR="00C26C35" w:rsidRPr="00A9248B" w:rsidRDefault="00C26C35" w:rsidP="00A9248B">
      <w:pPr>
        <w:spacing w:line="360" w:lineRule="auto"/>
        <w:rPr>
          <w:rFonts w:ascii="Times New Roman" w:hAnsi="Times New Roman" w:cs="Times New Roman"/>
        </w:rPr>
      </w:pPr>
    </w:p>
    <w:p w14:paraId="30D9551F" w14:textId="0BF6613F" w:rsidR="00C26C35" w:rsidRPr="00A9248B" w:rsidRDefault="00C26C35" w:rsidP="00A9248B">
      <w:pPr>
        <w:spacing w:line="360" w:lineRule="auto"/>
        <w:rPr>
          <w:rFonts w:ascii="Times New Roman" w:hAnsi="Times New Roman" w:cs="Times New Roman"/>
        </w:rPr>
      </w:pPr>
      <w:r w:rsidRPr="00A9248B">
        <w:rPr>
          <w:rFonts w:ascii="Times New Roman" w:hAnsi="Times New Roman" w:cs="Times New Roman"/>
        </w:rPr>
        <w:t>Ve vztahu k odlišení uměleckého díla a estetického objektu vynechám z důvodu stručnosti rozbor způsobu, kterým umělecké dílo existuje, tedy zda existuje jako reálný předmět, nebo nějakým jiným způsobem. Krátce ale zmíním otázku, zda je umělecké dílo fyzickým předmět</w:t>
      </w:r>
      <w:r w:rsidR="006107EA">
        <w:rPr>
          <w:rFonts w:ascii="Times New Roman" w:hAnsi="Times New Roman" w:cs="Times New Roman"/>
        </w:rPr>
        <w:t>em</w:t>
      </w:r>
      <w:r w:rsidRPr="00A9248B">
        <w:rPr>
          <w:rFonts w:ascii="Times New Roman" w:hAnsi="Times New Roman" w:cs="Times New Roman"/>
        </w:rPr>
        <w:t xml:space="preserve"> se specifickou formou, nebo zda je to spíše něco</w:t>
      </w:r>
      <w:r w:rsidR="006107EA">
        <w:rPr>
          <w:rFonts w:ascii="Times New Roman" w:hAnsi="Times New Roman" w:cs="Times New Roman"/>
        </w:rPr>
        <w:t xml:space="preserve"> </w:t>
      </w:r>
      <w:r w:rsidRPr="00A9248B">
        <w:rPr>
          <w:rFonts w:ascii="Times New Roman" w:hAnsi="Times New Roman" w:cs="Times New Roman"/>
        </w:rPr>
        <w:t>vytvořen</w:t>
      </w:r>
      <w:r w:rsidR="006107EA">
        <w:rPr>
          <w:rFonts w:ascii="Times New Roman" w:hAnsi="Times New Roman" w:cs="Times New Roman"/>
        </w:rPr>
        <w:t>ého</w:t>
      </w:r>
      <w:r w:rsidRPr="00A9248B">
        <w:rPr>
          <w:rFonts w:ascii="Times New Roman" w:hAnsi="Times New Roman" w:cs="Times New Roman"/>
        </w:rPr>
        <w:t xml:space="preserve"> na základě fyzického předmětu jakožto naprosto nový výtvor, který vznikl díky tvůrčí aktivitě umělce. Podstata této aktivity spočívá v aktech vědomí v umělci, ty se však vždy projevují v určitých fyzických činnostech, které jsou řízené umělcovou tvůrčí vůlí, jež dává vzniknou</w:t>
      </w:r>
      <w:r w:rsidR="006107EA">
        <w:rPr>
          <w:rFonts w:ascii="Times New Roman" w:hAnsi="Times New Roman" w:cs="Times New Roman"/>
        </w:rPr>
        <w:t>t</w:t>
      </w:r>
      <w:r w:rsidRPr="00A9248B">
        <w:rPr>
          <w:rFonts w:ascii="Times New Roman" w:hAnsi="Times New Roman" w:cs="Times New Roman"/>
        </w:rPr>
        <w:t xml:space="preserve"> určitému fyzickému předmětu a jež tento předmět přetváří jako materiál. Tomuto materiálu uděluje formu, díky níž se </w:t>
      </w:r>
      <w:r w:rsidR="00EF2666">
        <w:rPr>
          <w:rFonts w:ascii="Times New Roman" w:hAnsi="Times New Roman" w:cs="Times New Roman"/>
        </w:rPr>
        <w:t xml:space="preserve">tento materiál </w:t>
      </w:r>
      <w:r w:rsidRPr="00A9248B">
        <w:rPr>
          <w:rFonts w:ascii="Times New Roman" w:hAnsi="Times New Roman" w:cs="Times New Roman"/>
        </w:rPr>
        <w:t xml:space="preserve">stává existenčním substrátem samotného uměleckého díla, například díla literárního nebo hudebního, obrazu, architektonického díla a podobně, a zároveň tomuto materiálu zajišťuje relativní trvalost a také přístupnost pro větší počet </w:t>
      </w:r>
      <w:r w:rsidRPr="00EF2666">
        <w:rPr>
          <w:rFonts w:ascii="Times New Roman" w:hAnsi="Times New Roman" w:cs="Times New Roman"/>
          <w:highlight w:val="yellow"/>
        </w:rPr>
        <w:t>pozorovatelů</w:t>
      </w:r>
      <w:r w:rsidR="00EF2666" w:rsidRPr="00EF2666">
        <w:rPr>
          <w:rFonts w:ascii="Times New Roman" w:hAnsi="Times New Roman" w:cs="Times New Roman"/>
          <w:highlight w:val="yellow"/>
        </w:rPr>
        <w:t>/vnímatelů/diváků</w:t>
      </w:r>
      <w:r w:rsidRPr="00A9248B">
        <w:rPr>
          <w:rFonts w:ascii="Times New Roman" w:hAnsi="Times New Roman" w:cs="Times New Roman"/>
        </w:rPr>
        <w:t xml:space="preserve">. </w:t>
      </w:r>
      <w:r w:rsidR="00C863F7">
        <w:rPr>
          <w:rFonts w:ascii="Times New Roman" w:hAnsi="Times New Roman" w:cs="Times New Roman"/>
        </w:rPr>
        <w:t xml:space="preserve">Nicméně </w:t>
      </w:r>
      <w:r w:rsidR="00C863F7" w:rsidRPr="00A9248B">
        <w:rPr>
          <w:rFonts w:ascii="Times New Roman" w:hAnsi="Times New Roman" w:cs="Times New Roman"/>
        </w:rPr>
        <w:t xml:space="preserve">umělecké dílo </w:t>
      </w:r>
      <w:r w:rsidR="00C863F7">
        <w:rPr>
          <w:rFonts w:ascii="Times New Roman" w:hAnsi="Times New Roman" w:cs="Times New Roman"/>
        </w:rPr>
        <w:t>s</w:t>
      </w:r>
      <w:r w:rsidRPr="00A9248B">
        <w:rPr>
          <w:rFonts w:ascii="Times New Roman" w:hAnsi="Times New Roman" w:cs="Times New Roman"/>
        </w:rPr>
        <w:t xml:space="preserve">vou strukturou a vlastnostmi vždy přesahuje svůj materiální substrát, reálnou </w:t>
      </w:r>
      <w:r w:rsidR="00C863F7">
        <w:rPr>
          <w:rFonts w:ascii="Times New Roman" w:hAnsi="Times New Roman" w:cs="Times New Roman"/>
        </w:rPr>
        <w:t>„</w:t>
      </w:r>
      <w:r w:rsidRPr="00A9248B">
        <w:rPr>
          <w:rFonts w:ascii="Times New Roman" w:hAnsi="Times New Roman" w:cs="Times New Roman"/>
        </w:rPr>
        <w:t>věc</w:t>
      </w:r>
      <w:r w:rsidR="00C863F7">
        <w:rPr>
          <w:rFonts w:ascii="Times New Roman" w:hAnsi="Times New Roman" w:cs="Times New Roman"/>
        </w:rPr>
        <w:t>“</w:t>
      </w:r>
      <w:r w:rsidRPr="00A9248B">
        <w:rPr>
          <w:rFonts w:ascii="Times New Roman" w:hAnsi="Times New Roman" w:cs="Times New Roman"/>
        </w:rPr>
        <w:t>, která ho ontologicky podkládá, přestože vlastnosti substrátu nejsou irelevantní ve vztahu k vlastnostem uměleckého díla</w:t>
      </w:r>
      <w:r w:rsidR="00C863F7">
        <w:rPr>
          <w:rFonts w:ascii="Times New Roman" w:hAnsi="Times New Roman" w:cs="Times New Roman"/>
        </w:rPr>
        <w:t xml:space="preserve"> </w:t>
      </w:r>
      <w:r w:rsidR="00C863F7" w:rsidRPr="005C53BC">
        <w:rPr>
          <w:rFonts w:ascii="Times New Roman" w:hAnsi="Times New Roman" w:cs="Times New Roman"/>
          <w:highlight w:val="yellow"/>
        </w:rPr>
        <w:t>na substrátu závislém</w:t>
      </w:r>
      <w:r w:rsidR="005C53BC" w:rsidRPr="005C53BC">
        <w:rPr>
          <w:rFonts w:ascii="Times New Roman" w:hAnsi="Times New Roman" w:cs="Times New Roman"/>
          <w:highlight w:val="yellow"/>
        </w:rPr>
        <w:t>///</w:t>
      </w:r>
      <w:r w:rsidRPr="005C53BC">
        <w:rPr>
          <w:rFonts w:ascii="Times New Roman" w:hAnsi="Times New Roman" w:cs="Times New Roman"/>
          <w:highlight w:val="yellow"/>
        </w:rPr>
        <w:t xml:space="preserve">, </w:t>
      </w:r>
      <w:r w:rsidR="00C863F7" w:rsidRPr="005C53BC">
        <w:rPr>
          <w:rFonts w:ascii="Times New Roman" w:hAnsi="Times New Roman" w:cs="Times New Roman"/>
          <w:highlight w:val="yellow"/>
        </w:rPr>
        <w:t>jež</w:t>
      </w:r>
      <w:r w:rsidRPr="005C53BC">
        <w:rPr>
          <w:rFonts w:ascii="Times New Roman" w:hAnsi="Times New Roman" w:cs="Times New Roman"/>
          <w:highlight w:val="yellow"/>
        </w:rPr>
        <w:t xml:space="preserve"> je na substrátu závislé.</w:t>
      </w:r>
      <w:r w:rsidRPr="00A9248B">
        <w:rPr>
          <w:rFonts w:ascii="Times New Roman" w:hAnsi="Times New Roman" w:cs="Times New Roman"/>
        </w:rPr>
        <w:t xml:space="preserve"> Umělecké dílo je</w:t>
      </w:r>
      <w:r w:rsidR="005C53BC">
        <w:rPr>
          <w:rFonts w:ascii="Times New Roman" w:hAnsi="Times New Roman" w:cs="Times New Roman"/>
        </w:rPr>
        <w:t xml:space="preserve"> právě</w:t>
      </w:r>
      <w:r w:rsidRPr="00A9248B">
        <w:rPr>
          <w:rFonts w:ascii="Times New Roman" w:hAnsi="Times New Roman" w:cs="Times New Roman"/>
        </w:rPr>
        <w:t xml:space="preserve"> tím předmětem, na jehož formování jsou tvůrčí akty umělce zaměřeny, zatímco utváření substrátu je operací podřízenou uměleckému dílu, které má umělec vytvořit.</w:t>
      </w:r>
    </w:p>
    <w:p w14:paraId="1CA3553D" w14:textId="77777777" w:rsidR="00C26C35" w:rsidRPr="00A9248B" w:rsidRDefault="00C26C35" w:rsidP="00A9248B">
      <w:pPr>
        <w:spacing w:line="360" w:lineRule="auto"/>
        <w:rPr>
          <w:rFonts w:ascii="Times New Roman" w:hAnsi="Times New Roman" w:cs="Times New Roman"/>
        </w:rPr>
      </w:pPr>
    </w:p>
    <w:p w14:paraId="4109C9DF" w14:textId="1BBF5E48" w:rsidR="00C26C35" w:rsidRPr="00A9248B" w:rsidRDefault="00C26C35" w:rsidP="00A9248B">
      <w:pPr>
        <w:spacing w:line="360" w:lineRule="auto"/>
        <w:rPr>
          <w:rFonts w:ascii="Times New Roman" w:hAnsi="Times New Roman" w:cs="Times New Roman"/>
        </w:rPr>
      </w:pPr>
      <w:r w:rsidRPr="00A9248B">
        <w:rPr>
          <w:rFonts w:ascii="Times New Roman" w:hAnsi="Times New Roman" w:cs="Times New Roman"/>
        </w:rPr>
        <w:t xml:space="preserve">Každé umělecké dílo, ať už je jakéhokoli druhu, má tu </w:t>
      </w:r>
      <w:r w:rsidR="005C53BC">
        <w:rPr>
          <w:rFonts w:ascii="Times New Roman" w:hAnsi="Times New Roman" w:cs="Times New Roman"/>
        </w:rPr>
        <w:t>specifickou</w:t>
      </w:r>
      <w:r w:rsidRPr="00A9248B">
        <w:rPr>
          <w:rFonts w:ascii="Times New Roman" w:hAnsi="Times New Roman" w:cs="Times New Roman"/>
        </w:rPr>
        <w:t xml:space="preserve"> vlastnost, že není ve všech ohledech zcela určeno primární úrovní svých vlastností, jinými slovy, obsahuje charakteristické mezery ve svém určení, oblasti neurčitosti: je to schematický výtvor. </w:t>
      </w:r>
      <w:r w:rsidR="005C53BC">
        <w:rPr>
          <w:rFonts w:ascii="Times New Roman" w:hAnsi="Times New Roman" w:cs="Times New Roman"/>
        </w:rPr>
        <w:t>Ne v</w:t>
      </w:r>
      <w:r w:rsidRPr="00A9248B">
        <w:rPr>
          <w:rFonts w:ascii="Times New Roman" w:hAnsi="Times New Roman" w:cs="Times New Roman"/>
        </w:rPr>
        <w:t xml:space="preserve">šechna jeho určení, komponenty a kvality jsou </w:t>
      </w:r>
      <w:r w:rsidR="001F24B4">
        <w:rPr>
          <w:rFonts w:ascii="Times New Roman" w:hAnsi="Times New Roman" w:cs="Times New Roman"/>
        </w:rPr>
        <w:t xml:space="preserve">však </w:t>
      </w:r>
      <w:r w:rsidRPr="00A9248B">
        <w:rPr>
          <w:rFonts w:ascii="Times New Roman" w:hAnsi="Times New Roman" w:cs="Times New Roman"/>
        </w:rPr>
        <w:t xml:space="preserve">ve stavu aktualizace, některá jsou </w:t>
      </w:r>
      <w:r w:rsidR="001F24B4">
        <w:rPr>
          <w:rFonts w:ascii="Times New Roman" w:hAnsi="Times New Roman" w:cs="Times New Roman"/>
        </w:rPr>
        <w:t>pouze</w:t>
      </w:r>
      <w:r w:rsidRPr="00A9248B">
        <w:rPr>
          <w:rFonts w:ascii="Times New Roman" w:hAnsi="Times New Roman" w:cs="Times New Roman"/>
        </w:rPr>
        <w:t xml:space="preserve"> potenciální. Důsledkem toho je, že dílo potřebuje činitele, který existuje mimo </w:t>
      </w:r>
      <w:r w:rsidR="00B85F4F">
        <w:rPr>
          <w:rFonts w:ascii="Times New Roman" w:hAnsi="Times New Roman" w:cs="Times New Roman"/>
        </w:rPr>
        <w:t>dílo</w:t>
      </w:r>
      <w:r w:rsidRPr="00A9248B">
        <w:rPr>
          <w:rFonts w:ascii="Times New Roman" w:hAnsi="Times New Roman" w:cs="Times New Roman"/>
        </w:rPr>
        <w:t xml:space="preserve"> samotné, to znamená pozorovatele</w:t>
      </w:r>
      <w:r w:rsidR="008E1246">
        <w:rPr>
          <w:rFonts w:ascii="Times New Roman" w:hAnsi="Times New Roman" w:cs="Times New Roman"/>
        </w:rPr>
        <w:t xml:space="preserve"> či pozorovatelky</w:t>
      </w:r>
      <w:r w:rsidRPr="00A9248B">
        <w:rPr>
          <w:rFonts w:ascii="Times New Roman" w:hAnsi="Times New Roman" w:cs="Times New Roman"/>
        </w:rPr>
        <w:t xml:space="preserve">, který by je – jak to vyjadřuji – </w:t>
      </w:r>
      <w:r w:rsidRPr="00A9248B">
        <w:rPr>
          <w:rFonts w:ascii="Times New Roman" w:hAnsi="Times New Roman" w:cs="Times New Roman"/>
          <w:i/>
          <w:iCs/>
        </w:rPr>
        <w:t>konkretizoval</w:t>
      </w:r>
      <w:r w:rsidRPr="00A9248B">
        <w:rPr>
          <w:rFonts w:ascii="Times New Roman" w:hAnsi="Times New Roman" w:cs="Times New Roman"/>
        </w:rPr>
        <w:t xml:space="preserve">.  </w:t>
      </w:r>
      <w:r w:rsidRPr="00A9248B">
        <w:rPr>
          <w:rFonts w:ascii="Times New Roman" w:hAnsi="Times New Roman" w:cs="Times New Roman"/>
        </w:rPr>
        <w:lastRenderedPageBreak/>
        <w:t xml:space="preserve">Prostřednictvím své spolutvůrčí činnosti v rámci porozumění pozorovatel </w:t>
      </w:r>
      <w:r w:rsidR="008E1246">
        <w:rPr>
          <w:rFonts w:ascii="Times New Roman" w:hAnsi="Times New Roman" w:cs="Times New Roman"/>
        </w:rPr>
        <w:t xml:space="preserve">či pozorovatelka </w:t>
      </w:r>
      <w:r w:rsidR="00B85F4F">
        <w:rPr>
          <w:rFonts w:ascii="Times New Roman" w:hAnsi="Times New Roman" w:cs="Times New Roman"/>
        </w:rPr>
        <w:t>začíná</w:t>
      </w:r>
      <w:r w:rsidRPr="00A9248B">
        <w:rPr>
          <w:rFonts w:ascii="Times New Roman" w:hAnsi="Times New Roman" w:cs="Times New Roman"/>
        </w:rPr>
        <w:t>, jak se běžně říká, „interpre</w:t>
      </w:r>
      <w:r w:rsidR="00B85F4F">
        <w:rPr>
          <w:rFonts w:ascii="Times New Roman" w:hAnsi="Times New Roman" w:cs="Times New Roman"/>
        </w:rPr>
        <w:t>tovat</w:t>
      </w:r>
      <w:r w:rsidRPr="00A9248B">
        <w:rPr>
          <w:rFonts w:ascii="Times New Roman" w:hAnsi="Times New Roman" w:cs="Times New Roman"/>
        </w:rPr>
        <w:t>“ díl</w:t>
      </w:r>
      <w:r w:rsidR="00B85F4F">
        <w:rPr>
          <w:rFonts w:ascii="Times New Roman" w:hAnsi="Times New Roman" w:cs="Times New Roman"/>
        </w:rPr>
        <w:t>o</w:t>
      </w:r>
      <w:r w:rsidRPr="00A9248B">
        <w:rPr>
          <w:rFonts w:ascii="Times New Roman" w:hAnsi="Times New Roman" w:cs="Times New Roman"/>
        </w:rPr>
        <w:t xml:space="preserve">, nebo, </w:t>
      </w:r>
      <w:r w:rsidR="00104A48">
        <w:rPr>
          <w:rFonts w:ascii="Times New Roman" w:hAnsi="Times New Roman" w:cs="Times New Roman"/>
        </w:rPr>
        <w:t>což říkám raději</w:t>
      </w:r>
      <w:r w:rsidRPr="00A9248B">
        <w:rPr>
          <w:rFonts w:ascii="Times New Roman" w:hAnsi="Times New Roman" w:cs="Times New Roman"/>
        </w:rPr>
        <w:t>, rekonstruovat ho v jeho skutečných charakteristikách, a tím, že to činí jakoby pod vlivem podnětů vycházejících ze samotného díla, vyplňuje jeho schematickou strukturu, alespoň částečně doplňuje oblasti neurčitosti a aktualizuje různé prvky, které byly zatím pouze v potenciálním stavu. Tímto způsobem dochází k tomu, co jsem nazval „konkretizací“ uměleckého díla. Umělecké dílo je pak produktem záměrné činnosti umělce</w:t>
      </w:r>
      <w:r w:rsidR="00104A48">
        <w:rPr>
          <w:rFonts w:ascii="Times New Roman" w:hAnsi="Times New Roman" w:cs="Times New Roman"/>
        </w:rPr>
        <w:t>.</w:t>
      </w:r>
      <w:r w:rsidRPr="00A9248B">
        <w:rPr>
          <w:rFonts w:ascii="Times New Roman" w:hAnsi="Times New Roman" w:cs="Times New Roman"/>
        </w:rPr>
        <w:t xml:space="preserve"> </w:t>
      </w:r>
      <w:r w:rsidR="00104A48">
        <w:rPr>
          <w:rFonts w:ascii="Times New Roman" w:hAnsi="Times New Roman" w:cs="Times New Roman"/>
          <w:i/>
          <w:iCs/>
        </w:rPr>
        <w:t>K</w:t>
      </w:r>
      <w:r w:rsidRPr="00A9248B">
        <w:rPr>
          <w:rFonts w:ascii="Times New Roman" w:hAnsi="Times New Roman" w:cs="Times New Roman"/>
          <w:i/>
          <w:iCs/>
        </w:rPr>
        <w:t>onkretizace</w:t>
      </w:r>
      <w:r w:rsidRPr="00A9248B">
        <w:rPr>
          <w:rFonts w:ascii="Times New Roman" w:hAnsi="Times New Roman" w:cs="Times New Roman"/>
        </w:rPr>
        <w:t xml:space="preserve"> díla</w:t>
      </w:r>
      <w:r w:rsidR="00FA45D0">
        <w:rPr>
          <w:rFonts w:ascii="Times New Roman" w:hAnsi="Times New Roman" w:cs="Times New Roman"/>
        </w:rPr>
        <w:t>, ke které dochází v</w:t>
      </w:r>
      <w:r w:rsidR="00104A48">
        <w:rPr>
          <w:rFonts w:ascii="Times New Roman" w:hAnsi="Times New Roman" w:cs="Times New Roman"/>
        </w:rPr>
        <w:t xml:space="preserve"> činnosti pozorovatele</w:t>
      </w:r>
      <w:r w:rsidR="008E1246">
        <w:rPr>
          <w:rFonts w:ascii="Times New Roman" w:hAnsi="Times New Roman" w:cs="Times New Roman"/>
        </w:rPr>
        <w:t xml:space="preserve"> či pozorovatelky</w:t>
      </w:r>
      <w:r w:rsidR="00FA45D0">
        <w:rPr>
          <w:rFonts w:ascii="Times New Roman" w:hAnsi="Times New Roman" w:cs="Times New Roman"/>
        </w:rPr>
        <w:t>,</w:t>
      </w:r>
      <w:r w:rsidRPr="00A9248B">
        <w:rPr>
          <w:rFonts w:ascii="Times New Roman" w:hAnsi="Times New Roman" w:cs="Times New Roman"/>
        </w:rPr>
        <w:t xml:space="preserve"> není</w:t>
      </w:r>
      <w:r w:rsidR="00104A48">
        <w:rPr>
          <w:rFonts w:ascii="Times New Roman" w:hAnsi="Times New Roman" w:cs="Times New Roman"/>
        </w:rPr>
        <w:t xml:space="preserve"> </w:t>
      </w:r>
      <w:r w:rsidRPr="00A9248B">
        <w:rPr>
          <w:rFonts w:ascii="Times New Roman" w:hAnsi="Times New Roman" w:cs="Times New Roman"/>
        </w:rPr>
        <w:t>pouze rekonstrukcí</w:t>
      </w:r>
      <w:r w:rsidR="00104A48">
        <w:rPr>
          <w:rFonts w:ascii="Times New Roman" w:hAnsi="Times New Roman" w:cs="Times New Roman"/>
        </w:rPr>
        <w:t xml:space="preserve"> </w:t>
      </w:r>
      <w:r w:rsidRPr="00A9248B">
        <w:rPr>
          <w:rFonts w:ascii="Times New Roman" w:hAnsi="Times New Roman" w:cs="Times New Roman"/>
        </w:rPr>
        <w:t xml:space="preserve">toho, co bylo v díle skutečně přítomno, ale také dokončením díla a aktualizací jeho potenciálních momentů. Je tedy v jistém smyslu společným produktem umělce </w:t>
      </w:r>
      <w:r w:rsidR="008E1246">
        <w:rPr>
          <w:rFonts w:ascii="Times New Roman" w:hAnsi="Times New Roman" w:cs="Times New Roman"/>
        </w:rPr>
        <w:t xml:space="preserve">či umělkyně </w:t>
      </w:r>
      <w:r w:rsidRPr="00A9248B">
        <w:rPr>
          <w:rFonts w:ascii="Times New Roman" w:hAnsi="Times New Roman" w:cs="Times New Roman"/>
        </w:rPr>
        <w:t>a pozorovatele</w:t>
      </w:r>
      <w:r w:rsidR="008E1246">
        <w:rPr>
          <w:rFonts w:ascii="Times New Roman" w:hAnsi="Times New Roman" w:cs="Times New Roman"/>
        </w:rPr>
        <w:t xml:space="preserve"> či pozorovatelky</w:t>
      </w:r>
      <w:r w:rsidRPr="00A9248B">
        <w:rPr>
          <w:rFonts w:ascii="Times New Roman" w:hAnsi="Times New Roman" w:cs="Times New Roman"/>
        </w:rPr>
        <w:t xml:space="preserve">. Konkretizace přirozeně přesahuje schematickou strukturu uměleckého díla, ale zároveň je – nebo alespoň může být – tím, k čemu dílo slouží, nebo spíše tím, v čem dílo dosahuje své plné a </w:t>
      </w:r>
      <w:r w:rsidR="00FA45D0">
        <w:rPr>
          <w:rFonts w:ascii="Times New Roman" w:hAnsi="Times New Roman" w:cs="Times New Roman"/>
        </w:rPr>
        <w:t>kompletní podoby</w:t>
      </w:r>
      <w:r w:rsidRPr="00A9248B">
        <w:rPr>
          <w:rFonts w:ascii="Times New Roman" w:hAnsi="Times New Roman" w:cs="Times New Roman"/>
        </w:rPr>
        <w:t xml:space="preserve"> – nebo alespoň </w:t>
      </w:r>
      <w:r w:rsidR="00FA45D0">
        <w:rPr>
          <w:rFonts w:ascii="Times New Roman" w:hAnsi="Times New Roman" w:cs="Times New Roman"/>
        </w:rPr>
        <w:t>podoby</w:t>
      </w:r>
      <w:r w:rsidRPr="00A9248B">
        <w:rPr>
          <w:rFonts w:ascii="Times New Roman" w:hAnsi="Times New Roman" w:cs="Times New Roman"/>
        </w:rPr>
        <w:t xml:space="preserve"> úplnějš</w:t>
      </w:r>
      <w:r w:rsidR="00FA45D0">
        <w:rPr>
          <w:rFonts w:ascii="Times New Roman" w:hAnsi="Times New Roman" w:cs="Times New Roman"/>
        </w:rPr>
        <w:t>í</w:t>
      </w:r>
      <w:r w:rsidRPr="00A9248B">
        <w:rPr>
          <w:rFonts w:ascii="Times New Roman" w:hAnsi="Times New Roman" w:cs="Times New Roman"/>
        </w:rPr>
        <w:t xml:space="preserve"> než v jakékoli </w:t>
      </w:r>
      <w:r w:rsidR="00FA45D0">
        <w:rPr>
          <w:rFonts w:ascii="Times New Roman" w:hAnsi="Times New Roman" w:cs="Times New Roman"/>
        </w:rPr>
        <w:t>své variantě</w:t>
      </w:r>
      <w:r w:rsidRPr="00A9248B">
        <w:rPr>
          <w:rFonts w:ascii="Times New Roman" w:hAnsi="Times New Roman" w:cs="Times New Roman"/>
        </w:rPr>
        <w:t xml:space="preserve">, která je v rozporu s dílem samotným. Empiricky se pozorovateli </w:t>
      </w:r>
      <w:r w:rsidR="008E1246">
        <w:rPr>
          <w:rFonts w:ascii="Times New Roman" w:hAnsi="Times New Roman" w:cs="Times New Roman"/>
        </w:rPr>
        <w:t xml:space="preserve">či pozorovatelce </w:t>
      </w:r>
      <w:r w:rsidRPr="00A9248B">
        <w:rPr>
          <w:rFonts w:ascii="Times New Roman" w:hAnsi="Times New Roman" w:cs="Times New Roman"/>
        </w:rPr>
        <w:t xml:space="preserve">vždy ukazuje v nějaké konkretizaci. To však pozorovateli </w:t>
      </w:r>
      <w:r w:rsidR="008E1246">
        <w:rPr>
          <w:rFonts w:ascii="Times New Roman" w:hAnsi="Times New Roman" w:cs="Times New Roman"/>
        </w:rPr>
        <w:t xml:space="preserve">či pozorovatelce </w:t>
      </w:r>
      <w:r w:rsidRPr="00A9248B">
        <w:rPr>
          <w:rFonts w:ascii="Times New Roman" w:hAnsi="Times New Roman" w:cs="Times New Roman"/>
        </w:rPr>
        <w:t xml:space="preserve">nebrání v tom, aby se </w:t>
      </w:r>
      <w:r w:rsidR="005C12F5">
        <w:rPr>
          <w:rFonts w:ascii="Times New Roman" w:hAnsi="Times New Roman" w:cs="Times New Roman"/>
        </w:rPr>
        <w:t>ne</w:t>
      </w:r>
      <w:r w:rsidRPr="00A9248B">
        <w:rPr>
          <w:rFonts w:ascii="Times New Roman" w:hAnsi="Times New Roman" w:cs="Times New Roman"/>
        </w:rPr>
        <w:t xml:space="preserve">pokusil uchopit dílo v jeho čisté schematické struktuře spolu se všemi jeho </w:t>
      </w:r>
      <w:r w:rsidR="005C12F5">
        <w:rPr>
          <w:rFonts w:ascii="Times New Roman" w:hAnsi="Times New Roman" w:cs="Times New Roman"/>
        </w:rPr>
        <w:t xml:space="preserve">zvláštními </w:t>
      </w:r>
      <w:proofErr w:type="spellStart"/>
      <w:r w:rsidR="005C12F5">
        <w:rPr>
          <w:rFonts w:ascii="Times New Roman" w:hAnsi="Times New Roman" w:cs="Times New Roman"/>
        </w:rPr>
        <w:t>potencionalitami</w:t>
      </w:r>
      <w:proofErr w:type="spellEnd"/>
      <w:r w:rsidRPr="00A9248B">
        <w:rPr>
          <w:rFonts w:ascii="Times New Roman" w:hAnsi="Times New Roman" w:cs="Times New Roman"/>
        </w:rPr>
        <w:t xml:space="preserve">. Tento způsob uchopení uměleckého díla však vyžaduje od pozorovatele </w:t>
      </w:r>
      <w:r w:rsidR="008E1246">
        <w:rPr>
          <w:rFonts w:ascii="Times New Roman" w:hAnsi="Times New Roman" w:cs="Times New Roman"/>
        </w:rPr>
        <w:t xml:space="preserve">či pozorovatelky </w:t>
      </w:r>
      <w:r w:rsidR="005C12F5">
        <w:rPr>
          <w:rFonts w:ascii="Times New Roman" w:hAnsi="Times New Roman" w:cs="Times New Roman"/>
        </w:rPr>
        <w:t>specifický postoj</w:t>
      </w:r>
      <w:r w:rsidRPr="00A9248B">
        <w:rPr>
          <w:rFonts w:ascii="Times New Roman" w:hAnsi="Times New Roman" w:cs="Times New Roman"/>
        </w:rPr>
        <w:t xml:space="preserve"> a úsilí, pokud se </w:t>
      </w:r>
      <w:r w:rsidR="005C12F5">
        <w:rPr>
          <w:rFonts w:ascii="Times New Roman" w:hAnsi="Times New Roman" w:cs="Times New Roman"/>
        </w:rPr>
        <w:t>má</w:t>
      </w:r>
      <w:r w:rsidRPr="00A9248B">
        <w:rPr>
          <w:rFonts w:ascii="Times New Roman" w:hAnsi="Times New Roman" w:cs="Times New Roman"/>
        </w:rPr>
        <w:t xml:space="preserve"> zdržet jakéhokoli svévolného doplňování kvalitativních neurčitostí a zároveň plně zohlednit zvláštní charakter samotného momentu jeho potenciality. Takové uchopení uměleckého díla je poměrně vzácné a v každodenním p</w:t>
      </w:r>
      <w:r w:rsidR="005C12F5">
        <w:rPr>
          <w:rFonts w:ascii="Times New Roman" w:hAnsi="Times New Roman" w:cs="Times New Roman"/>
        </w:rPr>
        <w:t>ostoji</w:t>
      </w:r>
      <w:r w:rsidRPr="00A9248B">
        <w:rPr>
          <w:rFonts w:ascii="Times New Roman" w:hAnsi="Times New Roman" w:cs="Times New Roman"/>
        </w:rPr>
        <w:t xml:space="preserve"> „</w:t>
      </w:r>
      <w:r w:rsidR="00235515">
        <w:rPr>
          <w:rFonts w:ascii="Times New Roman" w:hAnsi="Times New Roman" w:cs="Times New Roman"/>
        </w:rPr>
        <w:t>konzumenta</w:t>
      </w:r>
      <w:r w:rsidRPr="00A9248B">
        <w:rPr>
          <w:rFonts w:ascii="Times New Roman" w:hAnsi="Times New Roman" w:cs="Times New Roman"/>
        </w:rPr>
        <w:t>“ k uměleckým dílům se neprojevuje.</w:t>
      </w:r>
    </w:p>
    <w:p w14:paraId="2F923925" w14:textId="77777777" w:rsidR="00C26C35" w:rsidRDefault="00C26C35" w:rsidP="00A9248B">
      <w:pPr>
        <w:spacing w:line="360" w:lineRule="auto"/>
        <w:rPr>
          <w:rFonts w:ascii="Times New Roman" w:hAnsi="Times New Roman" w:cs="Times New Roman"/>
        </w:rPr>
      </w:pPr>
    </w:p>
    <w:p w14:paraId="1EFDCAD1" w14:textId="635B6E0A" w:rsidR="00A9248B" w:rsidRPr="004D0737" w:rsidRDefault="005C12F5" w:rsidP="004D0737">
      <w:pPr>
        <w:spacing w:line="360" w:lineRule="auto"/>
        <w:rPr>
          <w:rFonts w:ascii="Times New Roman" w:hAnsi="Times New Roman" w:cs="Times New Roman"/>
        </w:rPr>
      </w:pPr>
      <w:r w:rsidRPr="004D0737">
        <w:rPr>
          <w:rFonts w:ascii="Times New Roman" w:hAnsi="Times New Roman" w:cs="Times New Roman"/>
        </w:rPr>
        <w:t xml:space="preserve">Jako společný produkt umělce </w:t>
      </w:r>
      <w:r w:rsidR="008E1246">
        <w:rPr>
          <w:rFonts w:ascii="Times New Roman" w:hAnsi="Times New Roman" w:cs="Times New Roman"/>
        </w:rPr>
        <w:t xml:space="preserve">či umělkyně </w:t>
      </w:r>
      <w:r w:rsidRPr="004D0737">
        <w:rPr>
          <w:rFonts w:ascii="Times New Roman" w:hAnsi="Times New Roman" w:cs="Times New Roman"/>
        </w:rPr>
        <w:t xml:space="preserve">a pozorovatele </w:t>
      </w:r>
      <w:r w:rsidR="008E1246">
        <w:rPr>
          <w:rFonts w:ascii="Times New Roman" w:hAnsi="Times New Roman" w:cs="Times New Roman"/>
        </w:rPr>
        <w:t xml:space="preserve">či pozorovatelky </w:t>
      </w:r>
      <w:r w:rsidRPr="004D0737">
        <w:rPr>
          <w:rFonts w:ascii="Times New Roman" w:hAnsi="Times New Roman" w:cs="Times New Roman"/>
        </w:rPr>
        <w:t xml:space="preserve">se </w:t>
      </w:r>
      <w:r w:rsidR="004D0737" w:rsidRPr="004D0737">
        <w:rPr>
          <w:rFonts w:ascii="Times New Roman" w:hAnsi="Times New Roman" w:cs="Times New Roman"/>
        </w:rPr>
        <w:t xml:space="preserve">bude </w:t>
      </w:r>
      <w:r w:rsidRPr="004D0737">
        <w:rPr>
          <w:rFonts w:ascii="Times New Roman" w:hAnsi="Times New Roman" w:cs="Times New Roman"/>
        </w:rPr>
        <w:t xml:space="preserve">konkretizace ve </w:t>
      </w:r>
      <w:r w:rsidR="004D0737" w:rsidRPr="004D0737">
        <w:rPr>
          <w:rFonts w:ascii="Times New Roman" w:hAnsi="Times New Roman" w:cs="Times New Roman"/>
        </w:rPr>
        <w:t>větší</w:t>
      </w:r>
      <w:r w:rsidRPr="004D0737">
        <w:rPr>
          <w:rFonts w:ascii="Times New Roman" w:hAnsi="Times New Roman" w:cs="Times New Roman"/>
        </w:rPr>
        <w:t xml:space="preserve"> či menší míře</w:t>
      </w:r>
      <w:r w:rsidR="00A9248B" w:rsidRPr="004D0737">
        <w:rPr>
          <w:rFonts w:ascii="Times New Roman" w:eastAsia="Times New Roman" w:hAnsi="Times New Roman" w:cs="Times New Roman"/>
          <w:sz w:val="23"/>
          <w:szCs w:val="23"/>
          <w:bdr w:val="none" w:sz="0" w:space="0" w:color="auto" w:frame="1"/>
          <w:lang w:eastAsia="cs-CZ"/>
        </w:rPr>
        <w:t xml:space="preserve"> lišit, přičemž rozsah těchto variací </w:t>
      </w:r>
      <w:r w:rsidR="004D0737" w:rsidRPr="004D0737">
        <w:rPr>
          <w:rFonts w:ascii="Times New Roman" w:eastAsia="Times New Roman" w:hAnsi="Times New Roman" w:cs="Times New Roman"/>
          <w:sz w:val="23"/>
          <w:szCs w:val="23"/>
          <w:bdr w:val="none" w:sz="0" w:space="0" w:color="auto" w:frame="1"/>
          <w:lang w:eastAsia="cs-CZ"/>
        </w:rPr>
        <w:t>bude záviset</w:t>
      </w:r>
      <w:r w:rsidR="00A9248B" w:rsidRPr="004D0737">
        <w:rPr>
          <w:rFonts w:ascii="Times New Roman" w:eastAsia="Times New Roman" w:hAnsi="Times New Roman" w:cs="Times New Roman"/>
          <w:sz w:val="23"/>
          <w:szCs w:val="23"/>
          <w:bdr w:val="none" w:sz="0" w:space="0" w:color="auto" w:frame="1"/>
          <w:lang w:eastAsia="cs-CZ"/>
        </w:rPr>
        <w:t xml:space="preserve"> jak na charakteru díla samého (zejména na druhu umění, k němuž náleží), tak na kompetenci pozorovatele</w:t>
      </w:r>
      <w:r w:rsidR="008E1246">
        <w:rPr>
          <w:rFonts w:ascii="Times New Roman" w:eastAsia="Times New Roman" w:hAnsi="Times New Roman" w:cs="Times New Roman"/>
          <w:sz w:val="23"/>
          <w:szCs w:val="23"/>
          <w:bdr w:val="none" w:sz="0" w:space="0" w:color="auto" w:frame="1"/>
          <w:lang w:eastAsia="cs-CZ"/>
        </w:rPr>
        <w:t xml:space="preserve"> či pozorovatelky</w:t>
      </w:r>
      <w:r w:rsidR="00A9248B" w:rsidRPr="004D0737">
        <w:rPr>
          <w:rFonts w:ascii="Times New Roman" w:eastAsia="Times New Roman" w:hAnsi="Times New Roman" w:cs="Times New Roman"/>
          <w:sz w:val="23"/>
          <w:szCs w:val="23"/>
          <w:bdr w:val="none" w:sz="0" w:space="0" w:color="auto" w:frame="1"/>
          <w:lang w:eastAsia="cs-CZ"/>
        </w:rPr>
        <w:t xml:space="preserve">, na empirické povaze jeho vnímání a na konkrétních podmínkách, za nichž k </w:t>
      </w:r>
      <w:r w:rsidR="004D0737" w:rsidRPr="004D0737">
        <w:rPr>
          <w:rFonts w:ascii="Times New Roman" w:eastAsia="Times New Roman" w:hAnsi="Times New Roman" w:cs="Times New Roman"/>
          <w:sz w:val="23"/>
          <w:szCs w:val="23"/>
          <w:bdr w:val="none" w:sz="0" w:space="0" w:color="auto" w:frame="1"/>
          <w:lang w:eastAsia="cs-CZ"/>
        </w:rPr>
        <w:t>vnímání</w:t>
      </w:r>
      <w:r w:rsidR="00A9248B" w:rsidRPr="004D0737">
        <w:rPr>
          <w:rFonts w:ascii="Times New Roman" w:eastAsia="Times New Roman" w:hAnsi="Times New Roman" w:cs="Times New Roman"/>
          <w:sz w:val="23"/>
          <w:szCs w:val="23"/>
          <w:bdr w:val="none" w:sz="0" w:space="0" w:color="auto" w:frame="1"/>
          <w:lang w:eastAsia="cs-CZ"/>
        </w:rPr>
        <w:t xml:space="preserve"> dochází. Umělecké dílo lze vnímat dvěma možnými způsoby. Vnímání může být vedeno úsilím o estetický zážitek, nebo může být podřízeno mimoestetickému zaměření – ať už vědeckému, nebo prostě konzumnímu – buď pro co největší požitek z díla, nebo – jak se často děje při čtení literatury – </w:t>
      </w:r>
      <w:r w:rsidR="004D0737" w:rsidRPr="004D0737">
        <w:rPr>
          <w:rFonts w:ascii="Times New Roman" w:eastAsia="Times New Roman" w:hAnsi="Times New Roman" w:cs="Times New Roman"/>
          <w:sz w:val="23"/>
          <w:szCs w:val="23"/>
          <w:bdr w:val="none" w:sz="0" w:space="0" w:color="auto" w:frame="1"/>
          <w:lang w:eastAsia="cs-CZ"/>
        </w:rPr>
        <w:t xml:space="preserve">proto </w:t>
      </w:r>
      <w:r w:rsidR="00A9248B" w:rsidRPr="004D0737">
        <w:rPr>
          <w:rFonts w:ascii="Times New Roman" w:eastAsia="Times New Roman" w:hAnsi="Times New Roman" w:cs="Times New Roman"/>
          <w:sz w:val="23"/>
          <w:szCs w:val="23"/>
          <w:bdr w:val="none" w:sz="0" w:space="0" w:color="auto" w:frame="1"/>
          <w:lang w:eastAsia="cs-CZ"/>
        </w:rPr>
        <w:t>aby se čtenář dozvěděl o osudech postav či o jiných mimoliterárních skutečnostech, k nimž mu dílo poskytuje přístup</w:t>
      </w:r>
      <w:r w:rsidR="004D0737" w:rsidRPr="004D0737">
        <w:rPr>
          <w:rFonts w:ascii="Times New Roman" w:eastAsia="Times New Roman" w:hAnsi="Times New Roman" w:cs="Times New Roman"/>
          <w:sz w:val="23"/>
          <w:szCs w:val="23"/>
          <w:bdr w:val="none" w:sz="0" w:space="0" w:color="auto" w:frame="1"/>
          <w:lang w:eastAsia="cs-CZ"/>
        </w:rPr>
        <w:t>. T</w:t>
      </w:r>
      <w:r w:rsidR="00A9248B" w:rsidRPr="004D0737">
        <w:rPr>
          <w:rFonts w:ascii="Times New Roman" w:eastAsia="Times New Roman" w:hAnsi="Times New Roman" w:cs="Times New Roman"/>
          <w:sz w:val="23"/>
          <w:szCs w:val="23"/>
          <w:bdr w:val="none" w:sz="0" w:space="0" w:color="auto" w:frame="1"/>
          <w:lang w:eastAsia="cs-CZ"/>
        </w:rPr>
        <w:t>ak například klasičtí filologové čtou Homéra, aby se poučili o životě starých Řeků, jejich zvycích, odívání apod.</w:t>
      </w:r>
      <w:r w:rsidR="004D0737" w:rsidRPr="004D0737">
        <w:rPr>
          <w:rFonts w:ascii="Times New Roman" w:hAnsi="Times New Roman" w:cs="Times New Roman"/>
        </w:rPr>
        <w:t xml:space="preserve"> </w:t>
      </w:r>
    </w:p>
    <w:p w14:paraId="3ED8E5A2" w14:textId="21EE50DE" w:rsidR="00512E94" w:rsidRDefault="00512E94" w:rsidP="00512E94">
      <w:pPr>
        <w:spacing w:line="360" w:lineRule="auto"/>
        <w:textAlignment w:val="baseline"/>
        <w:rPr>
          <w:rFonts w:ascii="Times New Roman" w:eastAsia="Times New Roman" w:hAnsi="Times New Roman" w:cs="Times New Roman"/>
          <w:color w:val="4472C4" w:themeColor="accent1"/>
          <w:sz w:val="23"/>
          <w:szCs w:val="23"/>
          <w:lang w:eastAsia="cs-CZ"/>
        </w:rPr>
      </w:pPr>
    </w:p>
    <w:p w14:paraId="03C27F42" w14:textId="024689BC" w:rsidR="008B1060" w:rsidRDefault="00235515" w:rsidP="003F4058">
      <w:pPr>
        <w:spacing w:line="360" w:lineRule="auto"/>
        <w:rPr>
          <w:rFonts w:ascii="Times New Roman" w:hAnsi="Times New Roman" w:cs="Times New Roman"/>
          <w:color w:val="4472C4" w:themeColor="accent1"/>
        </w:rPr>
      </w:pPr>
      <w:r w:rsidRPr="008237D9">
        <w:rPr>
          <w:rFonts w:ascii="Times New Roman" w:hAnsi="Times New Roman" w:cs="Times New Roman"/>
        </w:rPr>
        <w:lastRenderedPageBreak/>
        <w:t>V kontextu obou p</w:t>
      </w:r>
      <w:r w:rsidR="008237D9" w:rsidRPr="008237D9">
        <w:rPr>
          <w:rFonts w:ascii="Times New Roman" w:hAnsi="Times New Roman" w:cs="Times New Roman"/>
        </w:rPr>
        <w:t>ostojů</w:t>
      </w:r>
      <w:r w:rsidRPr="008237D9">
        <w:rPr>
          <w:rFonts w:ascii="Times New Roman" w:hAnsi="Times New Roman" w:cs="Times New Roman"/>
        </w:rPr>
        <w:t xml:space="preserve"> může převládat jeden ze dvou percepčních záměrů. Buď se pozorovatel </w:t>
      </w:r>
      <w:r w:rsidR="008E1246">
        <w:rPr>
          <w:rFonts w:ascii="Times New Roman" w:hAnsi="Times New Roman" w:cs="Times New Roman"/>
        </w:rPr>
        <w:t xml:space="preserve">či pozorovatelka </w:t>
      </w:r>
      <w:r w:rsidRPr="008237D9">
        <w:rPr>
          <w:rFonts w:ascii="Times New Roman" w:hAnsi="Times New Roman" w:cs="Times New Roman"/>
        </w:rPr>
        <w:t>bude pokoušet v kontaktu s dílem dosáhnout jeho nejautentičtější</w:t>
      </w:r>
      <w:r w:rsidR="008237D9" w:rsidRPr="008237D9">
        <w:rPr>
          <w:rFonts w:ascii="Times New Roman" w:hAnsi="Times New Roman" w:cs="Times New Roman"/>
        </w:rPr>
        <w:t xml:space="preserve"> konkretizace</w:t>
      </w:r>
      <w:r w:rsidRPr="008237D9">
        <w:rPr>
          <w:rFonts w:ascii="Times New Roman" w:hAnsi="Times New Roman" w:cs="Times New Roman"/>
        </w:rPr>
        <w:t xml:space="preserve">, </w:t>
      </w:r>
      <w:r w:rsidR="008237D9" w:rsidRPr="008237D9">
        <w:rPr>
          <w:rFonts w:ascii="Times New Roman" w:hAnsi="Times New Roman" w:cs="Times New Roman"/>
        </w:rPr>
        <w:t>nebo o to nebude zvlášť usilovat</w:t>
      </w:r>
      <w:r w:rsidRPr="008237D9">
        <w:rPr>
          <w:rFonts w:ascii="Times New Roman" w:hAnsi="Times New Roman" w:cs="Times New Roman"/>
        </w:rPr>
        <w:t xml:space="preserve">, nebo </w:t>
      </w:r>
      <w:r w:rsidR="008237D9" w:rsidRPr="008237D9">
        <w:rPr>
          <w:rFonts w:ascii="Times New Roman" w:hAnsi="Times New Roman" w:cs="Times New Roman"/>
        </w:rPr>
        <w:t>dokonce dá</w:t>
      </w:r>
      <w:r w:rsidRPr="008237D9">
        <w:rPr>
          <w:rFonts w:ascii="Times New Roman" w:hAnsi="Times New Roman" w:cs="Times New Roman"/>
        </w:rPr>
        <w:t xml:space="preserve"> volný průchod fantazii a </w:t>
      </w:r>
      <w:r w:rsidR="008237D9" w:rsidRPr="008237D9">
        <w:rPr>
          <w:rFonts w:ascii="Times New Roman" w:hAnsi="Times New Roman" w:cs="Times New Roman"/>
        </w:rPr>
        <w:t xml:space="preserve">bude </w:t>
      </w:r>
      <w:r w:rsidRPr="008237D9">
        <w:rPr>
          <w:rFonts w:ascii="Times New Roman" w:hAnsi="Times New Roman" w:cs="Times New Roman"/>
        </w:rPr>
        <w:t xml:space="preserve">do jisté míry </w:t>
      </w:r>
      <w:r w:rsidR="008237D9" w:rsidRPr="008237D9">
        <w:rPr>
          <w:rFonts w:ascii="Times New Roman" w:hAnsi="Times New Roman" w:cs="Times New Roman"/>
        </w:rPr>
        <w:t xml:space="preserve">konkretizovat </w:t>
      </w:r>
      <w:r w:rsidRPr="008237D9">
        <w:rPr>
          <w:rFonts w:ascii="Times New Roman" w:hAnsi="Times New Roman" w:cs="Times New Roman"/>
        </w:rPr>
        <w:t xml:space="preserve">dílo podle svého </w:t>
      </w:r>
      <w:r w:rsidR="008237D9" w:rsidRPr="008237D9">
        <w:rPr>
          <w:rFonts w:ascii="Times New Roman" w:hAnsi="Times New Roman" w:cs="Times New Roman"/>
        </w:rPr>
        <w:t>rozmaru</w:t>
      </w:r>
      <w:r w:rsidRPr="008237D9">
        <w:rPr>
          <w:rFonts w:ascii="Times New Roman" w:hAnsi="Times New Roman" w:cs="Times New Roman"/>
        </w:rPr>
        <w:t xml:space="preserve"> </w:t>
      </w:r>
      <w:r w:rsidRPr="00515ECB">
        <w:rPr>
          <w:rFonts w:ascii="Times New Roman" w:hAnsi="Times New Roman" w:cs="Times New Roman"/>
        </w:rPr>
        <w:t xml:space="preserve">(například </w:t>
      </w:r>
      <w:r w:rsidR="00515ECB" w:rsidRPr="00515ECB">
        <w:rPr>
          <w:rFonts w:ascii="Times New Roman" w:hAnsi="Times New Roman" w:cs="Times New Roman"/>
        </w:rPr>
        <w:t>divadelní inspicient</w:t>
      </w:r>
      <w:r w:rsidRPr="00515ECB">
        <w:rPr>
          <w:rFonts w:ascii="Times New Roman" w:hAnsi="Times New Roman" w:cs="Times New Roman"/>
        </w:rPr>
        <w:t xml:space="preserve">). </w:t>
      </w:r>
      <w:r w:rsidRPr="000A070B">
        <w:rPr>
          <w:rFonts w:ascii="Times New Roman" w:hAnsi="Times New Roman" w:cs="Times New Roman"/>
        </w:rPr>
        <w:t xml:space="preserve">Když </w:t>
      </w:r>
      <w:r w:rsidR="00515ECB" w:rsidRPr="000A070B">
        <w:rPr>
          <w:rFonts w:ascii="Times New Roman" w:hAnsi="Times New Roman" w:cs="Times New Roman"/>
        </w:rPr>
        <w:t xml:space="preserve">se v rámci estetického postoje </w:t>
      </w:r>
      <w:r w:rsidR="00515ECB" w:rsidRPr="000A070B">
        <w:rPr>
          <w:rFonts w:ascii="Times New Roman" w:hAnsi="Times New Roman" w:cs="Times New Roman"/>
          <w:highlight w:val="yellow"/>
        </w:rPr>
        <w:t>nastane/vyvstane</w:t>
      </w:r>
      <w:r w:rsidR="00515ECB" w:rsidRPr="000A070B">
        <w:rPr>
          <w:rFonts w:ascii="Times New Roman" w:hAnsi="Times New Roman" w:cs="Times New Roman"/>
        </w:rPr>
        <w:t xml:space="preserve"> </w:t>
      </w:r>
      <w:r w:rsidRPr="000A070B">
        <w:rPr>
          <w:rFonts w:ascii="Times New Roman" w:hAnsi="Times New Roman" w:cs="Times New Roman"/>
        </w:rPr>
        <w:t>konkr</w:t>
      </w:r>
      <w:r w:rsidR="00515ECB" w:rsidRPr="000A070B">
        <w:rPr>
          <w:rFonts w:ascii="Times New Roman" w:hAnsi="Times New Roman" w:cs="Times New Roman"/>
        </w:rPr>
        <w:t>etizace,</w:t>
      </w:r>
      <w:r w:rsidRPr="000A070B">
        <w:rPr>
          <w:rFonts w:ascii="Times New Roman" w:hAnsi="Times New Roman" w:cs="Times New Roman"/>
        </w:rPr>
        <w:t xml:space="preserve"> vzniká to, co nazývám estetickým objektem.</w:t>
      </w:r>
      <w:r w:rsidRPr="006C0740">
        <w:rPr>
          <w:rFonts w:ascii="Times New Roman" w:hAnsi="Times New Roman" w:cs="Times New Roman"/>
          <w:color w:val="4472C4" w:themeColor="accent1"/>
        </w:rPr>
        <w:t xml:space="preserve"> </w:t>
      </w:r>
      <w:r w:rsidRPr="000A070B">
        <w:rPr>
          <w:rFonts w:ascii="Times New Roman" w:hAnsi="Times New Roman" w:cs="Times New Roman"/>
        </w:rPr>
        <w:t xml:space="preserve">Tento objekt </w:t>
      </w:r>
      <w:r w:rsidR="000A070B" w:rsidRPr="000A070B">
        <w:rPr>
          <w:rFonts w:ascii="Times New Roman" w:hAnsi="Times New Roman" w:cs="Times New Roman"/>
        </w:rPr>
        <w:t xml:space="preserve">se </w:t>
      </w:r>
      <w:r w:rsidRPr="000A070B">
        <w:rPr>
          <w:rFonts w:ascii="Times New Roman" w:hAnsi="Times New Roman" w:cs="Times New Roman"/>
        </w:rPr>
        <w:t>bude p</w:t>
      </w:r>
      <w:r w:rsidR="000A070B" w:rsidRPr="000A070B">
        <w:rPr>
          <w:rFonts w:ascii="Times New Roman" w:hAnsi="Times New Roman" w:cs="Times New Roman"/>
        </w:rPr>
        <w:t>odobat tomu</w:t>
      </w:r>
      <w:r w:rsidRPr="000A070B">
        <w:rPr>
          <w:rFonts w:ascii="Times New Roman" w:hAnsi="Times New Roman" w:cs="Times New Roman"/>
        </w:rPr>
        <w:t xml:space="preserve">, co </w:t>
      </w:r>
      <w:r w:rsidR="000A070B" w:rsidRPr="000A070B">
        <w:rPr>
          <w:rFonts w:ascii="Times New Roman" w:hAnsi="Times New Roman" w:cs="Times New Roman"/>
        </w:rPr>
        <w:t xml:space="preserve">má umělec na </w:t>
      </w:r>
      <w:r w:rsidRPr="000A070B">
        <w:rPr>
          <w:rFonts w:ascii="Times New Roman" w:hAnsi="Times New Roman" w:cs="Times New Roman"/>
        </w:rPr>
        <w:t xml:space="preserve">mysli při tvorbě díla, </w:t>
      </w:r>
      <w:r w:rsidR="000A070B" w:rsidRPr="000A070B">
        <w:rPr>
          <w:rFonts w:ascii="Times New Roman" w:hAnsi="Times New Roman" w:cs="Times New Roman"/>
        </w:rPr>
        <w:t xml:space="preserve">nebo bude </w:t>
      </w:r>
      <w:r w:rsidR="000A070B">
        <w:rPr>
          <w:rFonts w:ascii="Times New Roman" w:hAnsi="Times New Roman" w:cs="Times New Roman"/>
        </w:rPr>
        <w:t xml:space="preserve">s touto představou </w:t>
      </w:r>
      <w:r w:rsidR="000A070B" w:rsidRPr="000A070B">
        <w:rPr>
          <w:rFonts w:ascii="Times New Roman" w:hAnsi="Times New Roman" w:cs="Times New Roman"/>
        </w:rPr>
        <w:t>v</w:t>
      </w:r>
      <w:r w:rsidR="00443630">
        <w:rPr>
          <w:rFonts w:ascii="Times New Roman" w:hAnsi="Times New Roman" w:cs="Times New Roman"/>
        </w:rPr>
        <w:t> </w:t>
      </w:r>
      <w:r w:rsidR="000A070B" w:rsidRPr="000A070B">
        <w:rPr>
          <w:rFonts w:ascii="Times New Roman" w:hAnsi="Times New Roman" w:cs="Times New Roman"/>
        </w:rPr>
        <w:t>souladu</w:t>
      </w:r>
      <w:r w:rsidR="00443630">
        <w:rPr>
          <w:rFonts w:ascii="Times New Roman" w:hAnsi="Times New Roman" w:cs="Times New Roman"/>
        </w:rPr>
        <w:t>,</w:t>
      </w:r>
      <w:r w:rsidR="00AC23BF">
        <w:rPr>
          <w:rFonts w:ascii="Times New Roman" w:hAnsi="Times New Roman" w:cs="Times New Roman"/>
        </w:rPr>
        <w:t xml:space="preserve"> </w:t>
      </w:r>
      <w:r w:rsidR="00AC23BF" w:rsidRPr="00443630">
        <w:rPr>
          <w:rFonts w:ascii="Times New Roman" w:hAnsi="Times New Roman" w:cs="Times New Roman"/>
        </w:rPr>
        <w:t>a to tehdy pokud</w:t>
      </w:r>
      <w:r w:rsidRPr="00443630">
        <w:rPr>
          <w:rFonts w:ascii="Times New Roman" w:hAnsi="Times New Roman" w:cs="Times New Roman"/>
        </w:rPr>
        <w:t xml:space="preserve"> bude </w:t>
      </w:r>
      <w:r w:rsidR="00AC23BF" w:rsidRPr="00443630">
        <w:rPr>
          <w:rFonts w:ascii="Times New Roman" w:hAnsi="Times New Roman" w:cs="Times New Roman"/>
        </w:rPr>
        <w:t>konkretizace</w:t>
      </w:r>
      <w:r w:rsidRPr="00443630">
        <w:rPr>
          <w:rFonts w:ascii="Times New Roman" w:hAnsi="Times New Roman" w:cs="Times New Roman"/>
        </w:rPr>
        <w:t xml:space="preserve"> provedena </w:t>
      </w:r>
      <w:r w:rsidR="008F303A" w:rsidRPr="00443630">
        <w:rPr>
          <w:rFonts w:ascii="Times New Roman" w:hAnsi="Times New Roman" w:cs="Times New Roman"/>
        </w:rPr>
        <w:t>se snahou</w:t>
      </w:r>
      <w:r w:rsidRPr="00443630">
        <w:rPr>
          <w:rFonts w:ascii="Times New Roman" w:hAnsi="Times New Roman" w:cs="Times New Roman"/>
        </w:rPr>
        <w:t xml:space="preserve"> </w:t>
      </w:r>
      <w:r w:rsidR="00AC23BF" w:rsidRPr="00443630">
        <w:rPr>
          <w:rFonts w:ascii="Times New Roman" w:hAnsi="Times New Roman" w:cs="Times New Roman"/>
        </w:rPr>
        <w:t>o přizpůsobení se účinným</w:t>
      </w:r>
      <w:r w:rsidRPr="00443630">
        <w:rPr>
          <w:rFonts w:ascii="Times New Roman" w:hAnsi="Times New Roman" w:cs="Times New Roman"/>
        </w:rPr>
        <w:t xml:space="preserve"> charakteristik</w:t>
      </w:r>
      <w:r w:rsidR="00AC23BF" w:rsidRPr="00443630">
        <w:rPr>
          <w:rFonts w:ascii="Times New Roman" w:hAnsi="Times New Roman" w:cs="Times New Roman"/>
        </w:rPr>
        <w:t>ám</w:t>
      </w:r>
      <w:r w:rsidRPr="00443630">
        <w:rPr>
          <w:rFonts w:ascii="Times New Roman" w:hAnsi="Times New Roman" w:cs="Times New Roman"/>
        </w:rPr>
        <w:t xml:space="preserve"> díla a </w:t>
      </w:r>
      <w:r w:rsidR="00AC23BF" w:rsidRPr="00443630">
        <w:rPr>
          <w:rFonts w:ascii="Times New Roman" w:hAnsi="Times New Roman" w:cs="Times New Roman"/>
        </w:rPr>
        <w:t xml:space="preserve">o </w:t>
      </w:r>
      <w:r w:rsidRPr="00443630">
        <w:rPr>
          <w:rFonts w:ascii="Times New Roman" w:hAnsi="Times New Roman" w:cs="Times New Roman"/>
        </w:rPr>
        <w:t xml:space="preserve">respektování </w:t>
      </w:r>
      <w:r w:rsidR="008F303A" w:rsidRPr="00443630">
        <w:rPr>
          <w:rFonts w:ascii="Times New Roman" w:hAnsi="Times New Roman" w:cs="Times New Roman"/>
        </w:rPr>
        <w:t>náznaků</w:t>
      </w:r>
      <w:r w:rsidRPr="00443630">
        <w:rPr>
          <w:rFonts w:ascii="Times New Roman" w:hAnsi="Times New Roman" w:cs="Times New Roman"/>
        </w:rPr>
        <w:t xml:space="preserve">, které </w:t>
      </w:r>
      <w:r w:rsidR="008F303A" w:rsidRPr="00443630">
        <w:rPr>
          <w:rFonts w:ascii="Times New Roman" w:hAnsi="Times New Roman" w:cs="Times New Roman"/>
        </w:rPr>
        <w:t>nabízí</w:t>
      </w:r>
      <w:r w:rsidRPr="00443630">
        <w:rPr>
          <w:rFonts w:ascii="Times New Roman" w:hAnsi="Times New Roman" w:cs="Times New Roman"/>
        </w:rPr>
        <w:t xml:space="preserve"> </w:t>
      </w:r>
      <w:r w:rsidR="00D264D8" w:rsidRPr="00443630">
        <w:rPr>
          <w:rFonts w:ascii="Times New Roman" w:hAnsi="Times New Roman" w:cs="Times New Roman"/>
          <w:highlight w:val="yellow"/>
        </w:rPr>
        <w:t>jako</w:t>
      </w:r>
      <w:r w:rsidRPr="00443630">
        <w:rPr>
          <w:rFonts w:ascii="Times New Roman" w:hAnsi="Times New Roman" w:cs="Times New Roman"/>
          <w:highlight w:val="yellow"/>
        </w:rPr>
        <w:t xml:space="preserve"> mez</w:t>
      </w:r>
      <w:r w:rsidR="00D264D8" w:rsidRPr="00443630">
        <w:rPr>
          <w:rFonts w:ascii="Times New Roman" w:hAnsi="Times New Roman" w:cs="Times New Roman"/>
          <w:highlight w:val="yellow"/>
        </w:rPr>
        <w:t>e</w:t>
      </w:r>
      <w:r w:rsidRPr="00443630">
        <w:rPr>
          <w:rFonts w:ascii="Times New Roman" w:hAnsi="Times New Roman" w:cs="Times New Roman"/>
        </w:rPr>
        <w:t xml:space="preserve"> </w:t>
      </w:r>
      <w:r w:rsidR="008F303A" w:rsidRPr="00443630">
        <w:rPr>
          <w:rFonts w:ascii="Times New Roman" w:hAnsi="Times New Roman" w:cs="Times New Roman"/>
        </w:rPr>
        <w:t>možného</w:t>
      </w:r>
      <w:r w:rsidRPr="00443630">
        <w:rPr>
          <w:rFonts w:ascii="Times New Roman" w:hAnsi="Times New Roman" w:cs="Times New Roman"/>
        </w:rPr>
        <w:t xml:space="preserve"> </w:t>
      </w:r>
      <w:r w:rsidR="008F303A" w:rsidRPr="00443630">
        <w:rPr>
          <w:rFonts w:ascii="Times New Roman" w:hAnsi="Times New Roman" w:cs="Times New Roman"/>
        </w:rPr>
        <w:t>do</w:t>
      </w:r>
      <w:r w:rsidRPr="00443630">
        <w:rPr>
          <w:rFonts w:ascii="Times New Roman" w:hAnsi="Times New Roman" w:cs="Times New Roman"/>
        </w:rPr>
        <w:t xml:space="preserve">plnění. Ale i když se </w:t>
      </w:r>
      <w:r w:rsidR="00443630" w:rsidRPr="00443630">
        <w:rPr>
          <w:rFonts w:ascii="Times New Roman" w:hAnsi="Times New Roman" w:cs="Times New Roman"/>
        </w:rPr>
        <w:t xml:space="preserve">pozorovatel </w:t>
      </w:r>
      <w:r w:rsidR="008E1246">
        <w:rPr>
          <w:rFonts w:ascii="Times New Roman" w:hAnsi="Times New Roman" w:cs="Times New Roman"/>
        </w:rPr>
        <w:t xml:space="preserve">či pozorovatelka </w:t>
      </w:r>
      <w:r w:rsidRPr="00443630">
        <w:rPr>
          <w:rFonts w:ascii="Times New Roman" w:hAnsi="Times New Roman" w:cs="Times New Roman"/>
        </w:rPr>
        <w:t>snaží zůstat</w:t>
      </w:r>
      <w:r w:rsidR="00443630" w:rsidRPr="00443630">
        <w:rPr>
          <w:rFonts w:ascii="Times New Roman" w:hAnsi="Times New Roman" w:cs="Times New Roman"/>
        </w:rPr>
        <w:t xml:space="preserve"> </w:t>
      </w:r>
      <w:r w:rsidRPr="00443630">
        <w:rPr>
          <w:rFonts w:ascii="Times New Roman" w:hAnsi="Times New Roman" w:cs="Times New Roman"/>
        </w:rPr>
        <w:t>věrný</w:t>
      </w:r>
      <w:r w:rsidR="00443630" w:rsidRPr="00443630">
        <w:rPr>
          <w:rFonts w:ascii="Times New Roman" w:hAnsi="Times New Roman" w:cs="Times New Roman"/>
        </w:rPr>
        <w:t xml:space="preserve"> </w:t>
      </w:r>
      <w:r w:rsidRPr="00443630">
        <w:rPr>
          <w:rFonts w:ascii="Times New Roman" w:hAnsi="Times New Roman" w:cs="Times New Roman"/>
        </w:rPr>
        <w:t>samotnému dílu, estetický objekt, který skutečn</w:t>
      </w:r>
      <w:r w:rsidR="00443630" w:rsidRPr="00443630">
        <w:rPr>
          <w:rFonts w:ascii="Times New Roman" w:hAnsi="Times New Roman" w:cs="Times New Roman"/>
        </w:rPr>
        <w:t>ě</w:t>
      </w:r>
      <w:r w:rsidRPr="00443630">
        <w:rPr>
          <w:rFonts w:ascii="Times New Roman" w:hAnsi="Times New Roman" w:cs="Times New Roman"/>
        </w:rPr>
        <w:t xml:space="preserve"> vytvoří, se často v mnoha detailech </w:t>
      </w:r>
      <w:r w:rsidR="00443630" w:rsidRPr="00443630">
        <w:rPr>
          <w:rFonts w:ascii="Times New Roman" w:hAnsi="Times New Roman" w:cs="Times New Roman"/>
        </w:rPr>
        <w:t xml:space="preserve">liší </w:t>
      </w:r>
      <w:r w:rsidRPr="00443630">
        <w:rPr>
          <w:rFonts w:ascii="Times New Roman" w:hAnsi="Times New Roman" w:cs="Times New Roman"/>
        </w:rPr>
        <w:t xml:space="preserve">od toho, co je </w:t>
      </w:r>
      <w:r w:rsidR="00443630" w:rsidRPr="00443630">
        <w:rPr>
          <w:rFonts w:ascii="Times New Roman" w:hAnsi="Times New Roman" w:cs="Times New Roman"/>
        </w:rPr>
        <w:t>umožněno uměleckým dílem</w:t>
      </w:r>
      <w:r w:rsidRPr="00443630">
        <w:rPr>
          <w:rFonts w:ascii="Times New Roman" w:hAnsi="Times New Roman" w:cs="Times New Roman"/>
        </w:rPr>
        <w:t>, nebo, pokud lze použít tento termín, od toho, co samotné dílo</w:t>
      </w:r>
      <w:r w:rsidR="00443630" w:rsidRPr="00443630">
        <w:rPr>
          <w:rFonts w:ascii="Times New Roman" w:hAnsi="Times New Roman" w:cs="Times New Roman"/>
        </w:rPr>
        <w:t xml:space="preserve"> vyžaduje</w:t>
      </w:r>
      <w:r w:rsidRPr="008565FA">
        <w:rPr>
          <w:rFonts w:ascii="Times New Roman" w:hAnsi="Times New Roman" w:cs="Times New Roman"/>
        </w:rPr>
        <w:t xml:space="preserve">. Z toho důvodu se mění základní charakter celku, nebo přinejmenším vzniká nesoulad mezi mnoha detaily v různých rekonstrukcích stejného uměleckého díla, což je jedním ze zdrojů </w:t>
      </w:r>
      <w:r w:rsidR="008565FA" w:rsidRPr="008565FA">
        <w:rPr>
          <w:rFonts w:ascii="Times New Roman" w:hAnsi="Times New Roman" w:cs="Times New Roman"/>
        </w:rPr>
        <w:t>roz</w:t>
      </w:r>
      <w:r w:rsidRPr="008565FA">
        <w:rPr>
          <w:rFonts w:ascii="Times New Roman" w:hAnsi="Times New Roman" w:cs="Times New Roman"/>
        </w:rPr>
        <w:t xml:space="preserve">porů a kontroverzí. </w:t>
      </w:r>
      <w:r w:rsidR="006C0740" w:rsidRPr="008565FA">
        <w:rPr>
          <w:rFonts w:ascii="Times New Roman" w:hAnsi="Times New Roman" w:cs="Times New Roman"/>
        </w:rPr>
        <w:t xml:space="preserve">Ke každému uměleckému dílu náleží omezený počet možných </w:t>
      </w:r>
      <w:r w:rsidR="006C0740" w:rsidRPr="008B1060">
        <w:rPr>
          <w:rFonts w:ascii="Times New Roman" w:hAnsi="Times New Roman" w:cs="Times New Roman"/>
          <w:i/>
          <w:iCs/>
        </w:rPr>
        <w:t>estetických</w:t>
      </w:r>
      <w:r w:rsidR="006C0740" w:rsidRPr="008565FA">
        <w:rPr>
          <w:rFonts w:ascii="Times New Roman" w:hAnsi="Times New Roman" w:cs="Times New Roman"/>
        </w:rPr>
        <w:t xml:space="preserve"> objektů — možných v</w:t>
      </w:r>
      <w:r w:rsidR="008565FA" w:rsidRPr="008565FA">
        <w:rPr>
          <w:rFonts w:ascii="Times New Roman" w:hAnsi="Times New Roman" w:cs="Times New Roman"/>
        </w:rPr>
        <w:t xml:space="preserve"> </w:t>
      </w:r>
      <w:r w:rsidR="008B1060">
        <w:rPr>
          <w:rFonts w:ascii="Times New Roman" w:hAnsi="Times New Roman" w:cs="Times New Roman"/>
        </w:rPr>
        <w:t>různých</w:t>
      </w:r>
      <w:r w:rsidR="006C0740" w:rsidRPr="008565FA">
        <w:rPr>
          <w:rFonts w:ascii="Times New Roman" w:hAnsi="Times New Roman" w:cs="Times New Roman"/>
        </w:rPr>
        <w:t xml:space="preserve"> </w:t>
      </w:r>
      <w:r w:rsidR="008565FA">
        <w:rPr>
          <w:rFonts w:ascii="Times New Roman" w:hAnsi="Times New Roman" w:cs="Times New Roman"/>
        </w:rPr>
        <w:t>významech</w:t>
      </w:r>
      <w:r w:rsidR="006C0740" w:rsidRPr="008565FA">
        <w:rPr>
          <w:rFonts w:ascii="Times New Roman" w:hAnsi="Times New Roman" w:cs="Times New Roman"/>
        </w:rPr>
        <w:t xml:space="preserve">. </w:t>
      </w:r>
      <w:r w:rsidR="006C0740" w:rsidRPr="00562694">
        <w:rPr>
          <w:rFonts w:ascii="Times New Roman" w:hAnsi="Times New Roman" w:cs="Times New Roman"/>
        </w:rPr>
        <w:t xml:space="preserve">V širším smyslu se tím myslí konkretizace, které jsou uskutečněny v rámci estetického postoje zaujatého pozorovatelem či pozorovatelkou, aniž by se přihlíželo k tomu, zda je výsledná rekonstrukce věrná uměleckému dílu, nebo zda doplnění a aktualizace jeho momentů potenciality odpovídají jeho </w:t>
      </w:r>
      <w:r w:rsidR="00562694" w:rsidRPr="00562694">
        <w:rPr>
          <w:rFonts w:ascii="Times New Roman" w:hAnsi="Times New Roman" w:cs="Times New Roman"/>
        </w:rPr>
        <w:t>účinným aspektům</w:t>
      </w:r>
      <w:r w:rsidR="006C0740" w:rsidRPr="00562694">
        <w:rPr>
          <w:rFonts w:ascii="Times New Roman" w:hAnsi="Times New Roman" w:cs="Times New Roman"/>
        </w:rPr>
        <w:t>, popřípadě se od nich do určité míry odchylují.</w:t>
      </w:r>
      <w:r w:rsidR="006C0740" w:rsidRPr="006C0740">
        <w:rPr>
          <w:rFonts w:ascii="Times New Roman" w:hAnsi="Times New Roman" w:cs="Times New Roman"/>
          <w:color w:val="4472C4" w:themeColor="accent1"/>
        </w:rPr>
        <w:t xml:space="preserve"> </w:t>
      </w:r>
      <w:r w:rsidR="006C0740" w:rsidRPr="00545F39">
        <w:rPr>
          <w:rFonts w:ascii="Times New Roman" w:hAnsi="Times New Roman" w:cs="Times New Roman"/>
        </w:rPr>
        <w:t>V užším smyslu mluvíme o možných estetických objektech pouze tehdy, když konkretizace daného díla zahrnují jak jeho věrnou rekonstrukci, tak i takové doplnění díla a aktualizaci jeho momentů potencialit</w:t>
      </w:r>
      <w:r w:rsidR="00545F39" w:rsidRPr="00545F39">
        <w:rPr>
          <w:rFonts w:ascii="Times New Roman" w:hAnsi="Times New Roman" w:cs="Times New Roman"/>
        </w:rPr>
        <w:t>y</w:t>
      </w:r>
      <w:r w:rsidR="006C0740" w:rsidRPr="00545F39">
        <w:rPr>
          <w:rFonts w:ascii="Times New Roman" w:hAnsi="Times New Roman" w:cs="Times New Roman"/>
        </w:rPr>
        <w:t xml:space="preserve">, které se pohybují v mezích vyznačených jeho </w:t>
      </w:r>
      <w:r w:rsidR="00545F39" w:rsidRPr="00545F39">
        <w:rPr>
          <w:rFonts w:ascii="Times New Roman" w:hAnsi="Times New Roman" w:cs="Times New Roman"/>
        </w:rPr>
        <w:t>účinnými</w:t>
      </w:r>
      <w:r w:rsidR="006C0740" w:rsidRPr="00545F39">
        <w:rPr>
          <w:rFonts w:ascii="Times New Roman" w:hAnsi="Times New Roman" w:cs="Times New Roman"/>
        </w:rPr>
        <w:t xml:space="preserve"> kvalit</w:t>
      </w:r>
      <w:r w:rsidR="00545F39" w:rsidRPr="00545F39">
        <w:rPr>
          <w:rFonts w:ascii="Times New Roman" w:hAnsi="Times New Roman" w:cs="Times New Roman"/>
        </w:rPr>
        <w:t>ami</w:t>
      </w:r>
      <w:r w:rsidR="006C0740" w:rsidRPr="00545F39">
        <w:rPr>
          <w:rFonts w:ascii="Times New Roman" w:hAnsi="Times New Roman" w:cs="Times New Roman"/>
        </w:rPr>
        <w:t xml:space="preserve">. </w:t>
      </w:r>
      <w:r w:rsidR="006C0740" w:rsidRPr="008419CF">
        <w:rPr>
          <w:rFonts w:ascii="Times New Roman" w:hAnsi="Times New Roman" w:cs="Times New Roman"/>
        </w:rPr>
        <w:t xml:space="preserve">Tyto konkretizace se však mezi sebou mohou v různých ohledech stále lišit, protože umělecké dílo vždy připouští různé způsoby, jimiž mohou být jeho místa neurčitosti vyplněna. </w:t>
      </w:r>
      <w:r w:rsidR="008419CF">
        <w:rPr>
          <w:rFonts w:ascii="Times New Roman" w:hAnsi="Times New Roman" w:cs="Times New Roman"/>
        </w:rPr>
        <w:t xml:space="preserve">Tato doplnění jsou ve větším, nebo menším souladu s plně artikulovanými momenty díla a s ostatními </w:t>
      </w:r>
      <w:r w:rsidR="003F4058">
        <w:rPr>
          <w:rFonts w:ascii="Times New Roman" w:hAnsi="Times New Roman" w:cs="Times New Roman"/>
        </w:rPr>
        <w:t>implementacemi jeho neurčitostí.</w:t>
      </w:r>
    </w:p>
    <w:p w14:paraId="10DEFEC9" w14:textId="55E12ADA" w:rsidR="0048536C" w:rsidRDefault="0048536C" w:rsidP="006C0740">
      <w:pPr>
        <w:spacing w:line="360" w:lineRule="auto"/>
        <w:rPr>
          <w:rFonts w:ascii="Times New Roman" w:hAnsi="Times New Roman" w:cs="Times New Roman"/>
          <w:color w:val="4472C4" w:themeColor="accent1"/>
        </w:rPr>
      </w:pPr>
    </w:p>
    <w:p w14:paraId="3DCAE2CD" w14:textId="45978002" w:rsidR="0048536C" w:rsidRPr="00FA2F68" w:rsidRDefault="00571EFB" w:rsidP="0048536C">
      <w:pPr>
        <w:spacing w:line="360" w:lineRule="auto"/>
        <w:rPr>
          <w:rFonts w:ascii="Times New Roman" w:hAnsi="Times New Roman" w:cs="Times New Roman"/>
        </w:rPr>
      </w:pPr>
      <w:r w:rsidRPr="00571EFB">
        <w:rPr>
          <w:rFonts w:ascii="Times New Roman" w:hAnsi="Times New Roman" w:cs="Times New Roman"/>
        </w:rPr>
        <w:t>Skutečné</w:t>
      </w:r>
      <w:r w:rsidR="0048536C" w:rsidRPr="00571EFB">
        <w:rPr>
          <w:rFonts w:ascii="Times New Roman" w:hAnsi="Times New Roman" w:cs="Times New Roman"/>
        </w:rPr>
        <w:t xml:space="preserve"> </w:t>
      </w:r>
      <w:r w:rsidRPr="00571EFB">
        <w:rPr>
          <w:rFonts w:ascii="Times New Roman" w:hAnsi="Times New Roman" w:cs="Times New Roman"/>
        </w:rPr>
        <w:t>vyvstání</w:t>
      </w:r>
      <w:r w:rsidR="0048536C" w:rsidRPr="00571EFB">
        <w:rPr>
          <w:rFonts w:ascii="Times New Roman" w:hAnsi="Times New Roman" w:cs="Times New Roman"/>
        </w:rPr>
        <w:t xml:space="preserve"> „možných” konkretizací uměleckého díla, v obou výše zmíněných významech tohoto slova, zjevně závisí nejen na díle samotném, ale také na přítomnosti kompetentních </w:t>
      </w:r>
      <w:r w:rsidRPr="00571EFB">
        <w:rPr>
          <w:rFonts w:ascii="Times New Roman" w:hAnsi="Times New Roman" w:cs="Times New Roman"/>
        </w:rPr>
        <w:t>pozorovatelů</w:t>
      </w:r>
      <w:r w:rsidR="0048536C" w:rsidRPr="00571EFB">
        <w:rPr>
          <w:rFonts w:ascii="Times New Roman" w:hAnsi="Times New Roman" w:cs="Times New Roman"/>
        </w:rPr>
        <w:t xml:space="preserve"> a na tom, </w:t>
      </w:r>
      <w:r w:rsidRPr="00571EFB">
        <w:rPr>
          <w:rFonts w:ascii="Times New Roman" w:hAnsi="Times New Roman" w:cs="Times New Roman"/>
        </w:rPr>
        <w:t>jakým způsobem je jimi dílo uchopeno</w:t>
      </w:r>
      <w:r w:rsidR="0048536C" w:rsidRPr="00571EFB">
        <w:rPr>
          <w:rFonts w:ascii="Times New Roman" w:hAnsi="Times New Roman" w:cs="Times New Roman"/>
        </w:rPr>
        <w:t xml:space="preserve">. </w:t>
      </w:r>
      <w:r w:rsidR="0048536C" w:rsidRPr="001A4DBD">
        <w:rPr>
          <w:rFonts w:ascii="Times New Roman" w:hAnsi="Times New Roman" w:cs="Times New Roman"/>
        </w:rPr>
        <w:t xml:space="preserve">To se však odvíjí od různých historických podmínek. Proto každé umělecké dílo (v závislosti na uměleckém druhu) prochází různými obdobími </w:t>
      </w:r>
      <w:r w:rsidR="00AB1159">
        <w:rPr>
          <w:rFonts w:ascii="Times New Roman" w:hAnsi="Times New Roman" w:cs="Times New Roman"/>
        </w:rPr>
        <w:t>zářnosti</w:t>
      </w:r>
      <w:r w:rsidR="0048536C" w:rsidRPr="001A4DBD">
        <w:rPr>
          <w:rFonts w:ascii="Times New Roman" w:hAnsi="Times New Roman" w:cs="Times New Roman"/>
        </w:rPr>
        <w:t xml:space="preserve">, tedy obdobími, v nichž vyvolává časté a správné estetické konkretizace, a </w:t>
      </w:r>
      <w:r w:rsidR="001A4DBD" w:rsidRPr="001A4DBD">
        <w:rPr>
          <w:rFonts w:ascii="Times New Roman" w:hAnsi="Times New Roman" w:cs="Times New Roman"/>
        </w:rPr>
        <w:t>také</w:t>
      </w:r>
      <w:r w:rsidR="0048536C" w:rsidRPr="001A4DBD">
        <w:rPr>
          <w:rFonts w:ascii="Times New Roman" w:hAnsi="Times New Roman" w:cs="Times New Roman"/>
        </w:rPr>
        <w:t xml:space="preserve"> obdobími, kdy jeho atraktivita slábne, nebo dokonce mizí,</w:t>
      </w:r>
      <w:r w:rsidR="001A4DBD" w:rsidRPr="001A4DBD">
        <w:rPr>
          <w:rFonts w:ascii="Times New Roman" w:hAnsi="Times New Roman" w:cs="Times New Roman"/>
        </w:rPr>
        <w:t xml:space="preserve"> když</w:t>
      </w:r>
      <w:r w:rsidR="0048536C" w:rsidRPr="001A4DBD">
        <w:rPr>
          <w:rFonts w:ascii="Times New Roman" w:hAnsi="Times New Roman" w:cs="Times New Roman"/>
        </w:rPr>
        <w:t xml:space="preserve"> přestává být pro své publikum „čitelné”. </w:t>
      </w:r>
      <w:r w:rsidR="0048536C" w:rsidRPr="000175C0">
        <w:rPr>
          <w:rFonts w:ascii="Times New Roman" w:hAnsi="Times New Roman" w:cs="Times New Roman"/>
        </w:rPr>
        <w:t xml:space="preserve">Dále se také dílo může setkat s </w:t>
      </w:r>
      <w:r w:rsidR="001A4DBD" w:rsidRPr="000175C0">
        <w:rPr>
          <w:rFonts w:ascii="Times New Roman" w:hAnsi="Times New Roman" w:cs="Times New Roman"/>
        </w:rPr>
        <w:lastRenderedPageBreak/>
        <w:t>pozorovateli</w:t>
      </w:r>
      <w:r w:rsidR="0048536C" w:rsidRPr="000175C0">
        <w:rPr>
          <w:rFonts w:ascii="Times New Roman" w:hAnsi="Times New Roman" w:cs="Times New Roman"/>
        </w:rPr>
        <w:t xml:space="preserve">, kteří mají zcela odlišný způsob emocionální reakce, </w:t>
      </w:r>
      <w:r w:rsidR="000175C0" w:rsidRPr="000175C0">
        <w:rPr>
          <w:rFonts w:ascii="Times New Roman" w:hAnsi="Times New Roman" w:cs="Times New Roman"/>
        </w:rPr>
        <w:t>a tím</w:t>
      </w:r>
      <w:r w:rsidR="0048536C" w:rsidRPr="000175C0">
        <w:rPr>
          <w:rFonts w:ascii="Times New Roman" w:hAnsi="Times New Roman" w:cs="Times New Roman"/>
        </w:rPr>
        <w:t xml:space="preserve"> se stali necitlivými k určitým hodnotám díla nebo jsou k nim přímo nepřátelští, a jsou tudíž nezpůsobilí vytvořit t</w:t>
      </w:r>
      <w:r w:rsidR="000175C0" w:rsidRPr="000175C0">
        <w:rPr>
          <w:rFonts w:ascii="Times New Roman" w:hAnsi="Times New Roman" w:cs="Times New Roman"/>
        </w:rPr>
        <w:t>akovou</w:t>
      </w:r>
      <w:r w:rsidR="0048536C" w:rsidRPr="000175C0">
        <w:rPr>
          <w:rFonts w:ascii="Times New Roman" w:hAnsi="Times New Roman" w:cs="Times New Roman"/>
        </w:rPr>
        <w:t xml:space="preserve"> konkretizac</w:t>
      </w:r>
      <w:r w:rsidR="000175C0" w:rsidRPr="000175C0">
        <w:rPr>
          <w:rFonts w:ascii="Times New Roman" w:hAnsi="Times New Roman" w:cs="Times New Roman"/>
        </w:rPr>
        <w:t>i</w:t>
      </w:r>
      <w:r w:rsidR="0048536C" w:rsidRPr="000175C0">
        <w:rPr>
          <w:rFonts w:ascii="Times New Roman" w:hAnsi="Times New Roman" w:cs="Times New Roman"/>
        </w:rPr>
        <w:t>, v n</w:t>
      </w:r>
      <w:r w:rsidR="000175C0" w:rsidRPr="000175C0">
        <w:rPr>
          <w:rFonts w:ascii="Times New Roman" w:hAnsi="Times New Roman" w:cs="Times New Roman"/>
        </w:rPr>
        <w:t>íž</w:t>
      </w:r>
      <w:r w:rsidR="0048536C" w:rsidRPr="000175C0">
        <w:rPr>
          <w:rFonts w:ascii="Times New Roman" w:hAnsi="Times New Roman" w:cs="Times New Roman"/>
        </w:rPr>
        <w:t xml:space="preserve"> tyto hodnoty </w:t>
      </w:r>
      <w:r w:rsidR="00AB1159">
        <w:rPr>
          <w:rFonts w:ascii="Times New Roman" w:hAnsi="Times New Roman" w:cs="Times New Roman"/>
        </w:rPr>
        <w:t xml:space="preserve">září a </w:t>
      </w:r>
      <w:r w:rsidR="0048536C" w:rsidRPr="000175C0">
        <w:rPr>
          <w:rFonts w:ascii="Times New Roman" w:hAnsi="Times New Roman" w:cs="Times New Roman"/>
        </w:rPr>
        <w:t xml:space="preserve">působí na </w:t>
      </w:r>
      <w:r w:rsidR="001A4DBD" w:rsidRPr="000175C0">
        <w:rPr>
          <w:rFonts w:ascii="Times New Roman" w:hAnsi="Times New Roman" w:cs="Times New Roman"/>
        </w:rPr>
        <w:t>pozorovatele</w:t>
      </w:r>
      <w:r w:rsidR="0048536C" w:rsidRPr="00D20D9F">
        <w:rPr>
          <w:rFonts w:ascii="Times New Roman" w:hAnsi="Times New Roman" w:cs="Times New Roman"/>
          <w:color w:val="4472C4" w:themeColor="accent1"/>
        </w:rPr>
        <w:t xml:space="preserve">. </w:t>
      </w:r>
      <w:r w:rsidR="0048536C" w:rsidRPr="00FA2F68">
        <w:rPr>
          <w:rFonts w:ascii="Times New Roman" w:hAnsi="Times New Roman" w:cs="Times New Roman"/>
        </w:rPr>
        <w:t>Když se tak stane, umělecké dílo je nejen nečitelné, ale je takříkajíc němé.</w:t>
      </w:r>
    </w:p>
    <w:p w14:paraId="671D9DCB" w14:textId="763B57F3" w:rsidR="005D2985" w:rsidRPr="00FA2F68" w:rsidRDefault="005D2985" w:rsidP="0048536C">
      <w:pPr>
        <w:spacing w:line="360" w:lineRule="auto"/>
        <w:rPr>
          <w:rFonts w:ascii="Times New Roman" w:hAnsi="Times New Roman" w:cs="Times New Roman"/>
        </w:rPr>
      </w:pPr>
    </w:p>
    <w:p w14:paraId="5DA9F1FF" w14:textId="301BDFD5" w:rsidR="005D2985" w:rsidRPr="00D95C48" w:rsidRDefault="005D2985" w:rsidP="0048536C">
      <w:pPr>
        <w:spacing w:line="360" w:lineRule="auto"/>
        <w:rPr>
          <w:rFonts w:ascii="Times New Roman" w:eastAsia="Times New Roman" w:hAnsi="Times New Roman" w:cs="Times New Roman"/>
          <w:lang w:eastAsia="cs-CZ"/>
        </w:rPr>
      </w:pPr>
      <w:r w:rsidRPr="00FA2F68">
        <w:rPr>
          <w:rFonts w:ascii="Times New Roman" w:eastAsia="Times New Roman" w:hAnsi="Times New Roman" w:cs="Times New Roman"/>
          <w:lang w:eastAsia="cs-CZ"/>
        </w:rPr>
        <w:t xml:space="preserve">Střídavá období </w:t>
      </w:r>
      <w:r w:rsidR="00AB1159" w:rsidRPr="00FA2F68">
        <w:rPr>
          <w:rFonts w:ascii="Times New Roman" w:eastAsia="Times New Roman" w:hAnsi="Times New Roman" w:cs="Times New Roman"/>
          <w:lang w:eastAsia="cs-CZ"/>
        </w:rPr>
        <w:t>záře</w:t>
      </w:r>
      <w:r w:rsidRPr="00FA2F68">
        <w:rPr>
          <w:rFonts w:ascii="Times New Roman" w:eastAsia="Times New Roman" w:hAnsi="Times New Roman" w:cs="Times New Roman"/>
          <w:lang w:eastAsia="cs-CZ"/>
        </w:rPr>
        <w:t xml:space="preserve"> a </w:t>
      </w:r>
      <w:r w:rsidR="00FA2F68" w:rsidRPr="00FA2F68">
        <w:rPr>
          <w:rFonts w:ascii="Times New Roman" w:eastAsia="Times New Roman" w:hAnsi="Times New Roman" w:cs="Times New Roman"/>
          <w:lang w:eastAsia="cs-CZ"/>
        </w:rPr>
        <w:t>nejasnosti</w:t>
      </w:r>
      <w:r w:rsidRPr="00FA2F68">
        <w:rPr>
          <w:rFonts w:ascii="Times New Roman" w:eastAsia="Times New Roman" w:hAnsi="Times New Roman" w:cs="Times New Roman"/>
          <w:lang w:eastAsia="cs-CZ"/>
        </w:rPr>
        <w:t xml:space="preserve"> a s nimi spojené </w:t>
      </w:r>
      <w:r w:rsidR="00FA2F68" w:rsidRPr="00FA2F68">
        <w:rPr>
          <w:rFonts w:ascii="Times New Roman" w:eastAsia="Times New Roman" w:hAnsi="Times New Roman" w:cs="Times New Roman"/>
          <w:lang w:eastAsia="cs-CZ"/>
        </w:rPr>
        <w:t>změny</w:t>
      </w:r>
      <w:r w:rsidRPr="00FA2F68">
        <w:rPr>
          <w:rFonts w:ascii="Times New Roman" w:eastAsia="Times New Roman" w:hAnsi="Times New Roman" w:cs="Times New Roman"/>
          <w:lang w:eastAsia="cs-CZ"/>
        </w:rPr>
        <w:t xml:space="preserve"> v počtu potenciálních diváků</w:t>
      </w:r>
      <w:r w:rsidR="00FA2F68" w:rsidRPr="00FA2F68">
        <w:rPr>
          <w:rFonts w:ascii="Times New Roman" w:eastAsia="Times New Roman" w:hAnsi="Times New Roman" w:cs="Times New Roman"/>
          <w:lang w:eastAsia="cs-CZ"/>
        </w:rPr>
        <w:t xml:space="preserve"> – </w:t>
      </w:r>
      <w:r w:rsidRPr="00FA2F68">
        <w:rPr>
          <w:rFonts w:ascii="Times New Roman" w:eastAsia="Times New Roman" w:hAnsi="Times New Roman" w:cs="Times New Roman"/>
          <w:lang w:eastAsia="cs-CZ"/>
        </w:rPr>
        <w:t>skutečnost, že se v různých dobách jedno a totéž umělecké dílo jeví v různě utvářených konkretizacích a že takříkajíc mění své rysy a tvary, ztrácí svou schopnost působit na diváky a je schopno jen nedokonale projevovat své potenciální hodnoty</w:t>
      </w:r>
      <w:r w:rsidR="00FA2F68" w:rsidRPr="00FA2F68">
        <w:rPr>
          <w:rFonts w:ascii="Times New Roman" w:eastAsia="Times New Roman" w:hAnsi="Times New Roman" w:cs="Times New Roman"/>
          <w:lang w:eastAsia="cs-CZ"/>
        </w:rPr>
        <w:t xml:space="preserve"> –</w:t>
      </w:r>
      <w:r w:rsidRPr="00FA2F68">
        <w:rPr>
          <w:rFonts w:ascii="Times New Roman" w:eastAsia="Times New Roman" w:hAnsi="Times New Roman" w:cs="Times New Roman"/>
          <w:lang w:eastAsia="cs-CZ"/>
        </w:rPr>
        <w:t xml:space="preserve"> to vše vysvětluje, proč je teorie relativity a subjektivity estetických a uměleckých hodnot tak populární a zdá se tak přesvědčivá. Význam slov „subjektivní“ a „relativní“ v</w:t>
      </w:r>
      <w:r w:rsidR="00FA2F68" w:rsidRPr="00FA2F68">
        <w:rPr>
          <w:rFonts w:ascii="Times New Roman" w:eastAsia="Times New Roman" w:hAnsi="Times New Roman" w:cs="Times New Roman"/>
          <w:lang w:eastAsia="cs-CZ"/>
        </w:rPr>
        <w:t> </w:t>
      </w:r>
      <w:r w:rsidRPr="00FA2F68">
        <w:rPr>
          <w:rFonts w:ascii="Times New Roman" w:eastAsia="Times New Roman" w:hAnsi="Times New Roman" w:cs="Times New Roman"/>
          <w:lang w:eastAsia="cs-CZ"/>
        </w:rPr>
        <w:t>t</w:t>
      </w:r>
      <w:r w:rsidR="00FA2F68" w:rsidRPr="00FA2F68">
        <w:rPr>
          <w:rFonts w:ascii="Times New Roman" w:eastAsia="Times New Roman" w:hAnsi="Times New Roman" w:cs="Times New Roman"/>
          <w:lang w:eastAsia="cs-CZ"/>
        </w:rPr>
        <w:t>éto souvislosti</w:t>
      </w:r>
      <w:r w:rsidRPr="00FA2F68">
        <w:rPr>
          <w:rFonts w:ascii="Times New Roman" w:eastAsia="Times New Roman" w:hAnsi="Times New Roman" w:cs="Times New Roman"/>
          <w:lang w:eastAsia="cs-CZ"/>
        </w:rPr>
        <w:t xml:space="preserve"> závisí na povaze filozofického </w:t>
      </w:r>
      <w:r w:rsidR="00FA2F68" w:rsidRPr="00FA2F68">
        <w:rPr>
          <w:rFonts w:ascii="Times New Roman" w:eastAsia="Times New Roman" w:hAnsi="Times New Roman" w:cs="Times New Roman"/>
          <w:lang w:eastAsia="cs-CZ"/>
        </w:rPr>
        <w:t>kontextu</w:t>
      </w:r>
      <w:r w:rsidRPr="00FA2F68">
        <w:rPr>
          <w:rFonts w:ascii="Times New Roman" w:eastAsia="Times New Roman" w:hAnsi="Times New Roman" w:cs="Times New Roman"/>
          <w:lang w:eastAsia="cs-CZ"/>
        </w:rPr>
        <w:t>, v jehož rámci mají být tato slova chápána. Nemohu se zde touto záležitostí zabývat podrobněji, ale v souvislosti s otázkou, zda nebo v jakém smyslu lze tuto teorii přijmout, bych rád navrhl určité předběžné úvahy.</w:t>
      </w:r>
      <w:r w:rsidRPr="001A4FEB">
        <w:rPr>
          <w:rFonts w:ascii="Times New Roman" w:eastAsia="Times New Roman" w:hAnsi="Times New Roman" w:cs="Times New Roman"/>
          <w:color w:val="4472C4" w:themeColor="accent1"/>
          <w:lang w:eastAsia="cs-CZ"/>
        </w:rPr>
        <w:t xml:space="preserve"> </w:t>
      </w:r>
      <w:r w:rsidRPr="00D95C48">
        <w:rPr>
          <w:rFonts w:ascii="Times New Roman" w:eastAsia="Times New Roman" w:hAnsi="Times New Roman" w:cs="Times New Roman"/>
          <w:lang w:eastAsia="cs-CZ"/>
        </w:rPr>
        <w:t>Prvním krokem je rozlišení mezi uměleckým dílem a estetickým objektem, dalším krokem je odlišení umělecky hodnotných kvalit od těch esteticky hodnotných.</w:t>
      </w:r>
      <w:r w:rsidRPr="001A4FEB">
        <w:rPr>
          <w:rFonts w:ascii="Times New Roman" w:eastAsia="Times New Roman" w:hAnsi="Times New Roman" w:cs="Times New Roman"/>
          <w:color w:val="4472C4" w:themeColor="accent1"/>
          <w:lang w:eastAsia="cs-CZ"/>
        </w:rPr>
        <w:t xml:space="preserve"> </w:t>
      </w:r>
      <w:r w:rsidRPr="00D95C48">
        <w:rPr>
          <w:rFonts w:ascii="Times New Roman" w:eastAsia="Times New Roman" w:hAnsi="Times New Roman" w:cs="Times New Roman"/>
          <w:lang w:eastAsia="cs-CZ"/>
        </w:rPr>
        <w:t>Bez těchto rozlišení je nemožné dosáhnout shody ohledně subjektivity či relativity estetických (nebo uměleckých) hodnot.</w:t>
      </w:r>
    </w:p>
    <w:p w14:paraId="3BA5D48B" w14:textId="77777777" w:rsidR="006069E5" w:rsidRPr="006C0740" w:rsidRDefault="006069E5" w:rsidP="0048536C">
      <w:pPr>
        <w:spacing w:line="360" w:lineRule="auto"/>
        <w:rPr>
          <w:rFonts w:ascii="Times New Roman" w:hAnsi="Times New Roman" w:cs="Times New Roman"/>
          <w:color w:val="4472C4" w:themeColor="accent1"/>
        </w:rPr>
      </w:pPr>
    </w:p>
    <w:p w14:paraId="3A35D220" w14:textId="2BABFAE2" w:rsidR="0048536C" w:rsidRPr="00A95C8E" w:rsidRDefault="00E508E3" w:rsidP="006C0740">
      <w:pPr>
        <w:spacing w:line="360" w:lineRule="auto"/>
        <w:rPr>
          <w:rFonts w:ascii="Times New Roman" w:hAnsi="Times New Roman" w:cs="Times New Roman"/>
        </w:rPr>
      </w:pPr>
      <w:r w:rsidRPr="00D95C48">
        <w:rPr>
          <w:rFonts w:ascii="Times New Roman" w:hAnsi="Times New Roman" w:cs="Times New Roman"/>
        </w:rPr>
        <w:t>Existuje však také jistý smysl pojmu „subjektivní“, zpravidla n</w:t>
      </w:r>
      <w:r w:rsidR="00D95C48" w:rsidRPr="00D95C48">
        <w:rPr>
          <w:rFonts w:ascii="Times New Roman" w:hAnsi="Times New Roman" w:cs="Times New Roman"/>
        </w:rPr>
        <w:t>e</w:t>
      </w:r>
      <w:r w:rsidRPr="00D95C48">
        <w:rPr>
          <w:rFonts w:ascii="Times New Roman" w:hAnsi="Times New Roman" w:cs="Times New Roman"/>
        </w:rPr>
        <w:t xml:space="preserve"> zcela přesně formulovaný, podle něhož je třeba teorii subjektivity estetických (či uměleckých) hodnot navzdory její všeobecné oblibě </w:t>
      </w:r>
      <w:r w:rsidR="00D95C48" w:rsidRPr="00D95C48">
        <w:rPr>
          <w:rFonts w:ascii="Times New Roman" w:hAnsi="Times New Roman" w:cs="Times New Roman"/>
        </w:rPr>
        <w:t>úplně</w:t>
      </w:r>
      <w:r w:rsidRPr="00D95C48">
        <w:rPr>
          <w:rFonts w:ascii="Times New Roman" w:hAnsi="Times New Roman" w:cs="Times New Roman"/>
        </w:rPr>
        <w:t xml:space="preserve"> odmítnout. </w:t>
      </w:r>
      <w:r w:rsidRPr="00FF7DD5">
        <w:rPr>
          <w:rFonts w:ascii="Times New Roman" w:hAnsi="Times New Roman" w:cs="Times New Roman"/>
        </w:rPr>
        <w:t xml:space="preserve">Jedná se o názor, že hodnota uměleckého díla (nebo estetického objektu, který je s ním obvykle zaměňován) není ničím jiným než libostí (nebo v případě negativní hodnoty nelibostí), </w:t>
      </w:r>
      <w:r w:rsidR="00D95C48" w:rsidRPr="00FF7DD5">
        <w:rPr>
          <w:rFonts w:ascii="Times New Roman" w:hAnsi="Times New Roman" w:cs="Times New Roman"/>
        </w:rPr>
        <w:t>která je pochopena</w:t>
      </w:r>
      <w:r w:rsidRPr="00FF7DD5">
        <w:rPr>
          <w:rFonts w:ascii="Times New Roman" w:hAnsi="Times New Roman" w:cs="Times New Roman"/>
        </w:rPr>
        <w:t xml:space="preserve"> jako určitý specifický psychický stav či prožitek, který pozorovatel či pozorovatelka zakouší při kontaktu s daným uměleckým dílem. Čím větší libost pozorovatel či pozorovatelka zakouší, tím větší hodnotu dílu přisuzuje. Ve skutečnosti však podle této teorie umělecké dílo žádnou hodnotu nemá. </w:t>
      </w:r>
      <w:r w:rsidRPr="00FA7175">
        <w:rPr>
          <w:rFonts w:ascii="Times New Roman" w:hAnsi="Times New Roman" w:cs="Times New Roman"/>
        </w:rPr>
        <w:t>Pozorovatel či pozorovatelka svou libost</w:t>
      </w:r>
      <w:r w:rsidR="004726B3" w:rsidRPr="00FA7175">
        <w:rPr>
          <w:rFonts w:ascii="Times New Roman" w:hAnsi="Times New Roman" w:cs="Times New Roman"/>
        </w:rPr>
        <w:t xml:space="preserve"> ve skutečnosti pouze vyjadřuje</w:t>
      </w:r>
      <w:r w:rsidRPr="00FA7175">
        <w:rPr>
          <w:rFonts w:ascii="Times New Roman" w:hAnsi="Times New Roman" w:cs="Times New Roman"/>
        </w:rPr>
        <w:t xml:space="preserve"> tím, že „přisuzuje hodnotu“ uměleckému dílu; přísně vzato však</w:t>
      </w:r>
      <w:r w:rsidR="004726B3" w:rsidRPr="00FA7175">
        <w:rPr>
          <w:rFonts w:ascii="Times New Roman" w:hAnsi="Times New Roman" w:cs="Times New Roman"/>
        </w:rPr>
        <w:t xml:space="preserve"> </w:t>
      </w:r>
      <w:r w:rsidRPr="00FA7175">
        <w:rPr>
          <w:rFonts w:ascii="Times New Roman" w:hAnsi="Times New Roman" w:cs="Times New Roman"/>
        </w:rPr>
        <w:t xml:space="preserve">jen </w:t>
      </w:r>
      <w:r w:rsidR="00FA7175" w:rsidRPr="00FA7175">
        <w:rPr>
          <w:rFonts w:ascii="Times New Roman" w:hAnsi="Times New Roman" w:cs="Times New Roman"/>
        </w:rPr>
        <w:t xml:space="preserve">hodnotí </w:t>
      </w:r>
      <w:r w:rsidRPr="00FA7175">
        <w:rPr>
          <w:rFonts w:ascii="Times New Roman" w:hAnsi="Times New Roman" w:cs="Times New Roman"/>
        </w:rPr>
        <w:t xml:space="preserve">svou vlastní libost: právě tato libost má pro něj </w:t>
      </w:r>
      <w:r w:rsidR="00FA7175" w:rsidRPr="00FA7175">
        <w:rPr>
          <w:rFonts w:ascii="Times New Roman" w:hAnsi="Times New Roman" w:cs="Times New Roman"/>
        </w:rPr>
        <w:t xml:space="preserve">či ni </w:t>
      </w:r>
      <w:r w:rsidRPr="00FA7175">
        <w:rPr>
          <w:rFonts w:ascii="Times New Roman" w:hAnsi="Times New Roman" w:cs="Times New Roman"/>
        </w:rPr>
        <w:t xml:space="preserve">hodnotu, kterou pak nekriticky přenáší na umělecké dílo, které tuto libost vyvolává. Totéž dílo však </w:t>
      </w:r>
      <w:r w:rsidR="00FA7175" w:rsidRPr="00FA7175">
        <w:rPr>
          <w:rFonts w:ascii="Times New Roman" w:hAnsi="Times New Roman" w:cs="Times New Roman"/>
        </w:rPr>
        <w:t>vzbuzuje</w:t>
      </w:r>
      <w:r w:rsidRPr="00FA7175">
        <w:rPr>
          <w:rFonts w:ascii="Times New Roman" w:hAnsi="Times New Roman" w:cs="Times New Roman"/>
        </w:rPr>
        <w:t xml:space="preserve"> u různých subjektů r</w:t>
      </w:r>
      <w:r w:rsidR="00FA7175" w:rsidRPr="00FA7175">
        <w:rPr>
          <w:rFonts w:ascii="Times New Roman" w:hAnsi="Times New Roman" w:cs="Times New Roman"/>
        </w:rPr>
        <w:t>ůznou</w:t>
      </w:r>
      <w:r w:rsidRPr="00FA7175">
        <w:rPr>
          <w:rFonts w:ascii="Times New Roman" w:hAnsi="Times New Roman" w:cs="Times New Roman"/>
        </w:rPr>
        <w:t xml:space="preserve"> libost, případně žádnou, a dokonce může v různých časech vyvolávat libost </w:t>
      </w:r>
      <w:r w:rsidR="00FA7175" w:rsidRPr="00FA7175">
        <w:rPr>
          <w:rFonts w:ascii="Times New Roman" w:hAnsi="Times New Roman" w:cs="Times New Roman"/>
        </w:rPr>
        <w:t>různou i u téhož subjektu</w:t>
      </w:r>
      <w:r w:rsidRPr="00E508E3">
        <w:rPr>
          <w:rFonts w:ascii="Times New Roman" w:hAnsi="Times New Roman" w:cs="Times New Roman"/>
          <w:color w:val="4472C4" w:themeColor="accent1"/>
        </w:rPr>
        <w:t xml:space="preserve">. </w:t>
      </w:r>
      <w:r w:rsidRPr="00A95C8E">
        <w:rPr>
          <w:rFonts w:ascii="Times New Roman" w:hAnsi="Times New Roman" w:cs="Times New Roman"/>
        </w:rPr>
        <w:t>Proto</w:t>
      </w:r>
      <w:r w:rsidR="00A95C8E" w:rsidRPr="00A95C8E">
        <w:rPr>
          <w:rFonts w:ascii="Times New Roman" w:hAnsi="Times New Roman" w:cs="Times New Roman"/>
        </w:rPr>
        <w:t xml:space="preserve"> by</w:t>
      </w:r>
      <w:r w:rsidRPr="00A95C8E">
        <w:rPr>
          <w:rFonts w:ascii="Times New Roman" w:hAnsi="Times New Roman" w:cs="Times New Roman"/>
        </w:rPr>
        <w:t xml:space="preserve"> takzvaná hodnota uměleckého díla ne</w:t>
      </w:r>
      <w:r w:rsidR="00A95C8E" w:rsidRPr="00A95C8E">
        <w:rPr>
          <w:rFonts w:ascii="Times New Roman" w:hAnsi="Times New Roman" w:cs="Times New Roman"/>
        </w:rPr>
        <w:t>byla</w:t>
      </w:r>
      <w:r w:rsidRPr="00A95C8E">
        <w:rPr>
          <w:rFonts w:ascii="Times New Roman" w:hAnsi="Times New Roman" w:cs="Times New Roman"/>
        </w:rPr>
        <w:t xml:space="preserve"> pouze subjektivní, </w:t>
      </w:r>
      <w:r w:rsidR="00A95C8E" w:rsidRPr="00A95C8E">
        <w:rPr>
          <w:rFonts w:ascii="Times New Roman" w:hAnsi="Times New Roman" w:cs="Times New Roman"/>
        </w:rPr>
        <w:t xml:space="preserve">ale i </w:t>
      </w:r>
      <w:r w:rsidRPr="00A95C8E">
        <w:rPr>
          <w:rFonts w:ascii="Times New Roman" w:hAnsi="Times New Roman" w:cs="Times New Roman"/>
        </w:rPr>
        <w:t>relativní vzhledem k pozorovateli či pozorovatelce a jeho či jejím stavům.</w:t>
      </w:r>
      <w:r w:rsidRPr="00E508E3">
        <w:rPr>
          <w:rFonts w:ascii="Times New Roman" w:hAnsi="Times New Roman" w:cs="Times New Roman"/>
          <w:color w:val="4472C4" w:themeColor="accent1"/>
        </w:rPr>
        <w:t xml:space="preserve"> </w:t>
      </w:r>
      <w:r w:rsidRPr="00A95C8E">
        <w:rPr>
          <w:rFonts w:ascii="Times New Roman" w:hAnsi="Times New Roman" w:cs="Times New Roman"/>
        </w:rPr>
        <w:t xml:space="preserve">Relativita hodnoty uměleckého díla, </w:t>
      </w:r>
      <w:r w:rsidR="00A95C8E" w:rsidRPr="00A95C8E">
        <w:rPr>
          <w:rFonts w:ascii="Times New Roman" w:hAnsi="Times New Roman" w:cs="Times New Roman"/>
        </w:rPr>
        <w:t xml:space="preserve">která je takto </w:t>
      </w:r>
      <w:r w:rsidRPr="00A95C8E">
        <w:rPr>
          <w:rFonts w:ascii="Times New Roman" w:hAnsi="Times New Roman" w:cs="Times New Roman"/>
        </w:rPr>
        <w:t>cháp</w:t>
      </w:r>
      <w:r w:rsidR="00A95C8E" w:rsidRPr="00A95C8E">
        <w:rPr>
          <w:rFonts w:ascii="Times New Roman" w:hAnsi="Times New Roman" w:cs="Times New Roman"/>
        </w:rPr>
        <w:t>ána</w:t>
      </w:r>
      <w:r w:rsidRPr="00A95C8E">
        <w:rPr>
          <w:rFonts w:ascii="Times New Roman" w:hAnsi="Times New Roman" w:cs="Times New Roman"/>
        </w:rPr>
        <w:t>, je prostým důsledkem jeho vlastní subjektivity</w:t>
      </w:r>
      <w:r w:rsidR="00A95C8E" w:rsidRPr="00A95C8E">
        <w:rPr>
          <w:rFonts w:ascii="Times New Roman" w:hAnsi="Times New Roman" w:cs="Times New Roman"/>
        </w:rPr>
        <w:t xml:space="preserve"> ve výše uvedeném smyslu.</w:t>
      </w:r>
    </w:p>
    <w:p w14:paraId="56511E56" w14:textId="0105B9F0" w:rsidR="006069E5" w:rsidRDefault="006069E5" w:rsidP="006C0740">
      <w:pPr>
        <w:spacing w:line="360" w:lineRule="auto"/>
        <w:rPr>
          <w:rFonts w:ascii="Times New Roman" w:hAnsi="Times New Roman" w:cs="Times New Roman"/>
          <w:color w:val="4472C4" w:themeColor="accent1"/>
        </w:rPr>
      </w:pPr>
    </w:p>
    <w:p w14:paraId="44374204" w14:textId="4477272C" w:rsidR="006069E5" w:rsidRPr="00D45469" w:rsidRDefault="006069E5" w:rsidP="006069E5">
      <w:pPr>
        <w:spacing w:line="360" w:lineRule="auto"/>
        <w:rPr>
          <w:rFonts w:ascii="Times New Roman" w:hAnsi="Times New Roman" w:cs="Times New Roman"/>
        </w:rPr>
      </w:pPr>
      <w:r w:rsidRPr="00EE4899">
        <w:rPr>
          <w:rFonts w:ascii="Times New Roman" w:hAnsi="Times New Roman" w:cs="Times New Roman"/>
        </w:rPr>
        <w:t xml:space="preserve">Ten, kdo by přijal takto </w:t>
      </w:r>
      <w:r w:rsidR="00EE4899" w:rsidRPr="00EE4899">
        <w:rPr>
          <w:rFonts w:ascii="Times New Roman" w:hAnsi="Times New Roman" w:cs="Times New Roman"/>
        </w:rPr>
        <w:t>vyloženou</w:t>
      </w:r>
      <w:r w:rsidRPr="00EE4899">
        <w:rPr>
          <w:rFonts w:ascii="Times New Roman" w:hAnsi="Times New Roman" w:cs="Times New Roman"/>
        </w:rPr>
        <w:t xml:space="preserve"> teorii, </w:t>
      </w:r>
      <w:r w:rsidR="00EE4899" w:rsidRPr="00EE4899">
        <w:rPr>
          <w:rFonts w:ascii="Times New Roman" w:hAnsi="Times New Roman" w:cs="Times New Roman"/>
        </w:rPr>
        <w:t>se může opřít</w:t>
      </w:r>
      <w:r w:rsidRPr="00EE4899">
        <w:rPr>
          <w:rFonts w:ascii="Times New Roman" w:hAnsi="Times New Roman" w:cs="Times New Roman"/>
        </w:rPr>
        <w:t xml:space="preserve"> </w:t>
      </w:r>
      <w:r w:rsidR="00EE4899" w:rsidRPr="00EE4899">
        <w:rPr>
          <w:rFonts w:ascii="Times New Roman" w:hAnsi="Times New Roman" w:cs="Times New Roman"/>
        </w:rPr>
        <w:t xml:space="preserve">o </w:t>
      </w:r>
      <w:r w:rsidRPr="00EE4899">
        <w:rPr>
          <w:rFonts w:ascii="Times New Roman" w:hAnsi="Times New Roman" w:cs="Times New Roman"/>
        </w:rPr>
        <w:t>zřejmý fakt, že některá umělecká díla nám způsobují potěšení, potěšení, které se může lišit</w:t>
      </w:r>
      <w:r w:rsidR="00A95C8E" w:rsidRPr="00EE4899">
        <w:rPr>
          <w:rFonts w:ascii="Times New Roman" w:hAnsi="Times New Roman" w:cs="Times New Roman"/>
        </w:rPr>
        <w:t xml:space="preserve"> podle</w:t>
      </w:r>
      <w:r w:rsidRPr="00EE4899">
        <w:rPr>
          <w:rFonts w:ascii="Times New Roman" w:hAnsi="Times New Roman" w:cs="Times New Roman"/>
        </w:rPr>
        <w:t xml:space="preserve"> okolností, jiná umělecká díla bud' potěšení nevyvolávají nebo dokonce </w:t>
      </w:r>
      <w:r w:rsidR="00EE4899" w:rsidRPr="00EE4899">
        <w:rPr>
          <w:rFonts w:ascii="Times New Roman" w:hAnsi="Times New Roman" w:cs="Times New Roman"/>
        </w:rPr>
        <w:t>mohou být příčinou nelibosti</w:t>
      </w:r>
      <w:r w:rsidRPr="00EE4899">
        <w:rPr>
          <w:rFonts w:ascii="Times New Roman" w:hAnsi="Times New Roman" w:cs="Times New Roman"/>
        </w:rPr>
        <w:t xml:space="preserve"> toho či onoho druhu</w:t>
      </w:r>
      <w:r w:rsidRPr="00E508E3">
        <w:rPr>
          <w:rFonts w:ascii="Times New Roman" w:hAnsi="Times New Roman" w:cs="Times New Roman"/>
          <w:color w:val="4472C4" w:themeColor="accent1"/>
        </w:rPr>
        <w:t xml:space="preserve">. </w:t>
      </w:r>
      <w:r w:rsidRPr="004071B1">
        <w:rPr>
          <w:rFonts w:ascii="Times New Roman" w:hAnsi="Times New Roman" w:cs="Times New Roman"/>
        </w:rPr>
        <w:t>Tento fakt, jakkoli je banální, nepřipouští žádné pochybnosti</w:t>
      </w:r>
      <w:r w:rsidR="004071B1" w:rsidRPr="004071B1">
        <w:rPr>
          <w:rFonts w:ascii="Times New Roman" w:hAnsi="Times New Roman" w:cs="Times New Roman"/>
        </w:rPr>
        <w:t xml:space="preserve">, </w:t>
      </w:r>
      <w:r w:rsidRPr="004071B1">
        <w:rPr>
          <w:rFonts w:ascii="Times New Roman" w:hAnsi="Times New Roman" w:cs="Times New Roman"/>
        </w:rPr>
        <w:t>stejně jako d</w:t>
      </w:r>
      <w:r w:rsidR="004071B1" w:rsidRPr="004071B1">
        <w:rPr>
          <w:rFonts w:ascii="Times New Roman" w:hAnsi="Times New Roman" w:cs="Times New Roman"/>
        </w:rPr>
        <w:t>alší</w:t>
      </w:r>
      <w:r w:rsidRPr="004071B1">
        <w:rPr>
          <w:rFonts w:ascii="Times New Roman" w:hAnsi="Times New Roman" w:cs="Times New Roman"/>
        </w:rPr>
        <w:t xml:space="preserve"> fakt, že lidé si obecně cení svých potěšení a straní se tomu, co je nepříjemné</w:t>
      </w:r>
      <w:r w:rsidRPr="00E508E3">
        <w:rPr>
          <w:rFonts w:ascii="Times New Roman" w:hAnsi="Times New Roman" w:cs="Times New Roman"/>
          <w:color w:val="4472C4" w:themeColor="accent1"/>
        </w:rPr>
        <w:t xml:space="preserve">. </w:t>
      </w:r>
      <w:r w:rsidR="00F742E6" w:rsidRPr="00F742E6">
        <w:rPr>
          <w:rFonts w:ascii="Times New Roman" w:hAnsi="Times New Roman" w:cs="Times New Roman"/>
        </w:rPr>
        <w:t>Přijetím</w:t>
      </w:r>
      <w:r w:rsidR="00A87212" w:rsidRPr="00F742E6">
        <w:rPr>
          <w:rFonts w:ascii="Times New Roman" w:hAnsi="Times New Roman" w:cs="Times New Roman"/>
        </w:rPr>
        <w:t xml:space="preserve"> této skutečnosti</w:t>
      </w:r>
      <w:r w:rsidRPr="00F742E6">
        <w:rPr>
          <w:rFonts w:ascii="Times New Roman" w:hAnsi="Times New Roman" w:cs="Times New Roman"/>
        </w:rPr>
        <w:t xml:space="preserve"> </w:t>
      </w:r>
      <w:r w:rsidR="004071B1" w:rsidRPr="00F742E6">
        <w:rPr>
          <w:rFonts w:ascii="Times New Roman" w:hAnsi="Times New Roman" w:cs="Times New Roman"/>
        </w:rPr>
        <w:t xml:space="preserve">bychom se </w:t>
      </w:r>
      <w:r w:rsidR="00A87212" w:rsidRPr="00F742E6">
        <w:rPr>
          <w:rFonts w:ascii="Times New Roman" w:hAnsi="Times New Roman" w:cs="Times New Roman"/>
        </w:rPr>
        <w:t xml:space="preserve">jen </w:t>
      </w:r>
      <w:r w:rsidR="004071B1" w:rsidRPr="00F742E6">
        <w:rPr>
          <w:rFonts w:ascii="Times New Roman" w:hAnsi="Times New Roman" w:cs="Times New Roman"/>
        </w:rPr>
        <w:t>obraceli</w:t>
      </w:r>
      <w:r w:rsidRPr="00F742E6">
        <w:rPr>
          <w:rFonts w:ascii="Times New Roman" w:hAnsi="Times New Roman" w:cs="Times New Roman"/>
        </w:rPr>
        <w:t xml:space="preserve"> </w:t>
      </w:r>
      <w:r w:rsidR="00A87212" w:rsidRPr="00F742E6">
        <w:rPr>
          <w:rFonts w:ascii="Times New Roman" w:hAnsi="Times New Roman" w:cs="Times New Roman"/>
        </w:rPr>
        <w:t>k</w:t>
      </w:r>
      <w:r w:rsidRPr="00F742E6">
        <w:rPr>
          <w:rFonts w:ascii="Times New Roman" w:hAnsi="Times New Roman" w:cs="Times New Roman"/>
        </w:rPr>
        <w:t xml:space="preserve"> neschopnost</w:t>
      </w:r>
      <w:r w:rsidR="00A87212" w:rsidRPr="00F742E6">
        <w:rPr>
          <w:rFonts w:ascii="Times New Roman" w:hAnsi="Times New Roman" w:cs="Times New Roman"/>
        </w:rPr>
        <w:t>i</w:t>
      </w:r>
      <w:r w:rsidRPr="00F742E6">
        <w:rPr>
          <w:rFonts w:ascii="Times New Roman" w:hAnsi="Times New Roman" w:cs="Times New Roman"/>
        </w:rPr>
        <w:t xml:space="preserve"> </w:t>
      </w:r>
      <w:r w:rsidR="00A87212" w:rsidRPr="00F742E6">
        <w:rPr>
          <w:rFonts w:ascii="Times New Roman" w:hAnsi="Times New Roman" w:cs="Times New Roman"/>
        </w:rPr>
        <w:t>uznat</w:t>
      </w:r>
      <w:r w:rsidRPr="00F742E6">
        <w:rPr>
          <w:rFonts w:ascii="Times New Roman" w:hAnsi="Times New Roman" w:cs="Times New Roman"/>
        </w:rPr>
        <w:t xml:space="preserve"> </w:t>
      </w:r>
      <w:r w:rsidR="00A87212" w:rsidRPr="00F742E6">
        <w:rPr>
          <w:rFonts w:ascii="Times New Roman" w:hAnsi="Times New Roman" w:cs="Times New Roman"/>
        </w:rPr>
        <w:t>onen</w:t>
      </w:r>
      <w:r w:rsidRPr="00F742E6">
        <w:rPr>
          <w:rFonts w:ascii="Times New Roman" w:hAnsi="Times New Roman" w:cs="Times New Roman"/>
        </w:rPr>
        <w:t xml:space="preserve"> </w:t>
      </w:r>
      <w:r w:rsidRPr="00F742E6">
        <w:rPr>
          <w:rFonts w:ascii="Times New Roman" w:hAnsi="Times New Roman" w:cs="Times New Roman"/>
          <w:i/>
          <w:iCs/>
        </w:rPr>
        <w:t>druh</w:t>
      </w:r>
      <w:r w:rsidRPr="00F742E6">
        <w:rPr>
          <w:rFonts w:ascii="Times New Roman" w:hAnsi="Times New Roman" w:cs="Times New Roman"/>
        </w:rPr>
        <w:t xml:space="preserve"> potěšení, které nám poskytují umělecká díla</w:t>
      </w:r>
      <w:r w:rsidR="00F742E6" w:rsidRPr="00F742E6">
        <w:rPr>
          <w:rFonts w:ascii="Times New Roman" w:hAnsi="Times New Roman" w:cs="Times New Roman"/>
        </w:rPr>
        <w:t>, a také to</w:t>
      </w:r>
      <w:r w:rsidRPr="00F742E6">
        <w:rPr>
          <w:rFonts w:ascii="Times New Roman" w:hAnsi="Times New Roman" w:cs="Times New Roman"/>
        </w:rPr>
        <w:t>, jak je</w:t>
      </w:r>
      <w:r w:rsidR="00A87212" w:rsidRPr="00F742E6">
        <w:rPr>
          <w:rFonts w:ascii="Times New Roman" w:hAnsi="Times New Roman" w:cs="Times New Roman"/>
        </w:rPr>
        <w:t>ho</w:t>
      </w:r>
      <w:r w:rsidRPr="00F742E6">
        <w:rPr>
          <w:rFonts w:ascii="Times New Roman" w:hAnsi="Times New Roman" w:cs="Times New Roman"/>
        </w:rPr>
        <w:t xml:space="preserve"> rozmanitost</w:t>
      </w:r>
      <w:r w:rsidR="00F742E6" w:rsidRPr="00F742E6">
        <w:rPr>
          <w:rFonts w:ascii="Times New Roman" w:hAnsi="Times New Roman" w:cs="Times New Roman"/>
        </w:rPr>
        <w:t xml:space="preserve"> </w:t>
      </w:r>
      <w:r w:rsidR="00A87212" w:rsidRPr="00F742E6">
        <w:rPr>
          <w:rFonts w:ascii="Times New Roman" w:hAnsi="Times New Roman" w:cs="Times New Roman"/>
        </w:rPr>
        <w:t>souvisí</w:t>
      </w:r>
      <w:r w:rsidRPr="00F742E6">
        <w:rPr>
          <w:rFonts w:ascii="Times New Roman" w:hAnsi="Times New Roman" w:cs="Times New Roman"/>
        </w:rPr>
        <w:t xml:space="preserve"> s</w:t>
      </w:r>
      <w:r w:rsidR="00F742E6" w:rsidRPr="00F742E6">
        <w:rPr>
          <w:rFonts w:ascii="Times New Roman" w:hAnsi="Times New Roman" w:cs="Times New Roman"/>
        </w:rPr>
        <w:t xml:space="preserve"> rozmanitostí</w:t>
      </w:r>
      <w:r w:rsidRPr="00F742E6">
        <w:rPr>
          <w:rFonts w:ascii="Times New Roman" w:hAnsi="Times New Roman" w:cs="Times New Roman"/>
        </w:rPr>
        <w:t xml:space="preserve"> hodnot</w:t>
      </w:r>
      <w:r w:rsidR="00A87212" w:rsidRPr="00F742E6">
        <w:rPr>
          <w:rFonts w:ascii="Times New Roman" w:hAnsi="Times New Roman" w:cs="Times New Roman"/>
        </w:rPr>
        <w:t xml:space="preserve">, </w:t>
      </w:r>
      <w:r w:rsidR="00F742E6" w:rsidRPr="00F742E6">
        <w:rPr>
          <w:rFonts w:ascii="Times New Roman" w:hAnsi="Times New Roman" w:cs="Times New Roman"/>
        </w:rPr>
        <w:t>jež</w:t>
      </w:r>
      <w:r w:rsidR="00A87212" w:rsidRPr="00F742E6">
        <w:rPr>
          <w:rFonts w:ascii="Times New Roman" w:hAnsi="Times New Roman" w:cs="Times New Roman"/>
        </w:rPr>
        <w:t xml:space="preserve"> jsou</w:t>
      </w:r>
      <w:r w:rsidRPr="00F742E6">
        <w:rPr>
          <w:rFonts w:ascii="Times New Roman" w:hAnsi="Times New Roman" w:cs="Times New Roman"/>
        </w:rPr>
        <w:t xml:space="preserve"> uměleckému dílu vlastní. </w:t>
      </w:r>
      <w:r w:rsidR="00F742E6" w:rsidRPr="00675A6D">
        <w:rPr>
          <w:rFonts w:ascii="Times New Roman" w:hAnsi="Times New Roman" w:cs="Times New Roman"/>
        </w:rPr>
        <w:t>U</w:t>
      </w:r>
      <w:r w:rsidRPr="00675A6D">
        <w:rPr>
          <w:rFonts w:ascii="Times New Roman" w:hAnsi="Times New Roman" w:cs="Times New Roman"/>
        </w:rPr>
        <w:t xml:space="preserve">znáním toho, že tato potěšení mají svůj zvláštní charakter a existují jiným způsobem než </w:t>
      </w:r>
      <w:r w:rsidR="00675A6D" w:rsidRPr="00675A6D">
        <w:rPr>
          <w:rFonts w:ascii="Times New Roman" w:hAnsi="Times New Roman" w:cs="Times New Roman"/>
        </w:rPr>
        <w:t xml:space="preserve">jako </w:t>
      </w:r>
      <w:r w:rsidRPr="00675A6D">
        <w:rPr>
          <w:rFonts w:ascii="Times New Roman" w:hAnsi="Times New Roman" w:cs="Times New Roman"/>
        </w:rPr>
        <w:t xml:space="preserve">potěšení z dobrého jídla, čerstvého vzduchu nebo příjemné koupele, bychom </w:t>
      </w:r>
      <w:r w:rsidR="00675A6D" w:rsidRPr="00675A6D">
        <w:rPr>
          <w:rFonts w:ascii="Times New Roman" w:hAnsi="Times New Roman" w:cs="Times New Roman"/>
        </w:rPr>
        <w:t xml:space="preserve">sice </w:t>
      </w:r>
      <w:r w:rsidRPr="00675A6D">
        <w:rPr>
          <w:rFonts w:ascii="Times New Roman" w:hAnsi="Times New Roman" w:cs="Times New Roman"/>
        </w:rPr>
        <w:t>posunu</w:t>
      </w:r>
      <w:r w:rsidR="00675A6D" w:rsidRPr="00675A6D">
        <w:rPr>
          <w:rFonts w:ascii="Times New Roman" w:hAnsi="Times New Roman" w:cs="Times New Roman"/>
        </w:rPr>
        <w:t>li naši záležitost</w:t>
      </w:r>
      <w:r w:rsidRPr="00675A6D">
        <w:rPr>
          <w:rFonts w:ascii="Times New Roman" w:hAnsi="Times New Roman" w:cs="Times New Roman"/>
        </w:rPr>
        <w:t xml:space="preserve"> o něco dál</w:t>
      </w:r>
      <w:r w:rsidR="00675A6D" w:rsidRPr="00675A6D">
        <w:rPr>
          <w:rFonts w:ascii="Times New Roman" w:hAnsi="Times New Roman" w:cs="Times New Roman"/>
        </w:rPr>
        <w:t>e</w:t>
      </w:r>
      <w:r w:rsidRPr="00675A6D">
        <w:rPr>
          <w:rFonts w:ascii="Times New Roman" w:hAnsi="Times New Roman" w:cs="Times New Roman"/>
        </w:rPr>
        <w:t xml:space="preserve">, ničím </w:t>
      </w:r>
      <w:r w:rsidR="00675A6D" w:rsidRPr="00675A6D">
        <w:rPr>
          <w:rFonts w:ascii="Times New Roman" w:hAnsi="Times New Roman" w:cs="Times New Roman"/>
        </w:rPr>
        <w:t xml:space="preserve">by to však </w:t>
      </w:r>
      <w:r w:rsidRPr="00675A6D">
        <w:rPr>
          <w:rFonts w:ascii="Times New Roman" w:hAnsi="Times New Roman" w:cs="Times New Roman"/>
        </w:rPr>
        <w:t xml:space="preserve">nepřispělo </w:t>
      </w:r>
      <w:r w:rsidR="00675A6D" w:rsidRPr="00675A6D">
        <w:rPr>
          <w:rFonts w:ascii="Times New Roman" w:hAnsi="Times New Roman" w:cs="Times New Roman"/>
        </w:rPr>
        <w:t xml:space="preserve">k </w:t>
      </w:r>
      <w:r w:rsidRPr="00675A6D">
        <w:rPr>
          <w:rFonts w:ascii="Times New Roman" w:hAnsi="Times New Roman" w:cs="Times New Roman"/>
        </w:rPr>
        <w:t>otázce, zda nebo jak jsou hodnoty uměleckým dílům vlastní.</w:t>
      </w:r>
      <w:r w:rsidRPr="00E508E3">
        <w:rPr>
          <w:rFonts w:ascii="Times New Roman" w:hAnsi="Times New Roman" w:cs="Times New Roman"/>
          <w:color w:val="4472C4" w:themeColor="accent1"/>
        </w:rPr>
        <w:t xml:space="preserve"> </w:t>
      </w:r>
      <w:r w:rsidRPr="00876CEA">
        <w:rPr>
          <w:rFonts w:ascii="Times New Roman" w:hAnsi="Times New Roman" w:cs="Times New Roman"/>
        </w:rPr>
        <w:t xml:space="preserve">Zdá se proto jisté, že tato potěšení, ať už jde o skutečné stavy mysli nebo o vlastnosti duševních stavů a prožitků, nejsou </w:t>
      </w:r>
      <w:r w:rsidR="00876CEA" w:rsidRPr="00876CEA">
        <w:rPr>
          <w:rFonts w:ascii="Times New Roman" w:hAnsi="Times New Roman" w:cs="Times New Roman"/>
        </w:rPr>
        <w:t xml:space="preserve">ani </w:t>
      </w:r>
      <w:r w:rsidRPr="00876CEA">
        <w:rPr>
          <w:rFonts w:ascii="Times New Roman" w:hAnsi="Times New Roman" w:cs="Times New Roman"/>
        </w:rPr>
        <w:t>součástí uměleckého díla</w:t>
      </w:r>
      <w:r w:rsidR="00876CEA" w:rsidRPr="00876CEA">
        <w:rPr>
          <w:rFonts w:ascii="Times New Roman" w:hAnsi="Times New Roman" w:cs="Times New Roman"/>
        </w:rPr>
        <w:t>, ani</w:t>
      </w:r>
      <w:r w:rsidRPr="00876CEA">
        <w:rPr>
          <w:rFonts w:ascii="Times New Roman" w:hAnsi="Times New Roman" w:cs="Times New Roman"/>
        </w:rPr>
        <w:t xml:space="preserve"> s ním nejsou </w:t>
      </w:r>
      <w:r w:rsidR="00876CEA" w:rsidRPr="00876CEA">
        <w:rPr>
          <w:rFonts w:ascii="Times New Roman" w:hAnsi="Times New Roman" w:cs="Times New Roman"/>
        </w:rPr>
        <w:t>spjata</w:t>
      </w:r>
      <w:r w:rsidRPr="00876CEA">
        <w:rPr>
          <w:rFonts w:ascii="Times New Roman" w:hAnsi="Times New Roman" w:cs="Times New Roman"/>
        </w:rPr>
        <w:t>.</w:t>
      </w:r>
      <w:r w:rsidRPr="00E508E3">
        <w:rPr>
          <w:rFonts w:ascii="Times New Roman" w:hAnsi="Times New Roman" w:cs="Times New Roman"/>
          <w:color w:val="4472C4" w:themeColor="accent1"/>
        </w:rPr>
        <w:t xml:space="preserve"> </w:t>
      </w:r>
      <w:r w:rsidRPr="00876CEA">
        <w:rPr>
          <w:rFonts w:ascii="Times New Roman" w:hAnsi="Times New Roman" w:cs="Times New Roman"/>
        </w:rPr>
        <w:t xml:space="preserve">Ale pokud </w:t>
      </w:r>
      <w:r w:rsidR="00876CEA" w:rsidRPr="00876CEA">
        <w:rPr>
          <w:rFonts w:ascii="Times New Roman" w:hAnsi="Times New Roman" w:cs="Times New Roman"/>
        </w:rPr>
        <w:t xml:space="preserve">by </w:t>
      </w:r>
      <w:r w:rsidRPr="00876CEA">
        <w:rPr>
          <w:rFonts w:ascii="Times New Roman" w:hAnsi="Times New Roman" w:cs="Times New Roman"/>
        </w:rPr>
        <w:t xml:space="preserve">tato potěšení </w:t>
      </w:r>
      <w:r w:rsidR="00876CEA" w:rsidRPr="00876CEA">
        <w:rPr>
          <w:rFonts w:ascii="Times New Roman" w:hAnsi="Times New Roman" w:cs="Times New Roman"/>
          <w:highlight w:val="yellow"/>
        </w:rPr>
        <w:t>zakládala/vytvářela/představovala/znamenala</w:t>
      </w:r>
      <w:r w:rsidRPr="00876CEA">
        <w:rPr>
          <w:rFonts w:ascii="Times New Roman" w:hAnsi="Times New Roman" w:cs="Times New Roman"/>
        </w:rPr>
        <w:t xml:space="preserve"> jedinou hodnotu, která </w:t>
      </w:r>
      <w:r w:rsidR="00876CEA" w:rsidRPr="00876CEA">
        <w:rPr>
          <w:rFonts w:ascii="Times New Roman" w:hAnsi="Times New Roman" w:cs="Times New Roman"/>
        </w:rPr>
        <w:t xml:space="preserve">by </w:t>
      </w:r>
      <w:r w:rsidRPr="00876CEA">
        <w:rPr>
          <w:rFonts w:ascii="Times New Roman" w:hAnsi="Times New Roman" w:cs="Times New Roman"/>
        </w:rPr>
        <w:t>se projevuje v našem styku s uměleckými díly, neby</w:t>
      </w:r>
      <w:r w:rsidR="00876CEA" w:rsidRPr="00876CEA">
        <w:rPr>
          <w:rFonts w:ascii="Times New Roman" w:hAnsi="Times New Roman" w:cs="Times New Roman"/>
        </w:rPr>
        <w:t>lo</w:t>
      </w:r>
      <w:r w:rsidRPr="00876CEA">
        <w:rPr>
          <w:rFonts w:ascii="Times New Roman" w:hAnsi="Times New Roman" w:cs="Times New Roman"/>
        </w:rPr>
        <w:t xml:space="preserve"> b</w:t>
      </w:r>
      <w:r w:rsidR="00876CEA" w:rsidRPr="00876CEA">
        <w:rPr>
          <w:rFonts w:ascii="Times New Roman" w:hAnsi="Times New Roman" w:cs="Times New Roman"/>
        </w:rPr>
        <w:t>y</w:t>
      </w:r>
      <w:r w:rsidRPr="00876CEA">
        <w:rPr>
          <w:rFonts w:ascii="Times New Roman" w:hAnsi="Times New Roman" w:cs="Times New Roman"/>
        </w:rPr>
        <w:t xml:space="preserve"> možné připisovat hodnotu dílu jako takovému</w:t>
      </w:r>
      <w:r w:rsidRPr="00E508E3">
        <w:rPr>
          <w:rFonts w:ascii="Times New Roman" w:hAnsi="Times New Roman" w:cs="Times New Roman"/>
          <w:color w:val="4472C4" w:themeColor="accent1"/>
        </w:rPr>
        <w:t xml:space="preserve">. </w:t>
      </w:r>
      <w:r w:rsidR="00B70C41" w:rsidRPr="00B70C41">
        <w:rPr>
          <w:rFonts w:ascii="Times New Roman" w:hAnsi="Times New Roman" w:cs="Times New Roman"/>
        </w:rPr>
        <w:t>A to proto, že p</w:t>
      </w:r>
      <w:r w:rsidRPr="00B70C41">
        <w:rPr>
          <w:rFonts w:ascii="Times New Roman" w:hAnsi="Times New Roman" w:cs="Times New Roman"/>
        </w:rPr>
        <w:t>otěšení zůstává zcela mimo umělecké dílo.</w:t>
      </w:r>
      <w:r w:rsidRPr="00E508E3">
        <w:rPr>
          <w:rFonts w:ascii="Times New Roman" w:hAnsi="Times New Roman" w:cs="Times New Roman"/>
          <w:color w:val="4472C4" w:themeColor="accent1"/>
        </w:rPr>
        <w:t xml:space="preserve"> </w:t>
      </w:r>
      <w:r w:rsidRPr="00B70C41">
        <w:rPr>
          <w:rFonts w:ascii="Times New Roman" w:hAnsi="Times New Roman" w:cs="Times New Roman"/>
        </w:rPr>
        <w:t>Dílo je něco, co přesahuje sféru našich zkušeností a jejich obsahu, je to něco</w:t>
      </w:r>
      <w:r w:rsidR="00B70C41" w:rsidRPr="00B70C41">
        <w:rPr>
          <w:rFonts w:ascii="Times New Roman" w:hAnsi="Times New Roman" w:cs="Times New Roman"/>
        </w:rPr>
        <w:t>, co</w:t>
      </w:r>
      <w:r w:rsidRPr="00B70C41">
        <w:rPr>
          <w:rFonts w:ascii="Times New Roman" w:hAnsi="Times New Roman" w:cs="Times New Roman"/>
        </w:rPr>
        <w:t xml:space="preserve"> </w:t>
      </w:r>
      <w:r w:rsidR="00B70C41" w:rsidRPr="00B70C41">
        <w:rPr>
          <w:rFonts w:ascii="Times New Roman" w:hAnsi="Times New Roman" w:cs="Times New Roman"/>
        </w:rPr>
        <w:t>přesahuje nás samotné</w:t>
      </w:r>
      <w:r w:rsidRPr="00B70C41">
        <w:rPr>
          <w:rFonts w:ascii="Times New Roman" w:hAnsi="Times New Roman" w:cs="Times New Roman"/>
        </w:rPr>
        <w:t xml:space="preserve">. </w:t>
      </w:r>
      <w:r w:rsidRPr="006C1D76">
        <w:rPr>
          <w:rFonts w:ascii="Times New Roman" w:hAnsi="Times New Roman" w:cs="Times New Roman"/>
        </w:rPr>
        <w:t xml:space="preserve">Totéž lze říci o estetických objektech </w:t>
      </w:r>
      <w:r w:rsidR="006C1D76" w:rsidRPr="006C1D76">
        <w:rPr>
          <w:rFonts w:ascii="Times New Roman" w:hAnsi="Times New Roman" w:cs="Times New Roman"/>
        </w:rPr>
        <w:t>vybudovaných</w:t>
      </w:r>
      <w:r w:rsidRPr="006C1D76">
        <w:rPr>
          <w:rFonts w:ascii="Times New Roman" w:hAnsi="Times New Roman" w:cs="Times New Roman"/>
        </w:rPr>
        <w:t xml:space="preserve"> na je</w:t>
      </w:r>
      <w:r w:rsidR="00B70C41" w:rsidRPr="006C1D76">
        <w:rPr>
          <w:rFonts w:ascii="Times New Roman" w:hAnsi="Times New Roman" w:cs="Times New Roman"/>
        </w:rPr>
        <w:t>ho</w:t>
      </w:r>
      <w:r w:rsidRPr="006C1D76">
        <w:rPr>
          <w:rFonts w:ascii="Times New Roman" w:hAnsi="Times New Roman" w:cs="Times New Roman"/>
        </w:rPr>
        <w:t xml:space="preserve"> základě.</w:t>
      </w:r>
      <w:r w:rsidRPr="00E508E3">
        <w:rPr>
          <w:rFonts w:ascii="Times New Roman" w:hAnsi="Times New Roman" w:cs="Times New Roman"/>
          <w:color w:val="4472C4" w:themeColor="accent1"/>
        </w:rPr>
        <w:t xml:space="preserve"> </w:t>
      </w:r>
      <w:r w:rsidR="003530C4" w:rsidRPr="00D45469">
        <w:rPr>
          <w:rFonts w:ascii="Times New Roman" w:hAnsi="Times New Roman" w:cs="Times New Roman"/>
        </w:rPr>
        <w:t xml:space="preserve">Je to právě sféra </w:t>
      </w:r>
      <w:r w:rsidRPr="00D45469">
        <w:rPr>
          <w:rFonts w:ascii="Times New Roman" w:hAnsi="Times New Roman" w:cs="Times New Roman"/>
        </w:rPr>
        <w:t>uměleckého díla a jeho konkretizací, sfé</w:t>
      </w:r>
      <w:r w:rsidR="003530C4" w:rsidRPr="00D45469">
        <w:rPr>
          <w:rFonts w:ascii="Times New Roman" w:hAnsi="Times New Roman" w:cs="Times New Roman"/>
        </w:rPr>
        <w:t>ra</w:t>
      </w:r>
      <w:r w:rsidRPr="00D45469">
        <w:rPr>
          <w:rFonts w:ascii="Times New Roman" w:hAnsi="Times New Roman" w:cs="Times New Roman"/>
        </w:rPr>
        <w:t xml:space="preserve"> za hranicemi našich zkušeností a jejich obsahu, </w:t>
      </w:r>
      <w:r w:rsidR="003530C4" w:rsidRPr="00D45469">
        <w:rPr>
          <w:rFonts w:ascii="Times New Roman" w:hAnsi="Times New Roman" w:cs="Times New Roman"/>
        </w:rPr>
        <w:t>na kterou se musíme zaměřit</w:t>
      </w:r>
      <w:r w:rsidRPr="00D45469">
        <w:rPr>
          <w:rFonts w:ascii="Times New Roman" w:hAnsi="Times New Roman" w:cs="Times New Roman"/>
        </w:rPr>
        <w:t xml:space="preserve">, abychom </w:t>
      </w:r>
      <w:r w:rsidR="00D45469" w:rsidRPr="00D45469">
        <w:rPr>
          <w:rFonts w:ascii="Times New Roman" w:hAnsi="Times New Roman" w:cs="Times New Roman"/>
        </w:rPr>
        <w:t>nahlédli</w:t>
      </w:r>
      <w:r w:rsidRPr="00D45469">
        <w:rPr>
          <w:rFonts w:ascii="Times New Roman" w:hAnsi="Times New Roman" w:cs="Times New Roman"/>
        </w:rPr>
        <w:t>, zda</w:t>
      </w:r>
      <w:r w:rsidR="00D45469" w:rsidRPr="00D45469">
        <w:rPr>
          <w:rFonts w:ascii="Times New Roman" w:hAnsi="Times New Roman" w:cs="Times New Roman"/>
        </w:rPr>
        <w:t xml:space="preserve"> </w:t>
      </w:r>
      <w:r w:rsidRPr="00D45469">
        <w:rPr>
          <w:rFonts w:ascii="Times New Roman" w:hAnsi="Times New Roman" w:cs="Times New Roman"/>
        </w:rPr>
        <w:t>je</w:t>
      </w:r>
      <w:r w:rsidR="00D45469" w:rsidRPr="00D45469">
        <w:rPr>
          <w:rFonts w:ascii="Times New Roman" w:hAnsi="Times New Roman" w:cs="Times New Roman"/>
        </w:rPr>
        <w:t>,</w:t>
      </w:r>
      <w:r w:rsidRPr="00D45469">
        <w:rPr>
          <w:rFonts w:ascii="Times New Roman" w:hAnsi="Times New Roman" w:cs="Times New Roman"/>
        </w:rPr>
        <w:t xml:space="preserve"> nebo není možné najít něco, co </w:t>
      </w:r>
      <w:r w:rsidR="003530C4" w:rsidRPr="00D45469">
        <w:rPr>
          <w:rFonts w:ascii="Times New Roman" w:hAnsi="Times New Roman" w:cs="Times New Roman"/>
        </w:rPr>
        <w:t>můžeme</w:t>
      </w:r>
      <w:r w:rsidRPr="00D45469">
        <w:rPr>
          <w:rFonts w:ascii="Times New Roman" w:hAnsi="Times New Roman" w:cs="Times New Roman"/>
        </w:rPr>
        <w:t xml:space="preserve"> </w:t>
      </w:r>
      <w:r w:rsidR="003530C4" w:rsidRPr="00D45469">
        <w:rPr>
          <w:rFonts w:ascii="Times New Roman" w:hAnsi="Times New Roman" w:cs="Times New Roman"/>
        </w:rPr>
        <w:t>považovat za</w:t>
      </w:r>
      <w:r w:rsidRPr="00D45469">
        <w:rPr>
          <w:rFonts w:ascii="Times New Roman" w:hAnsi="Times New Roman" w:cs="Times New Roman"/>
        </w:rPr>
        <w:t xml:space="preserve"> </w:t>
      </w:r>
      <w:r w:rsidR="003530C4" w:rsidRPr="00D45469">
        <w:rPr>
          <w:rFonts w:ascii="Times New Roman" w:hAnsi="Times New Roman" w:cs="Times New Roman"/>
        </w:rPr>
        <w:t>v</w:t>
      </w:r>
      <w:r w:rsidR="00D45469" w:rsidRPr="00D45469">
        <w:rPr>
          <w:rFonts w:ascii="Times New Roman" w:hAnsi="Times New Roman" w:cs="Times New Roman"/>
        </w:rPr>
        <w:t>ý</w:t>
      </w:r>
      <w:r w:rsidR="003530C4" w:rsidRPr="00D45469">
        <w:rPr>
          <w:rFonts w:ascii="Times New Roman" w:hAnsi="Times New Roman" w:cs="Times New Roman"/>
        </w:rPr>
        <w:t>hradně</w:t>
      </w:r>
      <w:r w:rsidRPr="00D45469">
        <w:rPr>
          <w:rFonts w:ascii="Times New Roman" w:hAnsi="Times New Roman" w:cs="Times New Roman"/>
        </w:rPr>
        <w:t xml:space="preserve"> a </w:t>
      </w:r>
      <w:r w:rsidR="00D45469" w:rsidRPr="00D45469">
        <w:rPr>
          <w:rFonts w:ascii="Times New Roman" w:hAnsi="Times New Roman" w:cs="Times New Roman"/>
        </w:rPr>
        <w:t>opravdu</w:t>
      </w:r>
      <w:r w:rsidRPr="00D45469">
        <w:rPr>
          <w:rFonts w:ascii="Times New Roman" w:hAnsi="Times New Roman" w:cs="Times New Roman"/>
        </w:rPr>
        <w:t xml:space="preserve"> hodnotné.</w:t>
      </w:r>
    </w:p>
    <w:p w14:paraId="4AB427B3" w14:textId="7C63E247" w:rsidR="00A56652" w:rsidRDefault="00A56652" w:rsidP="006069E5">
      <w:pPr>
        <w:spacing w:line="360" w:lineRule="auto"/>
        <w:rPr>
          <w:rFonts w:ascii="Times New Roman" w:hAnsi="Times New Roman" w:cs="Times New Roman"/>
          <w:color w:val="4472C4" w:themeColor="accent1"/>
        </w:rPr>
      </w:pPr>
    </w:p>
    <w:p w14:paraId="1EECBF59" w14:textId="4A1C791B" w:rsidR="00A56652" w:rsidRPr="000A157D" w:rsidRDefault="009F6814" w:rsidP="009F6814">
      <w:pPr>
        <w:spacing w:line="360" w:lineRule="auto"/>
        <w:rPr>
          <w:rFonts w:ascii="Times New Roman" w:hAnsi="Times New Roman" w:cs="Times New Roman"/>
        </w:rPr>
      </w:pPr>
      <w:r w:rsidRPr="009F6814">
        <w:rPr>
          <w:rFonts w:ascii="Times New Roman" w:hAnsi="Times New Roman" w:cs="Times New Roman"/>
        </w:rPr>
        <w:t>T</w:t>
      </w:r>
      <w:r w:rsidR="00A56652" w:rsidRPr="009F6814">
        <w:rPr>
          <w:rFonts w:ascii="Times New Roman" w:hAnsi="Times New Roman" w:cs="Times New Roman"/>
        </w:rPr>
        <w:t xml:space="preserve">uto hodnotu nelze nalézt </w:t>
      </w:r>
      <w:r w:rsidRPr="009F6814">
        <w:rPr>
          <w:rFonts w:ascii="Times New Roman" w:hAnsi="Times New Roman" w:cs="Times New Roman"/>
        </w:rPr>
        <w:t xml:space="preserve">ani </w:t>
      </w:r>
      <w:r w:rsidR="00A56652" w:rsidRPr="009F6814">
        <w:rPr>
          <w:rFonts w:ascii="Times New Roman" w:hAnsi="Times New Roman" w:cs="Times New Roman"/>
        </w:rPr>
        <w:t>v samotném uměleckém díle (nebo v jeho estetické konkretizaci), jestliže je chápán</w:t>
      </w:r>
      <w:r w:rsidRPr="009F6814">
        <w:rPr>
          <w:rFonts w:ascii="Times New Roman" w:hAnsi="Times New Roman" w:cs="Times New Roman"/>
        </w:rPr>
        <w:t>a</w:t>
      </w:r>
      <w:r w:rsidR="00A56652" w:rsidRPr="009F6814">
        <w:rPr>
          <w:rFonts w:ascii="Times New Roman" w:hAnsi="Times New Roman" w:cs="Times New Roman"/>
        </w:rPr>
        <w:t xml:space="preserve"> jako určitý druh </w:t>
      </w:r>
      <w:r w:rsidR="00A56652" w:rsidRPr="000A157D">
        <w:rPr>
          <w:rFonts w:ascii="Times New Roman" w:hAnsi="Times New Roman" w:cs="Times New Roman"/>
        </w:rPr>
        <w:t>odrazu i</w:t>
      </w:r>
      <w:r w:rsidR="00A56652" w:rsidRPr="009F6814">
        <w:rPr>
          <w:rFonts w:ascii="Times New Roman" w:hAnsi="Times New Roman" w:cs="Times New Roman"/>
        </w:rPr>
        <w:t xml:space="preserve">nstrumentální hodnoty, která je dílu přisuzována na základě různých požitků, jež při kontaktu s ním zakoušíme </w:t>
      </w:r>
      <w:r w:rsidRPr="009F6814">
        <w:rPr>
          <w:rFonts w:ascii="Times New Roman" w:hAnsi="Times New Roman" w:cs="Times New Roman"/>
        </w:rPr>
        <w:t>neboli</w:t>
      </w:r>
      <w:r w:rsidR="00A56652" w:rsidRPr="009F6814">
        <w:rPr>
          <w:rFonts w:ascii="Times New Roman" w:hAnsi="Times New Roman" w:cs="Times New Roman"/>
        </w:rPr>
        <w:t xml:space="preserve"> pokud je umělecké dílo považováno za nástroj k vyvolání toho či onoho pocitu libosti. </w:t>
      </w:r>
      <w:r w:rsidR="00C30601" w:rsidRPr="00C30601">
        <w:rPr>
          <w:rFonts w:ascii="Times New Roman" w:hAnsi="Times New Roman" w:cs="Times New Roman"/>
        </w:rPr>
        <w:t>Zakoušení</w:t>
      </w:r>
      <w:r w:rsidR="00A56652" w:rsidRPr="00C30601">
        <w:rPr>
          <w:rFonts w:ascii="Times New Roman" w:hAnsi="Times New Roman" w:cs="Times New Roman"/>
        </w:rPr>
        <w:t xml:space="preserve"> takových požitků je samozřejmě často podnětem k tomu, aby se </w:t>
      </w:r>
      <w:r w:rsidR="00C30601" w:rsidRPr="00C30601">
        <w:rPr>
          <w:rFonts w:ascii="Times New Roman" w:hAnsi="Times New Roman" w:cs="Times New Roman"/>
        </w:rPr>
        <w:t xml:space="preserve">hodnoty uměleckého díla jevily </w:t>
      </w:r>
      <w:r w:rsidR="00A56652" w:rsidRPr="00C30601">
        <w:rPr>
          <w:rFonts w:ascii="Times New Roman" w:hAnsi="Times New Roman" w:cs="Times New Roman"/>
        </w:rPr>
        <w:t>zakoušející</w:t>
      </w:r>
      <w:r w:rsidRPr="00C30601">
        <w:rPr>
          <w:rFonts w:ascii="Times New Roman" w:hAnsi="Times New Roman" w:cs="Times New Roman"/>
        </w:rPr>
        <w:t>mu</w:t>
      </w:r>
      <w:r w:rsidR="00A56652" w:rsidRPr="00C30601">
        <w:rPr>
          <w:rFonts w:ascii="Times New Roman" w:hAnsi="Times New Roman" w:cs="Times New Roman"/>
        </w:rPr>
        <w:t xml:space="preserve"> subjekt</w:t>
      </w:r>
      <w:r w:rsidRPr="00C30601">
        <w:rPr>
          <w:rFonts w:ascii="Times New Roman" w:hAnsi="Times New Roman" w:cs="Times New Roman"/>
        </w:rPr>
        <w:t>u</w:t>
      </w:r>
      <w:r w:rsidR="00A56652" w:rsidRPr="00C30601">
        <w:rPr>
          <w:rFonts w:ascii="Times New Roman" w:hAnsi="Times New Roman" w:cs="Times New Roman"/>
        </w:rPr>
        <w:t xml:space="preserve"> jako </w:t>
      </w:r>
      <w:r w:rsidR="00C30601" w:rsidRPr="00C30601">
        <w:rPr>
          <w:rFonts w:ascii="Times New Roman" w:hAnsi="Times New Roman" w:cs="Times New Roman"/>
          <w:highlight w:val="yellow"/>
        </w:rPr>
        <w:t>zavádějící</w:t>
      </w:r>
      <w:r w:rsidR="00C30601">
        <w:rPr>
          <w:rFonts w:ascii="Times New Roman" w:hAnsi="Times New Roman" w:cs="Times New Roman"/>
          <w:highlight w:val="yellow"/>
        </w:rPr>
        <w:t xml:space="preserve"> představa…zavádějící klam</w:t>
      </w:r>
      <w:r w:rsidR="00C30601" w:rsidRPr="00C30601">
        <w:rPr>
          <w:rFonts w:ascii="Times New Roman" w:hAnsi="Times New Roman" w:cs="Times New Roman"/>
          <w:highlight w:val="yellow"/>
        </w:rPr>
        <w:t xml:space="preserve"> …</w:t>
      </w:r>
      <w:r w:rsidR="00C30601">
        <w:rPr>
          <w:rFonts w:ascii="Times New Roman" w:hAnsi="Times New Roman" w:cs="Times New Roman"/>
        </w:rPr>
        <w:t xml:space="preserve"> </w:t>
      </w:r>
      <w:r w:rsidR="00A56652" w:rsidRPr="00C30601">
        <w:rPr>
          <w:rFonts w:ascii="Times New Roman" w:hAnsi="Times New Roman" w:cs="Times New Roman"/>
          <w:highlight w:val="yellow"/>
        </w:rPr>
        <w:t>klamné iluze</w:t>
      </w:r>
      <w:r w:rsidR="003B4192">
        <w:rPr>
          <w:rFonts w:ascii="Times New Roman" w:hAnsi="Times New Roman" w:cs="Times New Roman"/>
        </w:rPr>
        <w:t xml:space="preserve">… </w:t>
      </w:r>
      <w:r w:rsidR="003B4192" w:rsidRPr="003B4192">
        <w:rPr>
          <w:rFonts w:ascii="Times New Roman" w:hAnsi="Times New Roman" w:cs="Times New Roman"/>
          <w:highlight w:val="yellow"/>
        </w:rPr>
        <w:t>klamavá fata morgana</w:t>
      </w:r>
      <w:r w:rsidR="00A56652" w:rsidRPr="00C30601">
        <w:rPr>
          <w:rFonts w:ascii="Times New Roman" w:hAnsi="Times New Roman" w:cs="Times New Roman"/>
        </w:rPr>
        <w:t>.</w:t>
      </w:r>
      <w:r w:rsidR="00A56652" w:rsidRPr="00A56652">
        <w:rPr>
          <w:rFonts w:ascii="Times New Roman" w:hAnsi="Times New Roman" w:cs="Times New Roman"/>
          <w:color w:val="4472C4" w:themeColor="accent1"/>
        </w:rPr>
        <w:t xml:space="preserve"> </w:t>
      </w:r>
      <w:r w:rsidR="00A56652" w:rsidRPr="003B4192">
        <w:rPr>
          <w:rFonts w:ascii="Times New Roman" w:hAnsi="Times New Roman" w:cs="Times New Roman"/>
        </w:rPr>
        <w:t xml:space="preserve">Zvláště u naivních lidí, </w:t>
      </w:r>
      <w:r w:rsidR="003B4192" w:rsidRPr="003B4192">
        <w:rPr>
          <w:rFonts w:ascii="Times New Roman" w:hAnsi="Times New Roman" w:cs="Times New Roman"/>
        </w:rPr>
        <w:t>kteří</w:t>
      </w:r>
      <w:r w:rsidR="00A56652" w:rsidRPr="003B4192">
        <w:rPr>
          <w:rFonts w:ascii="Times New Roman" w:hAnsi="Times New Roman" w:cs="Times New Roman"/>
        </w:rPr>
        <w:t xml:space="preserve"> postrádají vzdělání v oblasti umění a jsou obzvláště náchylní k jeho emocionálním vlivům, vzniká tento druh klamu, a z tohoto důvodu mají méně zkušení jedinci sklon nechat se unést </w:t>
      </w:r>
      <w:r w:rsidR="003B4192" w:rsidRPr="003B4192">
        <w:rPr>
          <w:rFonts w:ascii="Times New Roman" w:hAnsi="Times New Roman" w:cs="Times New Roman"/>
        </w:rPr>
        <w:t>nadšením</w:t>
      </w:r>
      <w:r w:rsidR="00A56652" w:rsidRPr="003B4192">
        <w:rPr>
          <w:rFonts w:ascii="Times New Roman" w:hAnsi="Times New Roman" w:cs="Times New Roman"/>
        </w:rPr>
        <w:t xml:space="preserve"> pro umělecká díla</w:t>
      </w:r>
      <w:r w:rsidR="003B4192" w:rsidRPr="003B4192">
        <w:rPr>
          <w:rFonts w:ascii="Times New Roman" w:hAnsi="Times New Roman" w:cs="Times New Roman"/>
        </w:rPr>
        <w:t xml:space="preserve"> </w:t>
      </w:r>
      <w:r w:rsidR="00A56652" w:rsidRPr="003B4192">
        <w:rPr>
          <w:rFonts w:ascii="Times New Roman" w:hAnsi="Times New Roman" w:cs="Times New Roman"/>
        </w:rPr>
        <w:t>postrádají</w:t>
      </w:r>
      <w:r w:rsidR="003B4192" w:rsidRPr="003B4192">
        <w:rPr>
          <w:rFonts w:ascii="Times New Roman" w:hAnsi="Times New Roman" w:cs="Times New Roman"/>
        </w:rPr>
        <w:t>cí</w:t>
      </w:r>
      <w:r w:rsidR="00A56652" w:rsidRPr="003B4192">
        <w:rPr>
          <w:rFonts w:ascii="Times New Roman" w:hAnsi="Times New Roman" w:cs="Times New Roman"/>
        </w:rPr>
        <w:t xml:space="preserve"> skutečnou hodnotu. </w:t>
      </w:r>
      <w:r w:rsidR="00A56652" w:rsidRPr="000A157D">
        <w:rPr>
          <w:rFonts w:ascii="Times New Roman" w:hAnsi="Times New Roman" w:cs="Times New Roman"/>
        </w:rPr>
        <w:t xml:space="preserve">Vznik takových </w:t>
      </w:r>
      <w:r w:rsidR="003B4192" w:rsidRPr="000A157D">
        <w:rPr>
          <w:rFonts w:ascii="Times New Roman" w:hAnsi="Times New Roman" w:cs="Times New Roman"/>
        </w:rPr>
        <w:t>fata morgán</w:t>
      </w:r>
      <w:r w:rsidR="00A56652" w:rsidRPr="000A157D">
        <w:rPr>
          <w:rFonts w:ascii="Times New Roman" w:hAnsi="Times New Roman" w:cs="Times New Roman"/>
        </w:rPr>
        <w:t xml:space="preserve"> hodnoty není totožný se skutečnou hodnotou, ať už uměleckou či estetickou, a nemůže sloužit jako argument pro tvrzení, že </w:t>
      </w:r>
      <w:r w:rsidR="00A56652" w:rsidRPr="000A157D">
        <w:rPr>
          <w:rFonts w:ascii="Times New Roman" w:hAnsi="Times New Roman" w:cs="Times New Roman"/>
        </w:rPr>
        <w:lastRenderedPageBreak/>
        <w:t xml:space="preserve">hodnota závisí výlučně na tomto druhu </w:t>
      </w:r>
      <w:r w:rsidR="003B4192" w:rsidRPr="000A157D">
        <w:rPr>
          <w:rFonts w:ascii="Times New Roman" w:hAnsi="Times New Roman" w:cs="Times New Roman"/>
        </w:rPr>
        <w:t>reflektovaných</w:t>
      </w:r>
      <w:r w:rsidR="00A56652" w:rsidRPr="000A157D">
        <w:rPr>
          <w:rFonts w:ascii="Times New Roman" w:hAnsi="Times New Roman" w:cs="Times New Roman"/>
        </w:rPr>
        <w:t xml:space="preserve"> požitků, a je tudíž subjektivní či relativní. </w:t>
      </w:r>
      <w:r w:rsidR="000A157D" w:rsidRPr="000A157D">
        <w:rPr>
          <w:rFonts w:ascii="Times New Roman" w:hAnsi="Times New Roman" w:cs="Times New Roman"/>
        </w:rPr>
        <w:t>Hodnotu uměleckého díla nemůžeme hledat v takovýchto kvalitách, ale můžeme čekat, že ji nalezneme v určitých samostatně existujících charakteristikách</w:t>
      </w:r>
      <w:r w:rsidR="00A56652" w:rsidRPr="000A157D">
        <w:rPr>
          <w:rFonts w:ascii="Times New Roman" w:hAnsi="Times New Roman" w:cs="Times New Roman"/>
        </w:rPr>
        <w:t>.</w:t>
      </w:r>
    </w:p>
    <w:p w14:paraId="4871C273" w14:textId="4F3D831A" w:rsidR="00B57537" w:rsidRDefault="00B57537" w:rsidP="006069E5">
      <w:pPr>
        <w:spacing w:line="360" w:lineRule="auto"/>
        <w:rPr>
          <w:rFonts w:ascii="Times New Roman" w:hAnsi="Times New Roman" w:cs="Times New Roman"/>
          <w:color w:val="4472C4" w:themeColor="accent1"/>
        </w:rPr>
      </w:pPr>
    </w:p>
    <w:p w14:paraId="05DB67AC" w14:textId="4774FDBC" w:rsidR="00B57537" w:rsidRDefault="00B57537" w:rsidP="00B57537">
      <w:pPr>
        <w:spacing w:line="360" w:lineRule="auto"/>
        <w:rPr>
          <w:rFonts w:ascii="Times New Roman" w:hAnsi="Times New Roman" w:cs="Times New Roman"/>
          <w:color w:val="4472C4" w:themeColor="accent1"/>
        </w:rPr>
      </w:pPr>
      <w:r w:rsidRPr="00511670">
        <w:rPr>
          <w:rFonts w:ascii="Times New Roman" w:hAnsi="Times New Roman" w:cs="Times New Roman"/>
        </w:rPr>
        <w:t xml:space="preserve">Pokud jde o instrumentální hodnoty uměleckých děl jakožto nástrojů k vyvolávání požitků a slastí u těch, kteří je vnímají, může </w:t>
      </w:r>
      <w:r w:rsidR="00511670" w:rsidRPr="00511670">
        <w:rPr>
          <w:rFonts w:ascii="Times New Roman" w:hAnsi="Times New Roman" w:cs="Times New Roman"/>
        </w:rPr>
        <w:t xml:space="preserve">jim </w:t>
      </w:r>
      <w:r w:rsidRPr="00511670">
        <w:rPr>
          <w:rFonts w:ascii="Times New Roman" w:hAnsi="Times New Roman" w:cs="Times New Roman"/>
        </w:rPr>
        <w:t>být tento druh hodnoty přisuzován</w:t>
      </w:r>
      <w:r w:rsidR="00511670" w:rsidRPr="00511670">
        <w:rPr>
          <w:rFonts w:ascii="Times New Roman" w:hAnsi="Times New Roman" w:cs="Times New Roman"/>
        </w:rPr>
        <w:t>, a to</w:t>
      </w:r>
      <w:r w:rsidRPr="00511670">
        <w:rPr>
          <w:rFonts w:ascii="Times New Roman" w:hAnsi="Times New Roman" w:cs="Times New Roman"/>
        </w:rPr>
        <w:t xml:space="preserve"> pouze v odvozeném smyslu, jako důsledek skutečnosti, že stavy požitků jsou samy o sobě pro subjekt hodnotné, nikoli ve smyslu, že by umělecké dílo samo bylo obdařeno nějakým atributem, přísně vzato bez ohledu na atributy, které má. </w:t>
      </w:r>
      <w:r w:rsidRPr="009C3C2D">
        <w:rPr>
          <w:rFonts w:ascii="Times New Roman" w:hAnsi="Times New Roman" w:cs="Times New Roman"/>
        </w:rPr>
        <w:t>Tento odvozený typ hodnoty je obvykle přisuzován nástrojům téměř zcela bez ohledu na povahu a strukturu objektu, k jehož produkci slouží.</w:t>
      </w:r>
      <w:r w:rsidRPr="00B57537">
        <w:rPr>
          <w:rFonts w:ascii="Times New Roman" w:hAnsi="Times New Roman" w:cs="Times New Roman"/>
          <w:color w:val="4472C4" w:themeColor="accent1"/>
        </w:rPr>
        <w:t xml:space="preserve"> </w:t>
      </w:r>
      <w:r w:rsidRPr="009C3C2D">
        <w:rPr>
          <w:rFonts w:ascii="Times New Roman" w:hAnsi="Times New Roman" w:cs="Times New Roman"/>
        </w:rPr>
        <w:t xml:space="preserve">Pokud je konzument vystaven </w:t>
      </w:r>
      <w:r w:rsidR="009C3C2D" w:rsidRPr="009C3C2D">
        <w:rPr>
          <w:rFonts w:ascii="Times New Roman" w:hAnsi="Times New Roman" w:cs="Times New Roman"/>
        </w:rPr>
        <w:t>emocionálně</w:t>
      </w:r>
      <w:r w:rsidRPr="009C3C2D">
        <w:rPr>
          <w:rFonts w:ascii="Times New Roman" w:hAnsi="Times New Roman" w:cs="Times New Roman"/>
        </w:rPr>
        <w:t xml:space="preserve"> příjemnému působení určitého díla, je to pro něj dostačující k tomu, aby zdroji své slasti přisoudil instrumentální hodnotu nástroje </w:t>
      </w:r>
      <w:r w:rsidR="009C3C2D" w:rsidRPr="009C3C2D">
        <w:rPr>
          <w:rFonts w:ascii="Times New Roman" w:hAnsi="Times New Roman" w:cs="Times New Roman"/>
        </w:rPr>
        <w:t>vyvolávajícího</w:t>
      </w:r>
      <w:r w:rsidRPr="009C3C2D">
        <w:rPr>
          <w:rFonts w:ascii="Times New Roman" w:hAnsi="Times New Roman" w:cs="Times New Roman"/>
        </w:rPr>
        <w:t xml:space="preserve"> tuto slast</w:t>
      </w:r>
      <w:r w:rsidRPr="00B57537">
        <w:rPr>
          <w:rFonts w:ascii="Times New Roman" w:hAnsi="Times New Roman" w:cs="Times New Roman"/>
          <w:color w:val="4472C4" w:themeColor="accent1"/>
        </w:rPr>
        <w:t xml:space="preserve">. </w:t>
      </w:r>
      <w:r w:rsidRPr="009C3C2D">
        <w:rPr>
          <w:rFonts w:ascii="Times New Roman" w:hAnsi="Times New Roman" w:cs="Times New Roman"/>
        </w:rPr>
        <w:t xml:space="preserve">Tato instrumentální hodnota je zjevně relační: vzhledem ke svému určení jako typu hodnoty </w:t>
      </w:r>
      <w:r w:rsidR="009C3C2D" w:rsidRPr="009C3C2D">
        <w:rPr>
          <w:rFonts w:ascii="Times New Roman" w:hAnsi="Times New Roman" w:cs="Times New Roman"/>
        </w:rPr>
        <w:t>s</w:t>
      </w:r>
      <w:r w:rsidRPr="009C3C2D">
        <w:rPr>
          <w:rFonts w:ascii="Times New Roman" w:hAnsi="Times New Roman" w:cs="Times New Roman"/>
        </w:rPr>
        <w:t>e taková hodnota na jedné straně vzta</w:t>
      </w:r>
      <w:r w:rsidR="009C3C2D" w:rsidRPr="009C3C2D">
        <w:rPr>
          <w:rFonts w:ascii="Times New Roman" w:hAnsi="Times New Roman" w:cs="Times New Roman"/>
        </w:rPr>
        <w:t>huje</w:t>
      </w:r>
      <w:r w:rsidRPr="009C3C2D">
        <w:rPr>
          <w:rFonts w:ascii="Times New Roman" w:hAnsi="Times New Roman" w:cs="Times New Roman"/>
        </w:rPr>
        <w:t xml:space="preserve"> k objektu, který slouží jako nástroj, a na druhé straně k účinku, k jehož dosažení tento nástroj slouží.</w:t>
      </w:r>
      <w:r w:rsidR="00676F39" w:rsidRPr="009C3C2D">
        <w:rPr>
          <w:rFonts w:ascii="Times New Roman" w:hAnsi="Times New Roman" w:cs="Times New Roman"/>
        </w:rPr>
        <w:t xml:space="preserve"> </w:t>
      </w:r>
      <w:r w:rsidRPr="00254DC6">
        <w:rPr>
          <w:rFonts w:ascii="Times New Roman" w:hAnsi="Times New Roman" w:cs="Times New Roman"/>
        </w:rPr>
        <w:t>Pečeť či charakteristický znak</w:t>
      </w:r>
      <w:r w:rsidR="00254DC6" w:rsidRPr="00254DC6">
        <w:rPr>
          <w:rFonts w:ascii="Times New Roman" w:hAnsi="Times New Roman" w:cs="Times New Roman"/>
        </w:rPr>
        <w:t xml:space="preserve"> </w:t>
      </w:r>
      <w:r w:rsidRPr="00254DC6">
        <w:rPr>
          <w:rFonts w:ascii="Times New Roman" w:hAnsi="Times New Roman" w:cs="Times New Roman"/>
        </w:rPr>
        <w:t xml:space="preserve">této hodnoty </w:t>
      </w:r>
      <w:r w:rsidR="00254DC6" w:rsidRPr="00254DC6">
        <w:rPr>
          <w:rFonts w:ascii="Times New Roman" w:hAnsi="Times New Roman" w:cs="Times New Roman"/>
        </w:rPr>
        <w:t>spočívá</w:t>
      </w:r>
      <w:r w:rsidRPr="00254DC6">
        <w:rPr>
          <w:rFonts w:ascii="Times New Roman" w:hAnsi="Times New Roman" w:cs="Times New Roman"/>
        </w:rPr>
        <w:t xml:space="preserve"> zcela v jejím vztahu</w:t>
      </w:r>
      <w:r w:rsidR="00254DC6" w:rsidRPr="00254DC6">
        <w:rPr>
          <w:rFonts w:ascii="Times New Roman" w:hAnsi="Times New Roman" w:cs="Times New Roman"/>
        </w:rPr>
        <w:t xml:space="preserve"> </w:t>
      </w:r>
      <w:r w:rsidRPr="00254DC6">
        <w:rPr>
          <w:rFonts w:ascii="Times New Roman" w:hAnsi="Times New Roman" w:cs="Times New Roman"/>
        </w:rPr>
        <w:t>k docela odlišné, ne</w:t>
      </w:r>
      <w:r w:rsidR="00254DC6" w:rsidRPr="00254DC6">
        <w:rPr>
          <w:rFonts w:ascii="Times New Roman" w:hAnsi="Times New Roman" w:cs="Times New Roman"/>
        </w:rPr>
        <w:t>-relační</w:t>
      </w:r>
      <w:r w:rsidRPr="00254DC6">
        <w:rPr>
          <w:rFonts w:ascii="Times New Roman" w:hAnsi="Times New Roman" w:cs="Times New Roman"/>
        </w:rPr>
        <w:t xml:space="preserve"> hodnotě, která je připisovaná požitkům či slastem.</w:t>
      </w:r>
      <w:r w:rsidRPr="00B57537">
        <w:rPr>
          <w:rFonts w:ascii="Times New Roman" w:hAnsi="Times New Roman" w:cs="Times New Roman"/>
          <w:color w:val="4472C4" w:themeColor="accent1"/>
        </w:rPr>
        <w:t xml:space="preserve"> Navíc, hodnota nástroje je relativní ještě v jiném smyslu: už ve svém samotném výskytu je závislá a proměnlivá a mění své kvalitativní určení podle povahy a hodnoty toho, co daný nástroj může vytvářet. A konečně, je podmíněná divákem a stavem, v němž se v určitém okamžiku nachází. Když divák na objekt přestává reagovat emocionálně, anebo již není k objektu citlivý jako k uměleckému dílu, pak, i přestože je objekt stále chápán jako prostředek potěšení, již pro diváka nemá kladnou ani zápornou hodnotu, ale stává se vůči němu lhostejný.</w:t>
      </w:r>
    </w:p>
    <w:p w14:paraId="7881C116" w14:textId="24D9593D" w:rsidR="005D1808" w:rsidRDefault="005D1808" w:rsidP="00B57537">
      <w:pPr>
        <w:spacing w:line="360" w:lineRule="auto"/>
        <w:rPr>
          <w:rFonts w:ascii="Times New Roman" w:hAnsi="Times New Roman" w:cs="Times New Roman"/>
          <w:color w:val="4472C4" w:themeColor="accent1"/>
        </w:rPr>
      </w:pPr>
    </w:p>
    <w:p w14:paraId="4A6CB274" w14:textId="77777777" w:rsidR="005D1808" w:rsidRP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 xml:space="preserve">Samotné umělecké dílo ovšem žádnou proměnou svých vlastností během těchto modifikací osobního rozpoložení a reagování neprochází. Setrvává jako něco dokončeného, samo o sobě úplného, přes měnící se formy vztahu, nedotčeného mnohotvárným posuzováním ze strany různých pozorovatelů. Tyto hodnoty či hodnotové kvality, které zde hledám, jsou přesto schopny ukázat se pozorovateli, teprve v momentě, kdy dotyčný dosáhne jistého porozumění samotného díla, byť jen částečného a zatím nedokonalého. Kdy interakcí s dílem docílí odhalení vlastních rysů tohoto díla (rysů, které se zřídkakdy projeví při prvním kontaktu) a kdy mu porozumění jeho struktuře a vlastnostem umožní rozpoznat jeho esenciální hodnoty, které jsou příznačné pro jakékoliv dílo, a které svědčí i jsou samotným důkazem potvrzujícím, že se jedná o dílo umělecké hodnoty. Pozorovatel musí ovšem uspět v dosažení tohoto </w:t>
      </w:r>
      <w:r w:rsidRPr="005D1808">
        <w:rPr>
          <w:rFonts w:ascii="Times New Roman" w:hAnsi="Times New Roman" w:cs="Times New Roman"/>
          <w:color w:val="4472C4" w:themeColor="accent1"/>
        </w:rPr>
        <w:lastRenderedPageBreak/>
        <w:t xml:space="preserve">porozumění a hodnotícího/oceňujícího vzájemného vztahu s dílem: pokud je jeho schopnost nazírání nebo reakce na dílo mylná, neodhalí se mu ani vlastnosti ani kvality díla. To ovšem neznamená, že by dílo bylo zbaveno své kvality, pouze to, že pozorovatel je tak či onak neschopen – buď kvůli obecnému nedostatku uměleckých znalostí, nebo protože je nezpůsobilý nebo v daný moment nekompetentní ocenit konkrétní dílo. Čili, pokud hledáme to, co nazývám ‘uměleckou hodnotou díla, musí tato hodnota splňovat následující požadavky: </w:t>
      </w:r>
    </w:p>
    <w:p w14:paraId="4706E681" w14:textId="77777777" w:rsidR="005D1808" w:rsidRP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 xml:space="preserve">(1.)        Není ani součástí ani aspektem žádné naší empirické zkušenosti či stavů mysli během interakce s uměleckým dílem, a proto nenáleží do kategorie požitku ani potěšení </w:t>
      </w:r>
    </w:p>
    <w:p w14:paraId="6EC5BEF3" w14:textId="77777777" w:rsidR="005D1808" w:rsidRP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 xml:space="preserve">(2.)        Není ničím, co by se přisuzovalo dílu na základě toho, že je považováno jako nástroj pro vznik té či oné formy potěšení </w:t>
      </w:r>
    </w:p>
    <w:p w14:paraId="333B532F" w14:textId="77777777" w:rsidR="005D1808" w:rsidRP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 xml:space="preserve">(3.)        Projevuje se jako specifická vlastnost daného díla </w:t>
      </w:r>
    </w:p>
    <w:p w14:paraId="05F302ED" w14:textId="77777777" w:rsidR="005D1808" w:rsidRP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(4.)        Existuje tehdy a jen tehdy, pokud jsou nezbytné podmínky pro její existenci přítomné ve vlastnostech samotného díla</w:t>
      </w:r>
    </w:p>
    <w:p w14:paraId="41413088" w14:textId="3C2B9352" w:rsidR="005D1808" w:rsidRDefault="005D1808" w:rsidP="005D1808">
      <w:pPr>
        <w:spacing w:line="360" w:lineRule="auto"/>
        <w:rPr>
          <w:rFonts w:ascii="Times New Roman" w:hAnsi="Times New Roman" w:cs="Times New Roman"/>
          <w:color w:val="4472C4" w:themeColor="accent1"/>
        </w:rPr>
      </w:pPr>
      <w:r w:rsidRPr="005D1808">
        <w:rPr>
          <w:rFonts w:ascii="Times New Roman" w:hAnsi="Times New Roman" w:cs="Times New Roman"/>
          <w:color w:val="4472C4" w:themeColor="accent1"/>
        </w:rPr>
        <w:t>(5.)        Je takové povahy, že její přítomnost způsobuje, že se dané dílo podílí na zcela speciální formě odlišení od všech ostatních produktů kultury</w:t>
      </w:r>
    </w:p>
    <w:p w14:paraId="6EBF74AC" w14:textId="41EBDA0E" w:rsidR="00FC587B" w:rsidRDefault="00FC587B" w:rsidP="005D1808">
      <w:pPr>
        <w:spacing w:line="360" w:lineRule="auto"/>
        <w:rPr>
          <w:rFonts w:ascii="Times New Roman" w:hAnsi="Times New Roman" w:cs="Times New Roman"/>
          <w:color w:val="4472C4" w:themeColor="accent1"/>
        </w:rPr>
      </w:pPr>
    </w:p>
    <w:p w14:paraId="46492184" w14:textId="77777777" w:rsidR="00FC587B" w:rsidRPr="00FC587B" w:rsidRDefault="00FC587B" w:rsidP="00FC587B">
      <w:pPr>
        <w:spacing w:line="360" w:lineRule="auto"/>
        <w:rPr>
          <w:rFonts w:ascii="Times New Roman" w:hAnsi="Times New Roman" w:cs="Times New Roman"/>
          <w:color w:val="4472C4" w:themeColor="accent1"/>
        </w:rPr>
      </w:pPr>
      <w:r w:rsidRPr="00FC587B">
        <w:rPr>
          <w:rFonts w:ascii="Times New Roman" w:hAnsi="Times New Roman" w:cs="Times New Roman"/>
          <w:color w:val="4472C4" w:themeColor="accent1"/>
        </w:rPr>
        <w:t>Jinými slovy, pokud jakýkoli předmět postrádá to, co zde nazývám uměleckou hodnotou, přestává být v důsledku toho uměleckým dílem. Pokud se naopak objevuje ve své negativní formě – spíše jako nedostatek než jako přednost – pak je dílo do jisté míry nezdařilé/neúspěšné, tj. zda může být vůbec považováno za umělecké dílo, pokud se některé pozitivní hodnoty objevují vedle těch negativních (tedy hodnoty v užším a striktně správném smyslu slova).</w:t>
      </w:r>
    </w:p>
    <w:p w14:paraId="7E97ACBA" w14:textId="77777777" w:rsidR="00FC587B" w:rsidRPr="00FC587B" w:rsidRDefault="00FC587B" w:rsidP="00FC587B">
      <w:pPr>
        <w:spacing w:line="360" w:lineRule="auto"/>
        <w:rPr>
          <w:rFonts w:ascii="Times New Roman" w:hAnsi="Times New Roman" w:cs="Times New Roman"/>
          <w:color w:val="4472C4" w:themeColor="accent1"/>
        </w:rPr>
      </w:pPr>
    </w:p>
    <w:p w14:paraId="10191066" w14:textId="58D75EF3" w:rsidR="00FC587B" w:rsidRDefault="00FC587B" w:rsidP="00FC587B">
      <w:pPr>
        <w:spacing w:line="360" w:lineRule="auto"/>
        <w:rPr>
          <w:rFonts w:ascii="Times New Roman" w:hAnsi="Times New Roman" w:cs="Times New Roman"/>
          <w:color w:val="4472C4" w:themeColor="accent1"/>
        </w:rPr>
      </w:pPr>
      <w:r w:rsidRPr="00FC587B">
        <w:rPr>
          <w:rFonts w:ascii="Times New Roman" w:hAnsi="Times New Roman" w:cs="Times New Roman"/>
          <w:color w:val="4472C4" w:themeColor="accent1"/>
        </w:rPr>
        <w:t xml:space="preserve">Nyní je třeba uvést několik příkladů tohoto druhu hodnoty. Nejprve však musím rozlišit mezi kvalitami (tj. determinanty hodnoty), které jsou hodnotné v uměleckém, estetickém nebo morálním smyslu, a hodnotou, která se v objektu objevuje jako nutný důsledek toho, že disponuje určitým souhrnem hodnotných kvalit v dané kategorii. Jinými slovy, hodnota vyvstává na základě konkrétního souhrnu hodnotných kvalit a závisí mimo jiné na tomto souhrnu jak do stupně své hodnoty, tak do svého druhu. Hodnoty se od sebe liší pouze tím, že mají své specifické determinanty a kvalifikační vlastnosti. Některé z těchto kvalit určují obecný typ hodnoty (tj. zda se jedná o hodnotu estetickou, morální, ekonomickou či utilitární/praktickou), zatímco jiné určují konkrétní variantu v rámci daného obecného typu, jako například „krása“, „půvab“ či „ošklivost“ v rámci obecného spektra estetických hodnot. K těmto variantám v rámci obecného typu patří i to, co jsem nazval „stupeň“ či „výše“ </w:t>
      </w:r>
      <w:r w:rsidRPr="00FC587B">
        <w:rPr>
          <w:rFonts w:ascii="Times New Roman" w:hAnsi="Times New Roman" w:cs="Times New Roman"/>
          <w:color w:val="4472C4" w:themeColor="accent1"/>
        </w:rPr>
        <w:lastRenderedPageBreak/>
        <w:t>jakékoli hodnoty. Jak uvidíme, stojíme před mnoha různými rozlišeními a pouze jejich analýzou a podrobným rozpracováním je možné dosáhnout pokroku v málo prozkoumané oblasti obecné teorie hodnot. Následující příklady umožní čtenářům pochopit, co mám na mysli, když mluvím například o kvalitách v protikladu k hodnotám samotným a jejich užšímu určení (čili kvalitám hodnoty).</w:t>
      </w:r>
    </w:p>
    <w:p w14:paraId="5962779A" w14:textId="31933B4B" w:rsidR="006145F1" w:rsidRDefault="006145F1" w:rsidP="00FC587B">
      <w:pPr>
        <w:spacing w:line="360" w:lineRule="auto"/>
        <w:rPr>
          <w:rFonts w:ascii="Times New Roman" w:hAnsi="Times New Roman" w:cs="Times New Roman"/>
          <w:color w:val="4472C4" w:themeColor="accent1"/>
        </w:rPr>
      </w:pPr>
    </w:p>
    <w:p w14:paraId="3D989557" w14:textId="77777777" w:rsidR="00F72B2F" w:rsidRPr="00F72B2F" w:rsidRDefault="00F72B2F" w:rsidP="00F72B2F">
      <w:pPr>
        <w:spacing w:line="360" w:lineRule="auto"/>
        <w:rPr>
          <w:rFonts w:ascii="Times New Roman" w:hAnsi="Times New Roman" w:cs="Times New Roman"/>
          <w:color w:val="4472C4" w:themeColor="accent1"/>
        </w:rPr>
      </w:pPr>
      <w:r w:rsidRPr="00F72B2F">
        <w:rPr>
          <w:rFonts w:ascii="Times New Roman" w:hAnsi="Times New Roman" w:cs="Times New Roman"/>
          <w:color w:val="4472C4" w:themeColor="accent1"/>
        </w:rPr>
        <w:t xml:space="preserve">Prozatím pouze konstatujme. Umělecká hodnota – máme-li vůbec uznat její existenci – je něčím, co vyvstává v uměleckém díle samotném a má v něm svůj existenční základ. Estetická hodnota je něco, co se projevuje pouze v estetickém objektu a jako určitý moment, který určuje charakter celku. Základ estetické hodnoty spočívá v určitém sloučení esteticky hodnotných kvalit a ty se zase opírají o základ tvořený určitým souhrnem vlastností, které umožňují jejich vyvstání v objektu. Jeden i druhý druh hodnoty předpokládá existenci úplného uměleckého díla (nebo estetického objektu). Zde není důležité, jakým způsobem se dospělo k utváření obou typů objektů. Nepochybným faktem však zůstává, že k vytvoření estetického objektu je nezbytná spolutvůrčí činnost pozorovatele, a proto může na základě jednoho a téhož uměleckého díla vyvstat několik estetických objektů, které se mezi sebou mohou lišit svou estetickou hodnotou. To však, jak již bylo řečeno, není argumentem pro subjektivitu této hodnoty. </w:t>
      </w:r>
      <w:r w:rsidRPr="00F72B2F">
        <w:rPr>
          <w:rFonts w:ascii="Times New Roman" w:hAnsi="Times New Roman" w:cs="Times New Roman"/>
          <w:color w:val="4472C4" w:themeColor="accent1"/>
          <w:highlight w:val="yellow"/>
        </w:rPr>
        <w:t>Tento genetický způsob nahlížení na celou záležitost/Tento způsob nahlížení na vznik celé záležitosti</w:t>
      </w:r>
      <w:r w:rsidRPr="00F72B2F">
        <w:rPr>
          <w:rFonts w:ascii="Times New Roman" w:hAnsi="Times New Roman" w:cs="Times New Roman"/>
          <w:color w:val="4472C4" w:themeColor="accent1"/>
        </w:rPr>
        <w:t xml:space="preserve"> nelze odmítnout ani znevažovat, a přesto není rozhodující pro existenční charakter estetických hodnot samotných.</w:t>
      </w:r>
    </w:p>
    <w:p w14:paraId="21A5F9F5" w14:textId="77777777" w:rsidR="00F72B2F" w:rsidRPr="00F72B2F" w:rsidRDefault="00F72B2F" w:rsidP="00F72B2F">
      <w:pPr>
        <w:spacing w:line="360" w:lineRule="auto"/>
        <w:rPr>
          <w:rFonts w:ascii="Times New Roman" w:hAnsi="Times New Roman" w:cs="Times New Roman"/>
          <w:color w:val="4472C4" w:themeColor="accent1"/>
        </w:rPr>
      </w:pPr>
    </w:p>
    <w:p w14:paraId="785678BF" w14:textId="3719EC5D" w:rsidR="006145F1" w:rsidRDefault="00F72B2F" w:rsidP="00F72B2F">
      <w:pPr>
        <w:spacing w:line="360" w:lineRule="auto"/>
        <w:rPr>
          <w:rFonts w:ascii="Times New Roman" w:hAnsi="Times New Roman" w:cs="Times New Roman"/>
          <w:color w:val="4472C4" w:themeColor="accent1"/>
        </w:rPr>
      </w:pPr>
      <w:r w:rsidRPr="00F72B2F">
        <w:rPr>
          <w:rFonts w:ascii="Times New Roman" w:hAnsi="Times New Roman" w:cs="Times New Roman"/>
          <w:color w:val="4472C4" w:themeColor="accent1"/>
        </w:rPr>
        <w:t>Bez ohledu na to, jaký je jeho původ a jaký podíl má pozorovatel na jeho utváření, je estetický objekt v momentě svého vzniku něčím, s čím je pozorovatel v přímém kontaktu, ať už jej uchopuje, nebo na něj reaguje jakýmkoliv způsobem. A přestože je tento objekt něčím, co stojí ve vztahu k pozorovateli a jeho prožitkům, je zároveň transcendentní (</w:t>
      </w:r>
      <w:r w:rsidRPr="00F72B2F">
        <w:rPr>
          <w:rFonts w:ascii="Times New Roman" w:hAnsi="Times New Roman" w:cs="Times New Roman"/>
          <w:color w:val="4472C4" w:themeColor="accent1"/>
          <w:highlight w:val="yellow"/>
        </w:rPr>
        <w:t>oddělený/samostatný</w:t>
      </w:r>
      <w:r w:rsidRPr="00F72B2F">
        <w:rPr>
          <w:rFonts w:ascii="Times New Roman" w:hAnsi="Times New Roman" w:cs="Times New Roman"/>
          <w:color w:val="4472C4" w:themeColor="accent1"/>
        </w:rPr>
        <w:t xml:space="preserve"> svébytný celek) stejně jako umělecké dílo nebo jakýkoliv jiný existenčně nezávislý přírodní objekt, který existuje sám o sobě. Tato transcendence se nevztahuje pouze na ty vlastnosti uměleckého díla nebo estetického objektu, které jsou z hlediska hodnoty neutrální, ale také na jeho hodnotné kvality a na hodnoty, které jsou na jejich základě vytvořeny.</w:t>
      </w:r>
    </w:p>
    <w:p w14:paraId="788D6B3F" w14:textId="64584A51" w:rsidR="00B857C3" w:rsidRDefault="00B857C3" w:rsidP="00F72B2F">
      <w:pPr>
        <w:spacing w:line="360" w:lineRule="auto"/>
        <w:rPr>
          <w:rFonts w:ascii="Times New Roman" w:hAnsi="Times New Roman" w:cs="Times New Roman"/>
          <w:color w:val="4472C4" w:themeColor="accent1"/>
        </w:rPr>
      </w:pPr>
    </w:p>
    <w:p w14:paraId="2A27FE23" w14:textId="56FC5D40" w:rsidR="00B857C3" w:rsidRDefault="00B857C3" w:rsidP="00B857C3">
      <w:pPr>
        <w:spacing w:line="360" w:lineRule="auto"/>
        <w:rPr>
          <w:rFonts w:ascii="Times New Roman" w:hAnsi="Times New Roman" w:cs="Times New Roman"/>
          <w:color w:val="4472C4" w:themeColor="accent1"/>
        </w:rPr>
      </w:pPr>
      <w:r w:rsidRPr="00B857C3">
        <w:rPr>
          <w:rFonts w:ascii="Times New Roman" w:hAnsi="Times New Roman" w:cs="Times New Roman"/>
          <w:color w:val="4472C4" w:themeColor="accent1"/>
        </w:rPr>
        <w:t>Nyní se vrátíme k uměleckému dílu. Rozeznáváme dva aspekty: aspekty, které jsou</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z hlediska hodnot neutrální, a ty, které jsou axiologicky účinné, přičemž tento druhý</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pojem zahrnuje jak hodnotové vlastnosti, tak hodnoty samy o sobě a jejich specifické</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 xml:space="preserve">určení. Do první kategorie </w:t>
      </w:r>
      <w:r w:rsidRPr="00B857C3">
        <w:rPr>
          <w:rFonts w:ascii="Times New Roman" w:hAnsi="Times New Roman" w:cs="Times New Roman"/>
          <w:color w:val="4472C4" w:themeColor="accent1"/>
        </w:rPr>
        <w:lastRenderedPageBreak/>
        <w:t>patří především ty vlastnosti, které určují druh umění, se</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kterým máme co do činění, ať už se jedná o literární dílo, malbu, hudbu či jiné</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umění. Literární dílo je tedy například mnohovrstevnatým konstruktem a má</w:t>
      </w:r>
      <w:r>
        <w:rPr>
          <w:rFonts w:ascii="Times New Roman" w:hAnsi="Times New Roman" w:cs="Times New Roman"/>
          <w:color w:val="4472C4" w:themeColor="accent1"/>
        </w:rPr>
        <w:t xml:space="preserve"> </w:t>
      </w:r>
      <w:proofErr w:type="spellStart"/>
      <w:r w:rsidRPr="00B857C3">
        <w:rPr>
          <w:rFonts w:ascii="Times New Roman" w:hAnsi="Times New Roman" w:cs="Times New Roman"/>
          <w:color w:val="4472C4" w:themeColor="accent1"/>
        </w:rPr>
        <w:t>kvazichronologickou</w:t>
      </w:r>
      <w:proofErr w:type="spellEnd"/>
      <w:r w:rsidRPr="00B857C3">
        <w:rPr>
          <w:rFonts w:ascii="Times New Roman" w:hAnsi="Times New Roman" w:cs="Times New Roman"/>
          <w:color w:val="4472C4" w:themeColor="accent1"/>
        </w:rPr>
        <w:t xml:space="preserve"> stavbu, neboť jeho části na sebe navazují v časovém pořadí,</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což mu umožňuje zobrazovat události v čase světa, který nám předkládá. Obraz</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 xml:space="preserve">není v tomto smyslu </w:t>
      </w:r>
      <w:proofErr w:type="spellStart"/>
      <w:r w:rsidRPr="00B857C3">
        <w:rPr>
          <w:rFonts w:ascii="Times New Roman" w:hAnsi="Times New Roman" w:cs="Times New Roman"/>
          <w:color w:val="4472C4" w:themeColor="accent1"/>
        </w:rPr>
        <w:t>kvazitemporální</w:t>
      </w:r>
      <w:proofErr w:type="spellEnd"/>
      <w:r w:rsidRPr="00B857C3">
        <w:rPr>
          <w:rFonts w:ascii="Times New Roman" w:hAnsi="Times New Roman" w:cs="Times New Roman"/>
          <w:color w:val="4472C4" w:themeColor="accent1"/>
        </w:rPr>
        <w:t>, tj. jeho části na sebe přímo nenavazují</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pořadím, a proto, je-li obraz figurativní, může zachycovat pouze jedinou událost v</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konkrétním okamžiku jejího výskytu. Nicméně na rozdíl od literárního díla je obraz</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definován dvourozměrným či trojrozměrným rozložením ve vizuálním prostoru.</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Literární dílo je především jazykový konstrukt. Jeho základní struktura je tvořena</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dvojím jazykovým rozvrstvením: na jedné straně vrstva fonémů a zvukových jevů</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jazyka,</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na druhé straně významy slov a vět, z nichž následně vznikají významové</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celky vyšší úrovně a z těch až pak obsah díla a aspekty, v nichž je dané téma</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prezentováno. Ačkoli obraz postrádá dvojí vrstevnatost jazyka, disponuje vlastními</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prostředky k ztvárnění různých aspektů objektů a prostřednictvím zobrazených</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objektů a dle jejich způsobu znázornění lze vytvořit prvky vyšší úrovně, jako je</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situace či příběh. V nefigurativní malbě chybí veškeré prvky, které v malbě slouží k</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zobrazení skutečného světa; a v souvislosti s hudbou či architekturou se pak</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objevuje ještě jiná situace, pokud jde o axiologicky indiferentní prvky uměleckého</w:t>
      </w:r>
      <w:r>
        <w:rPr>
          <w:rFonts w:ascii="Times New Roman" w:hAnsi="Times New Roman" w:cs="Times New Roman"/>
          <w:color w:val="4472C4" w:themeColor="accent1"/>
        </w:rPr>
        <w:t xml:space="preserve"> </w:t>
      </w:r>
      <w:r w:rsidRPr="00B857C3">
        <w:rPr>
          <w:rFonts w:ascii="Times New Roman" w:hAnsi="Times New Roman" w:cs="Times New Roman"/>
          <w:color w:val="4472C4" w:themeColor="accent1"/>
        </w:rPr>
        <w:t>díla.</w:t>
      </w:r>
    </w:p>
    <w:p w14:paraId="2A923EA9" w14:textId="3FD24558" w:rsidR="00C578C3" w:rsidRDefault="00C578C3" w:rsidP="00B857C3">
      <w:pPr>
        <w:spacing w:line="360" w:lineRule="auto"/>
        <w:rPr>
          <w:rFonts w:ascii="Times New Roman" w:hAnsi="Times New Roman" w:cs="Times New Roman"/>
          <w:color w:val="4472C4" w:themeColor="accent1"/>
        </w:rPr>
      </w:pPr>
    </w:p>
    <w:p w14:paraId="1999C58B" w14:textId="7E7A05C3" w:rsidR="00C6663C" w:rsidRPr="006C0740" w:rsidRDefault="00C578C3" w:rsidP="00C6663C">
      <w:pPr>
        <w:spacing w:line="360" w:lineRule="auto"/>
        <w:rPr>
          <w:rFonts w:ascii="Times New Roman" w:hAnsi="Times New Roman" w:cs="Times New Roman"/>
          <w:color w:val="4472C4" w:themeColor="accent1"/>
        </w:rPr>
      </w:pPr>
      <w:r w:rsidRPr="00C578C3">
        <w:rPr>
          <w:rFonts w:ascii="Times New Roman" w:hAnsi="Times New Roman" w:cs="Times New Roman"/>
          <w:color w:val="4472C4" w:themeColor="accent1"/>
        </w:rPr>
        <w:t>Kromě těchto axiologicky neutrálních prvků, jež určují/determinují základní</w:t>
      </w:r>
      <w:r w:rsidR="002965CF">
        <w:rPr>
          <w:rFonts w:ascii="Times New Roman" w:hAnsi="Times New Roman" w:cs="Times New Roman"/>
          <w:color w:val="4472C4" w:themeColor="accent1"/>
        </w:rPr>
        <w:t xml:space="preserve"> </w:t>
      </w:r>
      <w:r w:rsidRPr="00C578C3">
        <w:rPr>
          <w:rFonts w:ascii="Times New Roman" w:hAnsi="Times New Roman" w:cs="Times New Roman"/>
          <w:color w:val="4472C4" w:themeColor="accent1"/>
        </w:rPr>
        <w:t>umělecké dílo, se ve všech uměleckých druzích objevují další axiologicky</w:t>
      </w:r>
      <w:r w:rsidR="002965CF">
        <w:rPr>
          <w:rFonts w:ascii="Times New Roman" w:hAnsi="Times New Roman" w:cs="Times New Roman"/>
          <w:color w:val="4472C4" w:themeColor="accent1"/>
        </w:rPr>
        <w:t xml:space="preserve"> </w:t>
      </w:r>
      <w:r w:rsidRPr="00C578C3">
        <w:rPr>
          <w:rFonts w:ascii="Times New Roman" w:hAnsi="Times New Roman" w:cs="Times New Roman"/>
          <w:color w:val="4472C4" w:themeColor="accent1"/>
        </w:rPr>
        <w:t>neutrální prvky, které se slučují/spojují dohromady, aby založily uměleckou</w:t>
      </w:r>
      <w:r w:rsidR="002965CF">
        <w:rPr>
          <w:rFonts w:ascii="Times New Roman" w:hAnsi="Times New Roman" w:cs="Times New Roman"/>
          <w:color w:val="4472C4" w:themeColor="accent1"/>
        </w:rPr>
        <w:t xml:space="preserve"> „</w:t>
      </w:r>
      <w:r w:rsidRPr="00C578C3">
        <w:rPr>
          <w:rFonts w:ascii="Times New Roman" w:hAnsi="Times New Roman" w:cs="Times New Roman"/>
          <w:color w:val="4472C4" w:themeColor="accent1"/>
        </w:rPr>
        <w:t>jednotlivost/individuum” ve své absolutní jedinečnosti.</w:t>
      </w:r>
      <w:r w:rsidR="002965CF">
        <w:rPr>
          <w:rFonts w:ascii="Times New Roman" w:hAnsi="Times New Roman" w:cs="Times New Roman"/>
          <w:color w:val="4472C4" w:themeColor="accent1"/>
        </w:rPr>
        <w:t xml:space="preserve"> </w:t>
      </w:r>
      <w:r w:rsidR="00EC24D9" w:rsidRPr="00EC24D9">
        <w:rPr>
          <w:rFonts w:ascii="Times New Roman" w:hAnsi="Times New Roman" w:cs="Times New Roman"/>
          <w:color w:val="4472C4" w:themeColor="accent1"/>
        </w:rPr>
        <w:t>V literárním díle jsou</w:t>
      </w:r>
      <w:r w:rsidR="002965CF">
        <w:rPr>
          <w:rFonts w:ascii="Times New Roman" w:hAnsi="Times New Roman" w:cs="Times New Roman"/>
          <w:color w:val="4472C4" w:themeColor="accent1"/>
        </w:rPr>
        <w:t xml:space="preserve"> </w:t>
      </w:r>
      <w:r w:rsidR="00EC24D9" w:rsidRPr="00EC24D9">
        <w:rPr>
          <w:rFonts w:ascii="Times New Roman" w:hAnsi="Times New Roman" w:cs="Times New Roman"/>
          <w:color w:val="4472C4" w:themeColor="accent1"/>
        </w:rPr>
        <w:t>proto věty zcela určené/determinované, uspořádané v přesném sledu, mající zavedený smysl a přesnou syntaktickou formu.</w:t>
      </w:r>
      <w:r w:rsidR="002965CF">
        <w:rPr>
          <w:rFonts w:ascii="Times New Roman" w:hAnsi="Times New Roman" w:cs="Times New Roman"/>
          <w:color w:val="4472C4" w:themeColor="accent1"/>
        </w:rPr>
        <w:t xml:space="preserve"> </w:t>
      </w:r>
      <w:r w:rsidR="00EC7379" w:rsidRPr="00EC7379">
        <w:rPr>
          <w:rFonts w:ascii="Times New Roman" w:hAnsi="Times New Roman" w:cs="Times New Roman"/>
          <w:color w:val="4472C4" w:themeColor="accent1"/>
        </w:rPr>
        <w:t>Ty se skládají ze slov majících ustálený zvuk, náležících danému jazyku a vybíraných z jeho slovní zásoby tak, aby vytvářely individuální jazykový styl příznačný pro autora</w:t>
      </w:r>
      <w:r w:rsidR="002965CF">
        <w:rPr>
          <w:rFonts w:ascii="Times New Roman" w:hAnsi="Times New Roman" w:cs="Times New Roman"/>
          <w:color w:val="4472C4" w:themeColor="accent1"/>
        </w:rPr>
        <w:t xml:space="preserve"> </w:t>
      </w:r>
      <w:r w:rsidR="00EC7379" w:rsidRPr="00EC7379">
        <w:rPr>
          <w:rFonts w:ascii="Times New Roman" w:hAnsi="Times New Roman" w:cs="Times New Roman"/>
          <w:color w:val="4472C4" w:themeColor="accent1"/>
        </w:rPr>
        <w:t>nebo dokonce (pro) to konkrétní dílo.</w:t>
      </w:r>
      <w:r w:rsidR="002965CF">
        <w:rPr>
          <w:rFonts w:ascii="Times New Roman" w:hAnsi="Times New Roman" w:cs="Times New Roman"/>
          <w:color w:val="4472C4" w:themeColor="accent1"/>
        </w:rPr>
        <w:t xml:space="preserve"> </w:t>
      </w:r>
      <w:r w:rsidR="00BA499E" w:rsidRPr="00BA499E">
        <w:rPr>
          <w:rFonts w:ascii="Times New Roman" w:hAnsi="Times New Roman" w:cs="Times New Roman"/>
          <w:color w:val="4472C4" w:themeColor="accent1"/>
        </w:rPr>
        <w:t>Existuje mnoho dalších axiologicky neutrálních vlastností (prvků), ze kterých se spolu s obecnými prvky,</w:t>
      </w:r>
      <w:r w:rsidR="002965CF">
        <w:rPr>
          <w:rFonts w:ascii="Times New Roman" w:hAnsi="Times New Roman" w:cs="Times New Roman"/>
          <w:color w:val="4472C4" w:themeColor="accent1"/>
        </w:rPr>
        <w:t xml:space="preserve"> </w:t>
      </w:r>
      <w:r w:rsidR="00BA499E" w:rsidRPr="00BA499E">
        <w:rPr>
          <w:rFonts w:ascii="Times New Roman" w:hAnsi="Times New Roman" w:cs="Times New Roman"/>
          <w:color w:val="4472C4" w:themeColor="accent1"/>
        </w:rPr>
        <w:t>určujícími/determinujícími jejich druh, formuje to, co budu nazývat axiologicky neutrální</w:t>
      </w:r>
      <w:r w:rsidR="002965CF">
        <w:rPr>
          <w:rFonts w:ascii="Times New Roman" w:hAnsi="Times New Roman" w:cs="Times New Roman"/>
          <w:color w:val="4472C4" w:themeColor="accent1"/>
        </w:rPr>
        <w:t xml:space="preserve"> </w:t>
      </w:r>
      <w:r w:rsidR="00BA499E" w:rsidRPr="00BA499E">
        <w:rPr>
          <w:rFonts w:ascii="Times New Roman" w:hAnsi="Times New Roman" w:cs="Times New Roman"/>
          <w:color w:val="4472C4" w:themeColor="accent1"/>
        </w:rPr>
        <w:t>kostrou díla, bez níž by dotyčné dílo neexistovalo jako právě toto</w:t>
      </w:r>
      <w:r w:rsidR="002965CF">
        <w:rPr>
          <w:rFonts w:ascii="Times New Roman" w:hAnsi="Times New Roman" w:cs="Times New Roman"/>
          <w:color w:val="4472C4" w:themeColor="accent1"/>
        </w:rPr>
        <w:t xml:space="preserve"> </w:t>
      </w:r>
      <w:r w:rsidR="00BA499E" w:rsidRPr="00BA499E">
        <w:rPr>
          <w:rFonts w:ascii="Times New Roman" w:hAnsi="Times New Roman" w:cs="Times New Roman"/>
          <w:color w:val="4472C4" w:themeColor="accent1"/>
        </w:rPr>
        <w:t>jedinečné/unikátní umělecké dílo (a žádné jiné).</w:t>
      </w:r>
      <w:r w:rsidR="002965CF">
        <w:rPr>
          <w:rFonts w:ascii="Times New Roman" w:hAnsi="Times New Roman" w:cs="Times New Roman"/>
          <w:color w:val="4472C4" w:themeColor="accent1"/>
        </w:rPr>
        <w:t xml:space="preserve"> </w:t>
      </w:r>
      <w:r w:rsidR="00A72886" w:rsidRPr="00A72886">
        <w:rPr>
          <w:rFonts w:ascii="Times New Roman" w:hAnsi="Times New Roman" w:cs="Times New Roman"/>
          <w:color w:val="4472C4" w:themeColor="accent1"/>
        </w:rPr>
        <w:t>Nicméně je jasné, že tahle/tato kostra</w:t>
      </w:r>
      <w:r w:rsidR="002965CF">
        <w:rPr>
          <w:rFonts w:ascii="Times New Roman" w:hAnsi="Times New Roman" w:cs="Times New Roman"/>
          <w:color w:val="4472C4" w:themeColor="accent1"/>
        </w:rPr>
        <w:t xml:space="preserve"> </w:t>
      </w:r>
      <w:r w:rsidR="00A72886" w:rsidRPr="00A72886">
        <w:rPr>
          <w:rFonts w:ascii="Times New Roman" w:hAnsi="Times New Roman" w:cs="Times New Roman"/>
          <w:color w:val="4472C4" w:themeColor="accent1"/>
        </w:rPr>
        <w:t>celé umělecké dílo nezakládá, a to nehledě na to/navzdory tomu(?), zda</w:t>
      </w:r>
      <w:r w:rsidR="002965CF">
        <w:rPr>
          <w:rFonts w:ascii="Times New Roman" w:hAnsi="Times New Roman" w:cs="Times New Roman"/>
          <w:color w:val="4472C4" w:themeColor="accent1"/>
        </w:rPr>
        <w:t xml:space="preserve"> </w:t>
      </w:r>
      <w:r w:rsidR="00A72886" w:rsidRPr="00A72886">
        <w:rPr>
          <w:rFonts w:ascii="Times New Roman" w:hAnsi="Times New Roman" w:cs="Times New Roman"/>
          <w:color w:val="4472C4" w:themeColor="accent1"/>
        </w:rPr>
        <w:t>nám o něj(?) jde v jeho čistě schematické formě či o nějakou z jeho konkrecí.</w:t>
      </w:r>
      <w:r w:rsidR="002965CF">
        <w:rPr>
          <w:rFonts w:ascii="Times New Roman" w:hAnsi="Times New Roman" w:cs="Times New Roman"/>
          <w:color w:val="4472C4" w:themeColor="accent1"/>
        </w:rPr>
        <w:t xml:space="preserve"> </w:t>
      </w:r>
      <w:r w:rsidR="00991F28" w:rsidRPr="00991F28">
        <w:rPr>
          <w:rFonts w:ascii="Times New Roman" w:hAnsi="Times New Roman" w:cs="Times New Roman"/>
          <w:color w:val="4472C4" w:themeColor="accent1"/>
        </w:rPr>
        <w:t>Navzdory jejich axiologické neutrálnosti ale tyto prvky, které</w:t>
      </w:r>
      <w:r w:rsidR="002965CF">
        <w:rPr>
          <w:rFonts w:ascii="Times New Roman" w:hAnsi="Times New Roman" w:cs="Times New Roman"/>
          <w:color w:val="4472C4" w:themeColor="accent1"/>
        </w:rPr>
        <w:t xml:space="preserve"> </w:t>
      </w:r>
      <w:r w:rsidR="00991F28" w:rsidRPr="00991F28">
        <w:rPr>
          <w:rFonts w:ascii="Times New Roman" w:hAnsi="Times New Roman" w:cs="Times New Roman"/>
          <w:color w:val="4472C4" w:themeColor="accent1"/>
        </w:rPr>
        <w:t>náleží kostře díla nejsou bezvýznamné pro celou řadu</w:t>
      </w:r>
      <w:r w:rsidR="002965CF">
        <w:rPr>
          <w:rFonts w:ascii="Times New Roman" w:hAnsi="Times New Roman" w:cs="Times New Roman"/>
          <w:color w:val="4472C4" w:themeColor="accent1"/>
        </w:rPr>
        <w:t xml:space="preserve"> </w:t>
      </w:r>
      <w:r w:rsidR="00991F28" w:rsidRPr="00991F28">
        <w:rPr>
          <w:rFonts w:ascii="Times New Roman" w:hAnsi="Times New Roman" w:cs="Times New Roman"/>
          <w:color w:val="4472C4" w:themeColor="accent1"/>
        </w:rPr>
        <w:t>axiologicky významných prvků.</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Naopak, dokud</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je kostra náležitě vybavena, tak její vlastnosti vedou ke vzniku/vyvstání</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 xml:space="preserve">naprosto nových prvků, které tomu uměleckému dílu náleží právě </w:t>
      </w:r>
      <w:r w:rsidR="008274ED" w:rsidRPr="008274ED">
        <w:rPr>
          <w:rFonts w:ascii="Times New Roman" w:hAnsi="Times New Roman" w:cs="Times New Roman"/>
          <w:color w:val="4472C4" w:themeColor="accent1"/>
        </w:rPr>
        <w:lastRenderedPageBreak/>
        <w:t>tak důvěrně;</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avšak liší se v tom, že jsou axiologicky významnými, umělecky hodnotnými</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kvalitami, co vznikají/vyvstávají v tom či onom spojení a vybavují ono dílo</w:t>
      </w:r>
      <w:r w:rsidR="002965CF">
        <w:rPr>
          <w:rFonts w:ascii="Times New Roman" w:hAnsi="Times New Roman" w:cs="Times New Roman"/>
          <w:color w:val="4472C4" w:themeColor="accent1"/>
        </w:rPr>
        <w:t xml:space="preserve"> </w:t>
      </w:r>
      <w:r w:rsidR="008274ED" w:rsidRPr="008274ED">
        <w:rPr>
          <w:rFonts w:ascii="Times New Roman" w:hAnsi="Times New Roman" w:cs="Times New Roman"/>
          <w:color w:val="4472C4" w:themeColor="accent1"/>
        </w:rPr>
        <w:t>různými uměleckými hodnotami.</w:t>
      </w:r>
      <w:r w:rsidR="002965CF">
        <w:rPr>
          <w:rFonts w:ascii="Times New Roman" w:hAnsi="Times New Roman" w:cs="Times New Roman"/>
          <w:color w:val="4472C4" w:themeColor="accent1"/>
        </w:rPr>
        <w:t xml:space="preserve"> </w:t>
      </w:r>
      <w:r w:rsidR="00C6663C" w:rsidRPr="00C6663C">
        <w:rPr>
          <w:rFonts w:ascii="Times New Roman" w:hAnsi="Times New Roman" w:cs="Times New Roman"/>
          <w:color w:val="4472C4" w:themeColor="accent1"/>
        </w:rPr>
        <w:t>Tyto kvality jsou v zásadě dvojího druhu: jednak</w:t>
      </w:r>
      <w:r w:rsidR="002965CF">
        <w:rPr>
          <w:rFonts w:ascii="Times New Roman" w:hAnsi="Times New Roman" w:cs="Times New Roman"/>
          <w:color w:val="4472C4" w:themeColor="accent1"/>
        </w:rPr>
        <w:t xml:space="preserve"> </w:t>
      </w:r>
      <w:r w:rsidR="00C6663C" w:rsidRPr="00C6663C">
        <w:rPr>
          <w:rFonts w:ascii="Times New Roman" w:hAnsi="Times New Roman" w:cs="Times New Roman"/>
          <w:color w:val="4472C4" w:themeColor="accent1"/>
        </w:rPr>
        <w:t xml:space="preserve">ty, které jsou sdruženy s přednostmi či nedostatky </w:t>
      </w:r>
      <w:r w:rsidR="002965CF">
        <w:rPr>
          <w:rFonts w:ascii="Times New Roman" w:hAnsi="Times New Roman" w:cs="Times New Roman"/>
          <w:color w:val="4472C4" w:themeColor="accent1"/>
        </w:rPr>
        <w:t>„</w:t>
      </w:r>
      <w:r w:rsidR="00C6663C" w:rsidRPr="00C6663C">
        <w:rPr>
          <w:rFonts w:ascii="Times New Roman" w:hAnsi="Times New Roman" w:cs="Times New Roman"/>
          <w:color w:val="4472C4" w:themeColor="accent1"/>
        </w:rPr>
        <w:t>uměleckého</w:t>
      </w:r>
      <w:r w:rsidR="002965CF">
        <w:rPr>
          <w:rFonts w:ascii="Times New Roman" w:hAnsi="Times New Roman" w:cs="Times New Roman"/>
          <w:color w:val="4472C4" w:themeColor="accent1"/>
        </w:rPr>
        <w:t xml:space="preserve"> </w:t>
      </w:r>
      <w:r w:rsidR="00C6663C" w:rsidRPr="00C6663C">
        <w:rPr>
          <w:rFonts w:ascii="Times New Roman" w:hAnsi="Times New Roman" w:cs="Times New Roman"/>
          <w:color w:val="4472C4" w:themeColor="accent1"/>
        </w:rPr>
        <w:t>řemesla</w:t>
      </w:r>
      <w:r w:rsidR="002965CF">
        <w:rPr>
          <w:rFonts w:ascii="Times New Roman" w:hAnsi="Times New Roman" w:cs="Times New Roman"/>
          <w:color w:val="4472C4" w:themeColor="accent1"/>
        </w:rPr>
        <w:t>“</w:t>
      </w:r>
      <w:r w:rsidR="00C6663C" w:rsidRPr="00C6663C">
        <w:rPr>
          <w:rFonts w:ascii="Times New Roman" w:hAnsi="Times New Roman" w:cs="Times New Roman"/>
          <w:color w:val="4472C4" w:themeColor="accent1"/>
        </w:rPr>
        <w:t xml:space="preserve"> - totiž ve prospěch umělecké techniky – a jednak různé druhy kompetence, jimiž umělecké dílo disponuje na základě toho, že</w:t>
      </w:r>
      <w:r w:rsidR="002965CF">
        <w:rPr>
          <w:rFonts w:ascii="Times New Roman" w:hAnsi="Times New Roman" w:cs="Times New Roman"/>
          <w:color w:val="4472C4" w:themeColor="accent1"/>
        </w:rPr>
        <w:t xml:space="preserve"> </w:t>
      </w:r>
      <w:r w:rsidR="00C6663C" w:rsidRPr="00C6663C">
        <w:rPr>
          <w:rFonts w:ascii="Times New Roman" w:hAnsi="Times New Roman" w:cs="Times New Roman"/>
          <w:color w:val="4472C4" w:themeColor="accent1"/>
        </w:rPr>
        <w:t>má své vlastnosti a složky právě takové a ne jiné/ ve prospěch svých konkrétních prvků a komponent, a to právě těch svých a ne jiných. Nejprve</w:t>
      </w:r>
      <w:r w:rsidR="002965CF">
        <w:rPr>
          <w:rFonts w:ascii="Times New Roman" w:hAnsi="Times New Roman" w:cs="Times New Roman"/>
          <w:color w:val="4472C4" w:themeColor="accent1"/>
        </w:rPr>
        <w:t xml:space="preserve"> </w:t>
      </w:r>
      <w:r w:rsidR="00C6663C" w:rsidRPr="00C6663C">
        <w:rPr>
          <w:rFonts w:ascii="Times New Roman" w:hAnsi="Times New Roman" w:cs="Times New Roman"/>
          <w:color w:val="4472C4" w:themeColor="accent1"/>
        </w:rPr>
        <w:t>uvedeme příklady.</w:t>
      </w:r>
    </w:p>
    <w:p w14:paraId="53BAE6DB" w14:textId="77777777" w:rsidR="006069E5" w:rsidRPr="006C0740" w:rsidRDefault="006069E5" w:rsidP="006C0740">
      <w:pPr>
        <w:spacing w:line="360" w:lineRule="auto"/>
        <w:rPr>
          <w:rFonts w:ascii="Times New Roman" w:hAnsi="Times New Roman" w:cs="Times New Roman"/>
          <w:color w:val="4472C4" w:themeColor="accent1"/>
        </w:rPr>
      </w:pPr>
    </w:p>
    <w:sectPr w:rsidR="006069E5" w:rsidRPr="006C0740" w:rsidSect="0000172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245BA"/>
    <w:multiLevelType w:val="multilevel"/>
    <w:tmpl w:val="78329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C35"/>
    <w:rsid w:val="0000172E"/>
    <w:rsid w:val="000175C0"/>
    <w:rsid w:val="00066FF3"/>
    <w:rsid w:val="000A070B"/>
    <w:rsid w:val="000A157D"/>
    <w:rsid w:val="000C06BD"/>
    <w:rsid w:val="00104A48"/>
    <w:rsid w:val="0013657C"/>
    <w:rsid w:val="00192958"/>
    <w:rsid w:val="001A4DBD"/>
    <w:rsid w:val="001D4228"/>
    <w:rsid w:val="001F24B4"/>
    <w:rsid w:val="00235515"/>
    <w:rsid w:val="00254DC6"/>
    <w:rsid w:val="002965CF"/>
    <w:rsid w:val="002D487A"/>
    <w:rsid w:val="003530C4"/>
    <w:rsid w:val="003B4192"/>
    <w:rsid w:val="003F4058"/>
    <w:rsid w:val="004071B1"/>
    <w:rsid w:val="00443630"/>
    <w:rsid w:val="004726B3"/>
    <w:rsid w:val="0048536C"/>
    <w:rsid w:val="004D0737"/>
    <w:rsid w:val="0050610F"/>
    <w:rsid w:val="00511670"/>
    <w:rsid w:val="00512E94"/>
    <w:rsid w:val="00515D72"/>
    <w:rsid w:val="00515ECB"/>
    <w:rsid w:val="00545F39"/>
    <w:rsid w:val="00562694"/>
    <w:rsid w:val="00571EFB"/>
    <w:rsid w:val="005C12F5"/>
    <w:rsid w:val="005C53BC"/>
    <w:rsid w:val="005D1808"/>
    <w:rsid w:val="005D2985"/>
    <w:rsid w:val="005F548C"/>
    <w:rsid w:val="006069E5"/>
    <w:rsid w:val="006107EA"/>
    <w:rsid w:val="006145F1"/>
    <w:rsid w:val="00675A6D"/>
    <w:rsid w:val="00676F39"/>
    <w:rsid w:val="006C0740"/>
    <w:rsid w:val="006C1D76"/>
    <w:rsid w:val="0078780E"/>
    <w:rsid w:val="008237D9"/>
    <w:rsid w:val="008274ED"/>
    <w:rsid w:val="008419CF"/>
    <w:rsid w:val="008565FA"/>
    <w:rsid w:val="00876CEA"/>
    <w:rsid w:val="008B1060"/>
    <w:rsid w:val="008E1246"/>
    <w:rsid w:val="008F303A"/>
    <w:rsid w:val="00991F28"/>
    <w:rsid w:val="009C3C2D"/>
    <w:rsid w:val="009F3473"/>
    <w:rsid w:val="009F6814"/>
    <w:rsid w:val="00A56652"/>
    <w:rsid w:val="00A72886"/>
    <w:rsid w:val="00A87212"/>
    <w:rsid w:val="00A9248B"/>
    <w:rsid w:val="00A95C8E"/>
    <w:rsid w:val="00AB1159"/>
    <w:rsid w:val="00AC23BF"/>
    <w:rsid w:val="00B57537"/>
    <w:rsid w:val="00B70C41"/>
    <w:rsid w:val="00B857C3"/>
    <w:rsid w:val="00B85F4F"/>
    <w:rsid w:val="00BA499E"/>
    <w:rsid w:val="00C26C35"/>
    <w:rsid w:val="00C30601"/>
    <w:rsid w:val="00C578C3"/>
    <w:rsid w:val="00C6663C"/>
    <w:rsid w:val="00C71E8D"/>
    <w:rsid w:val="00C863F7"/>
    <w:rsid w:val="00C907C7"/>
    <w:rsid w:val="00CB3837"/>
    <w:rsid w:val="00D264D8"/>
    <w:rsid w:val="00D45469"/>
    <w:rsid w:val="00D47B20"/>
    <w:rsid w:val="00D95C48"/>
    <w:rsid w:val="00E508E3"/>
    <w:rsid w:val="00EC24D9"/>
    <w:rsid w:val="00EC7379"/>
    <w:rsid w:val="00EE4899"/>
    <w:rsid w:val="00EE52CE"/>
    <w:rsid w:val="00EF2666"/>
    <w:rsid w:val="00F72B2F"/>
    <w:rsid w:val="00F742E6"/>
    <w:rsid w:val="00FA2F68"/>
    <w:rsid w:val="00FA45D0"/>
    <w:rsid w:val="00FA7175"/>
    <w:rsid w:val="00FC587B"/>
    <w:rsid w:val="00FE457B"/>
    <w:rsid w:val="00FF7D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499A"/>
  <w15:chartTrackingRefBased/>
  <w15:docId w15:val="{4E970D13-3E26-F842-9470-1C9DCCAB5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26C3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9248B"/>
    <w:pPr>
      <w:spacing w:before="100" w:beforeAutospacing="1" w:after="100" w:afterAutospacing="1"/>
    </w:pPr>
    <w:rPr>
      <w:rFonts w:ascii="Times New Roman" w:eastAsia="Times New Roman" w:hAnsi="Times New Roman" w:cs="Times New Roman"/>
      <w:lang w:eastAsia="cs-CZ"/>
    </w:rPr>
  </w:style>
  <w:style w:type="character" w:styleId="Odkaznakoment">
    <w:name w:val="annotation reference"/>
    <w:basedOn w:val="Standardnpsmoodstavce"/>
    <w:uiPriority w:val="99"/>
    <w:semiHidden/>
    <w:unhideWhenUsed/>
    <w:rsid w:val="00235515"/>
    <w:rPr>
      <w:sz w:val="16"/>
      <w:szCs w:val="16"/>
    </w:rPr>
  </w:style>
  <w:style w:type="paragraph" w:styleId="Textkomente">
    <w:name w:val="annotation text"/>
    <w:basedOn w:val="Normln"/>
    <w:link w:val="TextkomenteChar"/>
    <w:uiPriority w:val="99"/>
    <w:unhideWhenUsed/>
    <w:rsid w:val="00235515"/>
    <w:rPr>
      <w:sz w:val="20"/>
      <w:szCs w:val="20"/>
    </w:rPr>
  </w:style>
  <w:style w:type="character" w:customStyle="1" w:styleId="TextkomenteChar">
    <w:name w:val="Text komentáře Char"/>
    <w:basedOn w:val="Standardnpsmoodstavce"/>
    <w:link w:val="Textkomente"/>
    <w:uiPriority w:val="99"/>
    <w:rsid w:val="00235515"/>
    <w:rPr>
      <w:sz w:val="20"/>
      <w:szCs w:val="20"/>
    </w:rPr>
  </w:style>
  <w:style w:type="paragraph" w:styleId="Pedmtkomente">
    <w:name w:val="annotation subject"/>
    <w:basedOn w:val="Textkomente"/>
    <w:next w:val="Textkomente"/>
    <w:link w:val="PedmtkomenteChar"/>
    <w:uiPriority w:val="99"/>
    <w:semiHidden/>
    <w:unhideWhenUsed/>
    <w:rsid w:val="00235515"/>
    <w:rPr>
      <w:b/>
      <w:bCs/>
    </w:rPr>
  </w:style>
  <w:style w:type="character" w:customStyle="1" w:styleId="PedmtkomenteChar">
    <w:name w:val="Předmět komentáře Char"/>
    <w:basedOn w:val="TextkomenteChar"/>
    <w:link w:val="Pedmtkomente"/>
    <w:uiPriority w:val="99"/>
    <w:semiHidden/>
    <w:rsid w:val="002355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23700">
      <w:bodyDiv w:val="1"/>
      <w:marLeft w:val="0"/>
      <w:marRight w:val="0"/>
      <w:marTop w:val="0"/>
      <w:marBottom w:val="0"/>
      <w:divBdr>
        <w:top w:val="none" w:sz="0" w:space="0" w:color="auto"/>
        <w:left w:val="none" w:sz="0" w:space="0" w:color="auto"/>
        <w:bottom w:val="none" w:sz="0" w:space="0" w:color="auto"/>
        <w:right w:val="none" w:sz="0" w:space="0" w:color="auto"/>
      </w:divBdr>
    </w:div>
    <w:div w:id="1073430423">
      <w:bodyDiv w:val="1"/>
      <w:marLeft w:val="0"/>
      <w:marRight w:val="0"/>
      <w:marTop w:val="0"/>
      <w:marBottom w:val="0"/>
      <w:divBdr>
        <w:top w:val="none" w:sz="0" w:space="0" w:color="auto"/>
        <w:left w:val="none" w:sz="0" w:space="0" w:color="auto"/>
        <w:bottom w:val="none" w:sz="0" w:space="0" w:color="auto"/>
        <w:right w:val="none" w:sz="0" w:space="0" w:color="auto"/>
      </w:divBdr>
    </w:div>
    <w:div w:id="1280183824">
      <w:bodyDiv w:val="1"/>
      <w:marLeft w:val="0"/>
      <w:marRight w:val="0"/>
      <w:marTop w:val="0"/>
      <w:marBottom w:val="0"/>
      <w:divBdr>
        <w:top w:val="none" w:sz="0" w:space="0" w:color="auto"/>
        <w:left w:val="none" w:sz="0" w:space="0" w:color="auto"/>
        <w:bottom w:val="none" w:sz="0" w:space="0" w:color="auto"/>
        <w:right w:val="none" w:sz="0" w:space="0" w:color="auto"/>
      </w:divBdr>
    </w:div>
    <w:div w:id="1328289457">
      <w:bodyDiv w:val="1"/>
      <w:marLeft w:val="0"/>
      <w:marRight w:val="0"/>
      <w:marTop w:val="0"/>
      <w:marBottom w:val="0"/>
      <w:divBdr>
        <w:top w:val="none" w:sz="0" w:space="0" w:color="auto"/>
        <w:left w:val="none" w:sz="0" w:space="0" w:color="auto"/>
        <w:bottom w:val="none" w:sz="0" w:space="0" w:color="auto"/>
        <w:right w:val="none" w:sz="0" w:space="0" w:color="auto"/>
      </w:divBdr>
    </w:div>
    <w:div w:id="1396583185">
      <w:bodyDiv w:val="1"/>
      <w:marLeft w:val="0"/>
      <w:marRight w:val="0"/>
      <w:marTop w:val="0"/>
      <w:marBottom w:val="0"/>
      <w:divBdr>
        <w:top w:val="none" w:sz="0" w:space="0" w:color="auto"/>
        <w:left w:val="none" w:sz="0" w:space="0" w:color="auto"/>
        <w:bottom w:val="none" w:sz="0" w:space="0" w:color="auto"/>
        <w:right w:val="none" w:sz="0" w:space="0" w:color="auto"/>
      </w:divBdr>
    </w:div>
    <w:div w:id="211670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3812</Words>
  <Characters>21501</Characters>
  <Application>Microsoft Office Word</Application>
  <DocSecurity>0</DocSecurity>
  <Lines>325</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 sevcik</dc:creator>
  <cp:keywords/>
  <dc:description/>
  <cp:lastModifiedBy>milos sevcik</cp:lastModifiedBy>
  <cp:revision>2</cp:revision>
  <dcterms:created xsi:type="dcterms:W3CDTF">2026-05-06T07:14:00Z</dcterms:created>
  <dcterms:modified xsi:type="dcterms:W3CDTF">2026-05-06T07:14:00Z</dcterms:modified>
</cp:coreProperties>
</file>