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0145" w14:textId="77777777" w:rsidR="00D722F0" w:rsidRPr="00D722F0" w:rsidRDefault="00C74127" w:rsidP="00C74127">
      <w:pPr>
        <w:jc w:val="both"/>
        <w:rPr>
          <w:rFonts w:ascii="Times New Roman" w:hAnsi="Times New Roman" w:cs="Times New Roman"/>
          <w:sz w:val="28"/>
          <w:szCs w:val="28"/>
        </w:rPr>
      </w:pPr>
      <w:r w:rsidRPr="00D722F0">
        <w:rPr>
          <w:rFonts w:ascii="Times New Roman" w:hAnsi="Times New Roman" w:cs="Times New Roman"/>
          <w:sz w:val="28"/>
          <w:szCs w:val="28"/>
        </w:rPr>
        <w:t>„</w:t>
      </w:r>
      <w:r w:rsidRPr="00D722F0">
        <w:rPr>
          <w:rFonts w:ascii="Times New Roman" w:hAnsi="Times New Roman" w:cs="Times New Roman"/>
          <w:i/>
          <w:sz w:val="28"/>
          <w:szCs w:val="28"/>
        </w:rPr>
        <w:t xml:space="preserve">V leckom vyvolává netrpělivost, nervozitu. On totiž své texty zamlžuje a proměňuje v hádanky a patrně ho těší, když svede čtenáře na scestí a do myšlenkových zákrut připomínající bludiště, odkud není úniku. To on vynalezl postavy tak proslulé, jistého Gregora </w:t>
      </w:r>
      <w:proofErr w:type="spellStart"/>
      <w:r w:rsidRPr="00D722F0">
        <w:rPr>
          <w:rFonts w:ascii="Times New Roman" w:hAnsi="Times New Roman" w:cs="Times New Roman"/>
          <w:i/>
          <w:sz w:val="28"/>
          <w:szCs w:val="28"/>
        </w:rPr>
        <w:t>Samsu</w:t>
      </w:r>
      <w:proofErr w:type="spellEnd"/>
      <w:r w:rsidRPr="00D722F0">
        <w:rPr>
          <w:rFonts w:ascii="Times New Roman" w:hAnsi="Times New Roman" w:cs="Times New Roman"/>
          <w:i/>
          <w:sz w:val="28"/>
          <w:szCs w:val="28"/>
        </w:rPr>
        <w:t>, který se promění v hmyz, a jakéhosi Josefa K., jenž je zatčen bez zjistitelného důvodu. Co se oběma těmto postavám přihází, je vzrušující, fantastické, nutí k zamyšlení, a přesto frustruje všechna očekávání. Kdo ovšem pěstuje nějaký vztah k literatuře, byť sebenejistější, ten po několika stránkách pochopí, že by jakékoli rozumové vysvětlování, jakékoli ‚rozluštění‘ bylo pro tato prozaická díla zhoubné, přestože jejich hrdinové a s nimi i čtenáři nadmíru touží, aby to napětí povolilo. Nějaká spolehlivá útěcha tu neexistuje, ani podle pravidel vývoje literatury existovat nemůže, leda velice přechodná útěcha toho, kdo se právě nachází v situaci volného pádu a ubezpečuje sám sebe, že doposud přece všecko vypadalo dobře. Přesto se vyskytuje skupina čtenářů – za desítky let se nijak nezmenšila –, která vůči němu projevuje nadšení a četbu jeho knih považuje za nejvyšší požitek, jaký literatura dokáže nabídnout. Tito čtenáři se nedají odstrašit ani mysteriózními zápletkami, ani závěrečnými katastrofami, chápou je jako obrazy neproniknutelnosti a omezenosti lidského života obecně a života v moderní řízené masové společnosti zvláště. Co těmto obrazům dává takovou podmanivost, není totiž myšlenka v nich skrytá, o jejíž závažnosti by ještě bylo možné se přít, nýbrž její estetická forma, krystalický jazyk, záplava nikdy neslýchaných, úžasných metafor a paradoxů, provokující prostota, virtuózní ovládání logiky snu, ohňostroj komična, který svou září proniká až do sebetemnějších osudových okamžiků. Jako by se mu dařilo naprosto všechno. Je to autor, jenž nezná nedbalost, vyšperkovávání jazyka, prázdné efekty. Je to autor, jenž nikdy nespí</w:t>
      </w:r>
      <w:r w:rsidRPr="00D722F0">
        <w:rPr>
          <w:rFonts w:ascii="Times New Roman" w:hAnsi="Times New Roman" w:cs="Times New Roman"/>
          <w:sz w:val="28"/>
          <w:szCs w:val="28"/>
        </w:rPr>
        <w:t>.“</w:t>
      </w:r>
      <w:r w:rsidR="00D722F0" w:rsidRPr="00D722F0">
        <w:rPr>
          <w:rFonts w:ascii="Times New Roman" w:hAnsi="Times New Roman" w:cs="Times New Roman"/>
          <w:sz w:val="28"/>
          <w:szCs w:val="28"/>
        </w:rPr>
        <w:t xml:space="preserve"> </w:t>
      </w:r>
    </w:p>
    <w:p w14:paraId="13668227" w14:textId="5BF7CE52" w:rsidR="00C74127" w:rsidRDefault="00D722F0" w:rsidP="00D722F0">
      <w:pPr>
        <w:jc w:val="right"/>
        <w:rPr>
          <w:rFonts w:ascii="Times New Roman" w:eastAsia="Times New Roman" w:hAnsi="Times New Roman" w:cs="Times New Roman"/>
          <w:sz w:val="20"/>
          <w:szCs w:val="20"/>
          <w:lang w:eastAsia="cs-CZ"/>
        </w:rPr>
      </w:pPr>
      <w:r>
        <w:rPr>
          <w:rFonts w:ascii="Times New Roman" w:hAnsi="Times New Roman" w:cs="Times New Roman"/>
          <w:sz w:val="24"/>
          <w:szCs w:val="24"/>
        </w:rPr>
        <w:t>(</w:t>
      </w:r>
      <w:r w:rsidRPr="00F21975">
        <w:rPr>
          <w:rFonts w:ascii="Times New Roman" w:eastAsia="Times New Roman" w:hAnsi="Times New Roman" w:cs="Times New Roman"/>
          <w:caps/>
          <w:sz w:val="20"/>
          <w:szCs w:val="20"/>
          <w:lang w:eastAsia="cs-CZ"/>
        </w:rPr>
        <w:t>Stach</w:t>
      </w:r>
      <w:r w:rsidRPr="00F21975">
        <w:rPr>
          <w:rFonts w:ascii="Times New Roman" w:eastAsia="Times New Roman" w:hAnsi="Times New Roman" w:cs="Times New Roman"/>
          <w:sz w:val="20"/>
          <w:szCs w:val="20"/>
          <w:lang w:eastAsia="cs-CZ"/>
        </w:rPr>
        <w:t xml:space="preserve">, Reiner. </w:t>
      </w:r>
      <w:r w:rsidRPr="00F21975">
        <w:rPr>
          <w:rFonts w:ascii="Times New Roman" w:eastAsia="Times New Roman" w:hAnsi="Times New Roman" w:cs="Times New Roman"/>
          <w:i/>
          <w:iCs/>
          <w:sz w:val="20"/>
          <w:szCs w:val="20"/>
          <w:lang w:eastAsia="cs-CZ"/>
        </w:rPr>
        <w:t xml:space="preserve">To že je </w:t>
      </w:r>
      <w:proofErr w:type="gramStart"/>
      <w:r w:rsidRPr="00F21975">
        <w:rPr>
          <w:rFonts w:ascii="Times New Roman" w:eastAsia="Times New Roman" w:hAnsi="Times New Roman" w:cs="Times New Roman"/>
          <w:i/>
          <w:iCs/>
          <w:sz w:val="20"/>
          <w:szCs w:val="20"/>
          <w:lang w:eastAsia="cs-CZ"/>
        </w:rPr>
        <w:t>Kafka?:</w:t>
      </w:r>
      <w:proofErr w:type="gramEnd"/>
      <w:r w:rsidRPr="00F21975">
        <w:rPr>
          <w:rFonts w:ascii="Times New Roman" w:eastAsia="Times New Roman" w:hAnsi="Times New Roman" w:cs="Times New Roman"/>
          <w:i/>
          <w:iCs/>
          <w:sz w:val="20"/>
          <w:szCs w:val="20"/>
          <w:lang w:eastAsia="cs-CZ"/>
        </w:rPr>
        <w:t xml:space="preserve"> 99 odhalení</w:t>
      </w:r>
      <w:r w:rsidRPr="00F21975">
        <w:rPr>
          <w:rFonts w:ascii="Times New Roman" w:eastAsia="Times New Roman" w:hAnsi="Times New Roman" w:cs="Times New Roman"/>
          <w:sz w:val="20"/>
          <w:szCs w:val="20"/>
          <w:lang w:eastAsia="cs-CZ"/>
        </w:rPr>
        <w:t>. Překlad Vratislav Slezák. Vydání první. Praha: Argo, 2021, s. 7–8</w:t>
      </w:r>
      <w:r>
        <w:rPr>
          <w:rFonts w:ascii="Times New Roman" w:eastAsia="Times New Roman" w:hAnsi="Times New Roman" w:cs="Times New Roman"/>
          <w:sz w:val="20"/>
          <w:szCs w:val="20"/>
          <w:lang w:eastAsia="cs-CZ"/>
        </w:rPr>
        <w:t>)</w:t>
      </w:r>
    </w:p>
    <w:p w14:paraId="04D39A23" w14:textId="77777777" w:rsidR="00D722F0" w:rsidRDefault="00D722F0" w:rsidP="00D722F0">
      <w:pPr>
        <w:jc w:val="righ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5228"/>
        <w:gridCol w:w="5228"/>
      </w:tblGrid>
      <w:tr w:rsidR="00FF7D95" w14:paraId="0BF394D8" w14:textId="77777777" w:rsidTr="00FF7D95">
        <w:tc>
          <w:tcPr>
            <w:tcW w:w="5228" w:type="dxa"/>
          </w:tcPr>
          <w:p w14:paraId="649A4537" w14:textId="37D4C850" w:rsidR="00FF7D95" w:rsidRPr="00FF7D95" w:rsidRDefault="00FF7D95" w:rsidP="00FF7D95">
            <w:pPr>
              <w:jc w:val="both"/>
              <w:rPr>
                <w:rFonts w:ascii="Times New Roman" w:hAnsi="Times New Roman" w:cs="Times New Roman"/>
                <w:sz w:val="28"/>
                <w:szCs w:val="28"/>
              </w:rPr>
            </w:pPr>
            <w:r w:rsidRPr="00FF7D95">
              <w:rPr>
                <w:rFonts w:ascii="Times New Roman" w:hAnsi="Times New Roman" w:cs="Times New Roman"/>
                <w:b/>
                <w:bCs/>
                <w:sz w:val="28"/>
                <w:szCs w:val="28"/>
              </w:rPr>
              <w:t xml:space="preserve">Co je na Kafkově stylu pro čtenáře přitažlivé? </w:t>
            </w:r>
          </w:p>
          <w:p w14:paraId="2542E963" w14:textId="77777777" w:rsidR="00FF7D95" w:rsidRPr="00D722F0" w:rsidRDefault="00FF7D95" w:rsidP="00C74127">
            <w:pPr>
              <w:jc w:val="both"/>
              <w:rPr>
                <w:rFonts w:ascii="Times New Roman" w:hAnsi="Times New Roman" w:cs="Times New Roman"/>
                <w:sz w:val="28"/>
                <w:szCs w:val="28"/>
              </w:rPr>
            </w:pPr>
          </w:p>
        </w:tc>
        <w:tc>
          <w:tcPr>
            <w:tcW w:w="5228" w:type="dxa"/>
          </w:tcPr>
          <w:p w14:paraId="13004213" w14:textId="79157AB4" w:rsidR="00FF7D95" w:rsidRPr="00D722F0" w:rsidRDefault="00FF7D95" w:rsidP="00C74127">
            <w:pPr>
              <w:jc w:val="both"/>
              <w:rPr>
                <w:rFonts w:ascii="Times New Roman" w:hAnsi="Times New Roman" w:cs="Times New Roman"/>
                <w:sz w:val="28"/>
                <w:szCs w:val="28"/>
              </w:rPr>
            </w:pPr>
            <w:r w:rsidRPr="00FF7D95">
              <w:rPr>
                <w:rFonts w:ascii="Times New Roman" w:hAnsi="Times New Roman" w:cs="Times New Roman"/>
                <w:b/>
                <w:bCs/>
                <w:sz w:val="28"/>
                <w:szCs w:val="28"/>
              </w:rPr>
              <w:t>A co může naopak čtenáře odrazovat?</w:t>
            </w:r>
          </w:p>
        </w:tc>
      </w:tr>
      <w:tr w:rsidR="00FF7D95" w14:paraId="1D661AA2" w14:textId="77777777" w:rsidTr="00FF7D95">
        <w:tc>
          <w:tcPr>
            <w:tcW w:w="5228" w:type="dxa"/>
          </w:tcPr>
          <w:p w14:paraId="4ACDD713" w14:textId="77777777" w:rsidR="00FF7D95" w:rsidRPr="00D722F0" w:rsidRDefault="00FF7D95" w:rsidP="00C74127">
            <w:pPr>
              <w:jc w:val="both"/>
              <w:rPr>
                <w:rFonts w:ascii="Times New Roman" w:hAnsi="Times New Roman" w:cs="Times New Roman"/>
                <w:sz w:val="28"/>
                <w:szCs w:val="28"/>
              </w:rPr>
            </w:pPr>
          </w:p>
          <w:p w14:paraId="5ED2F884" w14:textId="77777777" w:rsidR="00FF7D95" w:rsidRPr="00D722F0" w:rsidRDefault="00FF7D95" w:rsidP="00C74127">
            <w:pPr>
              <w:jc w:val="both"/>
              <w:rPr>
                <w:rFonts w:ascii="Times New Roman" w:hAnsi="Times New Roman" w:cs="Times New Roman"/>
                <w:sz w:val="28"/>
                <w:szCs w:val="28"/>
              </w:rPr>
            </w:pPr>
          </w:p>
          <w:p w14:paraId="0C493FAB" w14:textId="77777777" w:rsidR="00FF7D95" w:rsidRPr="00D722F0" w:rsidRDefault="00FF7D95" w:rsidP="00C74127">
            <w:pPr>
              <w:jc w:val="both"/>
              <w:rPr>
                <w:rFonts w:ascii="Times New Roman" w:hAnsi="Times New Roman" w:cs="Times New Roman"/>
                <w:sz w:val="28"/>
                <w:szCs w:val="28"/>
              </w:rPr>
            </w:pPr>
          </w:p>
          <w:p w14:paraId="5C507E8F" w14:textId="77777777" w:rsidR="00D722F0" w:rsidRPr="00D722F0" w:rsidRDefault="00D722F0" w:rsidP="00C74127">
            <w:pPr>
              <w:jc w:val="both"/>
              <w:rPr>
                <w:rFonts w:ascii="Times New Roman" w:hAnsi="Times New Roman" w:cs="Times New Roman"/>
                <w:sz w:val="28"/>
                <w:szCs w:val="28"/>
              </w:rPr>
            </w:pPr>
          </w:p>
          <w:p w14:paraId="76ACB833" w14:textId="77777777" w:rsidR="00D722F0" w:rsidRPr="00D722F0" w:rsidRDefault="00D722F0" w:rsidP="00C74127">
            <w:pPr>
              <w:jc w:val="both"/>
              <w:rPr>
                <w:rFonts w:ascii="Times New Roman" w:hAnsi="Times New Roman" w:cs="Times New Roman"/>
                <w:sz w:val="28"/>
                <w:szCs w:val="28"/>
              </w:rPr>
            </w:pPr>
          </w:p>
          <w:p w14:paraId="7A0D93EB" w14:textId="77777777" w:rsidR="00D722F0" w:rsidRPr="00D722F0" w:rsidRDefault="00D722F0" w:rsidP="00C74127">
            <w:pPr>
              <w:jc w:val="both"/>
              <w:rPr>
                <w:rFonts w:ascii="Times New Roman" w:hAnsi="Times New Roman" w:cs="Times New Roman"/>
                <w:sz w:val="28"/>
                <w:szCs w:val="28"/>
              </w:rPr>
            </w:pPr>
          </w:p>
          <w:p w14:paraId="29BB6DD7" w14:textId="77777777" w:rsidR="00D722F0" w:rsidRPr="00D722F0" w:rsidRDefault="00D722F0" w:rsidP="00C74127">
            <w:pPr>
              <w:jc w:val="both"/>
              <w:rPr>
                <w:rFonts w:ascii="Times New Roman" w:hAnsi="Times New Roman" w:cs="Times New Roman"/>
                <w:sz w:val="28"/>
                <w:szCs w:val="28"/>
              </w:rPr>
            </w:pPr>
          </w:p>
          <w:p w14:paraId="1ECC7937" w14:textId="77777777" w:rsidR="00D722F0" w:rsidRPr="00D722F0" w:rsidRDefault="00D722F0" w:rsidP="00C74127">
            <w:pPr>
              <w:jc w:val="both"/>
              <w:rPr>
                <w:rFonts w:ascii="Times New Roman" w:hAnsi="Times New Roman" w:cs="Times New Roman"/>
                <w:sz w:val="28"/>
                <w:szCs w:val="28"/>
              </w:rPr>
            </w:pPr>
          </w:p>
          <w:p w14:paraId="77E72D9B" w14:textId="77777777" w:rsidR="00D722F0" w:rsidRPr="00D722F0" w:rsidRDefault="00D722F0" w:rsidP="00C74127">
            <w:pPr>
              <w:jc w:val="both"/>
              <w:rPr>
                <w:rFonts w:ascii="Times New Roman" w:hAnsi="Times New Roman" w:cs="Times New Roman"/>
                <w:sz w:val="28"/>
                <w:szCs w:val="28"/>
              </w:rPr>
            </w:pPr>
          </w:p>
          <w:p w14:paraId="38C0FB72" w14:textId="77777777" w:rsidR="00D722F0" w:rsidRPr="00D722F0" w:rsidRDefault="00D722F0" w:rsidP="00C74127">
            <w:pPr>
              <w:jc w:val="both"/>
              <w:rPr>
                <w:rFonts w:ascii="Times New Roman" w:hAnsi="Times New Roman" w:cs="Times New Roman"/>
                <w:sz w:val="28"/>
                <w:szCs w:val="28"/>
              </w:rPr>
            </w:pPr>
          </w:p>
          <w:p w14:paraId="30A6CF4D" w14:textId="77777777" w:rsidR="00FF7D95" w:rsidRPr="00D722F0" w:rsidRDefault="00FF7D95" w:rsidP="00C74127">
            <w:pPr>
              <w:jc w:val="both"/>
              <w:rPr>
                <w:rFonts w:ascii="Times New Roman" w:hAnsi="Times New Roman" w:cs="Times New Roman"/>
                <w:sz w:val="28"/>
                <w:szCs w:val="28"/>
              </w:rPr>
            </w:pPr>
          </w:p>
          <w:p w14:paraId="5C9F5A12" w14:textId="77777777" w:rsidR="00D722F0" w:rsidRPr="00D722F0" w:rsidRDefault="00D722F0" w:rsidP="00C74127">
            <w:pPr>
              <w:jc w:val="both"/>
              <w:rPr>
                <w:rFonts w:ascii="Times New Roman" w:hAnsi="Times New Roman" w:cs="Times New Roman"/>
                <w:sz w:val="28"/>
                <w:szCs w:val="28"/>
              </w:rPr>
            </w:pPr>
          </w:p>
          <w:p w14:paraId="43387F7D" w14:textId="77777777" w:rsidR="00D722F0" w:rsidRPr="00D722F0" w:rsidRDefault="00D722F0" w:rsidP="00C74127">
            <w:pPr>
              <w:jc w:val="both"/>
              <w:rPr>
                <w:rFonts w:ascii="Times New Roman" w:hAnsi="Times New Roman" w:cs="Times New Roman"/>
                <w:sz w:val="28"/>
                <w:szCs w:val="28"/>
              </w:rPr>
            </w:pPr>
          </w:p>
          <w:p w14:paraId="62AFADB9" w14:textId="77777777" w:rsidR="00D722F0" w:rsidRPr="00D722F0" w:rsidRDefault="00D722F0" w:rsidP="00C74127">
            <w:pPr>
              <w:jc w:val="both"/>
              <w:rPr>
                <w:rFonts w:ascii="Times New Roman" w:hAnsi="Times New Roman" w:cs="Times New Roman"/>
                <w:sz w:val="28"/>
                <w:szCs w:val="28"/>
              </w:rPr>
            </w:pPr>
          </w:p>
          <w:p w14:paraId="6B7F91D5" w14:textId="77777777" w:rsidR="00D722F0" w:rsidRDefault="00D722F0" w:rsidP="00C74127">
            <w:pPr>
              <w:jc w:val="both"/>
              <w:rPr>
                <w:rFonts w:ascii="Times New Roman" w:hAnsi="Times New Roman" w:cs="Times New Roman"/>
                <w:sz w:val="28"/>
                <w:szCs w:val="28"/>
              </w:rPr>
            </w:pPr>
          </w:p>
          <w:p w14:paraId="1AA1CFF4" w14:textId="77777777" w:rsidR="00D722F0" w:rsidRPr="00D722F0" w:rsidRDefault="00D722F0" w:rsidP="00C74127">
            <w:pPr>
              <w:jc w:val="both"/>
              <w:rPr>
                <w:rFonts w:ascii="Times New Roman" w:hAnsi="Times New Roman" w:cs="Times New Roman"/>
                <w:sz w:val="28"/>
                <w:szCs w:val="28"/>
              </w:rPr>
            </w:pPr>
          </w:p>
        </w:tc>
        <w:tc>
          <w:tcPr>
            <w:tcW w:w="5228" w:type="dxa"/>
          </w:tcPr>
          <w:p w14:paraId="32618B03" w14:textId="77777777" w:rsidR="00FF7D95" w:rsidRPr="00D722F0" w:rsidRDefault="00FF7D95" w:rsidP="00C74127">
            <w:pPr>
              <w:jc w:val="both"/>
              <w:rPr>
                <w:rFonts w:ascii="Times New Roman" w:hAnsi="Times New Roman" w:cs="Times New Roman"/>
                <w:sz w:val="28"/>
                <w:szCs w:val="28"/>
              </w:rPr>
            </w:pPr>
          </w:p>
          <w:p w14:paraId="2FB5F8CE" w14:textId="77777777" w:rsidR="00D722F0" w:rsidRPr="00D722F0" w:rsidRDefault="00D722F0" w:rsidP="00C74127">
            <w:pPr>
              <w:jc w:val="both"/>
              <w:rPr>
                <w:rFonts w:ascii="Times New Roman" w:hAnsi="Times New Roman" w:cs="Times New Roman"/>
                <w:sz w:val="28"/>
                <w:szCs w:val="28"/>
              </w:rPr>
            </w:pPr>
          </w:p>
          <w:p w14:paraId="4DA0CAE6" w14:textId="77777777" w:rsidR="00D722F0" w:rsidRPr="00D722F0" w:rsidRDefault="00D722F0" w:rsidP="00C74127">
            <w:pPr>
              <w:jc w:val="both"/>
              <w:rPr>
                <w:rFonts w:ascii="Times New Roman" w:hAnsi="Times New Roman" w:cs="Times New Roman"/>
                <w:sz w:val="28"/>
                <w:szCs w:val="28"/>
              </w:rPr>
            </w:pPr>
          </w:p>
          <w:p w14:paraId="5F9BFC65" w14:textId="77777777" w:rsidR="00D722F0" w:rsidRPr="00D722F0" w:rsidRDefault="00D722F0" w:rsidP="00C74127">
            <w:pPr>
              <w:jc w:val="both"/>
              <w:rPr>
                <w:rFonts w:ascii="Times New Roman" w:hAnsi="Times New Roman" w:cs="Times New Roman"/>
                <w:sz w:val="28"/>
                <w:szCs w:val="28"/>
              </w:rPr>
            </w:pPr>
          </w:p>
          <w:p w14:paraId="5F1822F3" w14:textId="77777777" w:rsidR="00D722F0" w:rsidRPr="00D722F0" w:rsidRDefault="00D722F0" w:rsidP="00C74127">
            <w:pPr>
              <w:jc w:val="both"/>
              <w:rPr>
                <w:rFonts w:ascii="Times New Roman" w:hAnsi="Times New Roman" w:cs="Times New Roman"/>
                <w:sz w:val="28"/>
                <w:szCs w:val="28"/>
              </w:rPr>
            </w:pPr>
          </w:p>
          <w:p w14:paraId="27381E42" w14:textId="77777777" w:rsidR="00D722F0" w:rsidRPr="00D722F0" w:rsidRDefault="00D722F0" w:rsidP="00C74127">
            <w:pPr>
              <w:jc w:val="both"/>
              <w:rPr>
                <w:rFonts w:ascii="Times New Roman" w:hAnsi="Times New Roman" w:cs="Times New Roman"/>
                <w:sz w:val="28"/>
                <w:szCs w:val="28"/>
              </w:rPr>
            </w:pPr>
          </w:p>
          <w:p w14:paraId="6C81A84E" w14:textId="77777777" w:rsidR="00D722F0" w:rsidRPr="00D722F0" w:rsidRDefault="00D722F0" w:rsidP="00C74127">
            <w:pPr>
              <w:jc w:val="both"/>
              <w:rPr>
                <w:rFonts w:ascii="Times New Roman" w:hAnsi="Times New Roman" w:cs="Times New Roman"/>
                <w:sz w:val="28"/>
                <w:szCs w:val="28"/>
              </w:rPr>
            </w:pPr>
          </w:p>
          <w:p w14:paraId="5C768143" w14:textId="77777777" w:rsidR="00D722F0" w:rsidRPr="00D722F0" w:rsidRDefault="00D722F0" w:rsidP="00C74127">
            <w:pPr>
              <w:jc w:val="both"/>
              <w:rPr>
                <w:rFonts w:ascii="Times New Roman" w:hAnsi="Times New Roman" w:cs="Times New Roman"/>
                <w:sz w:val="28"/>
                <w:szCs w:val="28"/>
              </w:rPr>
            </w:pPr>
          </w:p>
          <w:p w14:paraId="4CB380EE" w14:textId="77777777" w:rsidR="00D722F0" w:rsidRPr="00D722F0" w:rsidRDefault="00D722F0" w:rsidP="00C74127">
            <w:pPr>
              <w:jc w:val="both"/>
              <w:rPr>
                <w:rFonts w:ascii="Times New Roman" w:hAnsi="Times New Roman" w:cs="Times New Roman"/>
                <w:sz w:val="28"/>
                <w:szCs w:val="28"/>
              </w:rPr>
            </w:pPr>
          </w:p>
        </w:tc>
      </w:tr>
    </w:tbl>
    <w:p w14:paraId="7B0F73BC" w14:textId="180A7C56" w:rsidR="00D722F0" w:rsidRDefault="00D722F0">
      <w:pPr>
        <w:spacing w:line="278" w:lineRule="auto"/>
        <w:rPr>
          <w:rFonts w:ascii="Times New Roman" w:hAnsi="Times New Roman" w:cs="Times New Roman"/>
          <w:sz w:val="24"/>
          <w:szCs w:val="24"/>
        </w:rPr>
      </w:pPr>
    </w:p>
    <w:p w14:paraId="65FBDE4B" w14:textId="1962B6E7" w:rsidR="00C74127" w:rsidRPr="00D722F0" w:rsidRDefault="00C74127" w:rsidP="00C74127">
      <w:pPr>
        <w:rPr>
          <w:rFonts w:ascii="Times New Roman" w:eastAsia="Times New Roman" w:hAnsi="Times New Roman" w:cs="Times New Roman"/>
          <w:caps/>
          <w:sz w:val="28"/>
          <w:szCs w:val="28"/>
          <w:lang w:eastAsia="cs-CZ"/>
        </w:rPr>
      </w:pPr>
      <w:r w:rsidRPr="00D722F0">
        <w:rPr>
          <w:rFonts w:ascii="Times New Roman" w:hAnsi="Times New Roman" w:cs="Times New Roman"/>
          <w:sz w:val="28"/>
          <w:szCs w:val="28"/>
        </w:rPr>
        <w:lastRenderedPageBreak/>
        <w:t>„</w:t>
      </w:r>
      <w:r w:rsidRPr="00D722F0">
        <w:rPr>
          <w:rFonts w:ascii="Times New Roman" w:hAnsi="Times New Roman" w:cs="Times New Roman"/>
          <w:i/>
          <w:sz w:val="28"/>
          <w:szCs w:val="28"/>
        </w:rPr>
        <w:t xml:space="preserve">V leckom vyvolává netrpělivost, nervozitu. On totiž své texty zamlžuje a proměňuje v hádanky a patrně ho těší, když svede čtenáře na scestí a do myšlenkových zákrut připomínající bludiště, odkud není úniku. To on vynalezl postavy tak proslulé, jistého Gregora </w:t>
      </w:r>
      <w:proofErr w:type="spellStart"/>
      <w:r w:rsidRPr="00D722F0">
        <w:rPr>
          <w:rFonts w:ascii="Times New Roman" w:hAnsi="Times New Roman" w:cs="Times New Roman"/>
          <w:i/>
          <w:sz w:val="28"/>
          <w:szCs w:val="28"/>
        </w:rPr>
        <w:t>Samsu</w:t>
      </w:r>
      <w:proofErr w:type="spellEnd"/>
      <w:r w:rsidRPr="00D722F0">
        <w:rPr>
          <w:rFonts w:ascii="Times New Roman" w:hAnsi="Times New Roman" w:cs="Times New Roman"/>
          <w:i/>
          <w:sz w:val="28"/>
          <w:szCs w:val="28"/>
        </w:rPr>
        <w:t>, který se promění v hmyz, a jakéhosi Josefa K., jenž je zatčen bez zjistitelného důvodu. Co se oběma těmto postavám přihází, je vzrušující, fantastické, nutí k zamyšlení, a přesto frustruje všechna očekávání. Kdo ovšem pěstuje nějaký vztah k literatuře, byť sebenejistější, ten po několika stránkách pochopí, že by jakékoli rozumové vysvětlování, jakékoli ‚rozluštění‘ bylo pro tato prozaická díla zhoubné, přestože jejich hrdinové a s nimi i čtenáři nadmíru touží, aby to napětí povolilo. Nějaká spolehlivá útěcha tu neexistuje, ani podle pravidel vývoje literatury existovat nemůže, leda velice přechodná útěcha toho, kdo se právě nachází v situaci volného pádu a ubezpečuje sám sebe, že doposud přece všecko vypadalo dobře. Přesto se vyskytuje skupina čtenářů – za desítky let se nijak nezmenšila –, která vůči němu projevuje nadšení a četbu jeho knih považuje za nejvyšší požitek, jaký literatura dokáže nabídnout. Tito čtenáři se nedají odstrašit ani mysteriózními zápletkami, ani závěrečnými katastrofami, chápou je jako obrazy neproniknutelnosti a omezenosti lidského života obecně a života v moderní řízené masové společnosti zvláště. Co těmto obrazům dává takovou podmanivost, není totiž myšlenka v nich skrytá, o jejíž závažnosti by ještě bylo možné se přít, nýbrž její estetická forma, krystalický jazyk, záplava nikdy neslýchaných, úžasných metafor a paradoxů, provokující prostota, virtuózní ovládání logiky snu, ohňostroj komična, který svou září proniká až do sebetemnějších osudových okamžiků. Jako by se mu dařilo naprosto všechno. Je to autor, jenž nezná nedbalost, vyšperkovávání jazyka, prázdné efekty. Je to autor, jenž nikdy nespí</w:t>
      </w:r>
      <w:r w:rsidRPr="00D722F0">
        <w:rPr>
          <w:rFonts w:ascii="Times New Roman" w:hAnsi="Times New Roman" w:cs="Times New Roman"/>
          <w:sz w:val="28"/>
          <w:szCs w:val="28"/>
        </w:rPr>
        <w:t>.“</w:t>
      </w:r>
      <w:r w:rsidR="00D722F0" w:rsidRPr="00D722F0">
        <w:rPr>
          <w:rFonts w:ascii="Times New Roman" w:hAnsi="Times New Roman" w:cs="Times New Roman"/>
          <w:sz w:val="28"/>
          <w:szCs w:val="28"/>
        </w:rPr>
        <w:t xml:space="preserve"> </w:t>
      </w:r>
    </w:p>
    <w:p w14:paraId="2BEF6635" w14:textId="77777777" w:rsidR="00D722F0" w:rsidRDefault="00D722F0" w:rsidP="00D722F0">
      <w:pPr>
        <w:jc w:val="right"/>
        <w:rPr>
          <w:rFonts w:ascii="Times New Roman" w:eastAsia="Times New Roman" w:hAnsi="Times New Roman" w:cs="Times New Roman"/>
          <w:sz w:val="20"/>
          <w:szCs w:val="20"/>
          <w:lang w:eastAsia="cs-CZ"/>
        </w:rPr>
      </w:pPr>
      <w:r>
        <w:rPr>
          <w:rFonts w:ascii="Times New Roman" w:hAnsi="Times New Roman" w:cs="Times New Roman"/>
          <w:sz w:val="24"/>
          <w:szCs w:val="24"/>
        </w:rPr>
        <w:t>(</w:t>
      </w:r>
      <w:r w:rsidRPr="00F21975">
        <w:rPr>
          <w:rFonts w:ascii="Times New Roman" w:eastAsia="Times New Roman" w:hAnsi="Times New Roman" w:cs="Times New Roman"/>
          <w:caps/>
          <w:sz w:val="20"/>
          <w:szCs w:val="20"/>
          <w:lang w:eastAsia="cs-CZ"/>
        </w:rPr>
        <w:t>Stach</w:t>
      </w:r>
      <w:r w:rsidRPr="00F21975">
        <w:rPr>
          <w:rFonts w:ascii="Times New Roman" w:eastAsia="Times New Roman" w:hAnsi="Times New Roman" w:cs="Times New Roman"/>
          <w:sz w:val="20"/>
          <w:szCs w:val="20"/>
          <w:lang w:eastAsia="cs-CZ"/>
        </w:rPr>
        <w:t xml:space="preserve">, Reiner. </w:t>
      </w:r>
      <w:r w:rsidRPr="00F21975">
        <w:rPr>
          <w:rFonts w:ascii="Times New Roman" w:eastAsia="Times New Roman" w:hAnsi="Times New Roman" w:cs="Times New Roman"/>
          <w:i/>
          <w:iCs/>
          <w:sz w:val="20"/>
          <w:szCs w:val="20"/>
          <w:lang w:eastAsia="cs-CZ"/>
        </w:rPr>
        <w:t xml:space="preserve">To že je </w:t>
      </w:r>
      <w:proofErr w:type="gramStart"/>
      <w:r w:rsidRPr="00F21975">
        <w:rPr>
          <w:rFonts w:ascii="Times New Roman" w:eastAsia="Times New Roman" w:hAnsi="Times New Roman" w:cs="Times New Roman"/>
          <w:i/>
          <w:iCs/>
          <w:sz w:val="20"/>
          <w:szCs w:val="20"/>
          <w:lang w:eastAsia="cs-CZ"/>
        </w:rPr>
        <w:t>Kafka?:</w:t>
      </w:r>
      <w:proofErr w:type="gramEnd"/>
      <w:r w:rsidRPr="00F21975">
        <w:rPr>
          <w:rFonts w:ascii="Times New Roman" w:eastAsia="Times New Roman" w:hAnsi="Times New Roman" w:cs="Times New Roman"/>
          <w:i/>
          <w:iCs/>
          <w:sz w:val="20"/>
          <w:szCs w:val="20"/>
          <w:lang w:eastAsia="cs-CZ"/>
        </w:rPr>
        <w:t xml:space="preserve"> 99 odhalení</w:t>
      </w:r>
      <w:r w:rsidRPr="00F21975">
        <w:rPr>
          <w:rFonts w:ascii="Times New Roman" w:eastAsia="Times New Roman" w:hAnsi="Times New Roman" w:cs="Times New Roman"/>
          <w:sz w:val="20"/>
          <w:szCs w:val="20"/>
          <w:lang w:eastAsia="cs-CZ"/>
        </w:rPr>
        <w:t>. Překlad Vratislav Slezák. Vydání první. Praha: Argo, 2021, s. 7–8</w:t>
      </w:r>
      <w:r>
        <w:rPr>
          <w:rFonts w:ascii="Times New Roman" w:eastAsia="Times New Roman" w:hAnsi="Times New Roman" w:cs="Times New Roman"/>
          <w:sz w:val="20"/>
          <w:szCs w:val="20"/>
          <w:lang w:eastAsia="cs-CZ"/>
        </w:rPr>
        <w:t>)</w:t>
      </w:r>
    </w:p>
    <w:p w14:paraId="61664845" w14:textId="77777777" w:rsidR="00D722F0" w:rsidRPr="00C74127" w:rsidRDefault="00D722F0" w:rsidP="00C74127">
      <w:pPr>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5228"/>
        <w:gridCol w:w="5228"/>
      </w:tblGrid>
      <w:tr w:rsidR="00FF7D95" w14:paraId="6370C5EA" w14:textId="77777777" w:rsidTr="003226A7">
        <w:tc>
          <w:tcPr>
            <w:tcW w:w="5228" w:type="dxa"/>
          </w:tcPr>
          <w:p w14:paraId="63A7C829" w14:textId="77777777" w:rsidR="00FF7D95" w:rsidRPr="00FF7D95" w:rsidRDefault="00FF7D95" w:rsidP="003226A7">
            <w:pPr>
              <w:jc w:val="both"/>
              <w:rPr>
                <w:rFonts w:ascii="Times New Roman" w:hAnsi="Times New Roman" w:cs="Times New Roman"/>
                <w:sz w:val="28"/>
                <w:szCs w:val="28"/>
              </w:rPr>
            </w:pPr>
            <w:r w:rsidRPr="00FF7D95">
              <w:rPr>
                <w:rFonts w:ascii="Times New Roman" w:hAnsi="Times New Roman" w:cs="Times New Roman"/>
                <w:b/>
                <w:bCs/>
                <w:sz w:val="28"/>
                <w:szCs w:val="28"/>
              </w:rPr>
              <w:t xml:space="preserve">Co je na Kafkově stylu pro čtenáře přitažlivé? </w:t>
            </w:r>
          </w:p>
          <w:p w14:paraId="36B6B8F1" w14:textId="77777777" w:rsidR="00FF7D95" w:rsidRPr="00D722F0" w:rsidRDefault="00FF7D95" w:rsidP="003226A7">
            <w:pPr>
              <w:jc w:val="both"/>
              <w:rPr>
                <w:rFonts w:ascii="Times New Roman" w:hAnsi="Times New Roman" w:cs="Times New Roman"/>
                <w:sz w:val="28"/>
                <w:szCs w:val="28"/>
              </w:rPr>
            </w:pPr>
          </w:p>
        </w:tc>
        <w:tc>
          <w:tcPr>
            <w:tcW w:w="5228" w:type="dxa"/>
          </w:tcPr>
          <w:p w14:paraId="1AE1CC8C" w14:textId="77777777" w:rsidR="00FF7D95" w:rsidRPr="00D722F0" w:rsidRDefault="00FF7D95" w:rsidP="003226A7">
            <w:pPr>
              <w:jc w:val="both"/>
              <w:rPr>
                <w:rFonts w:ascii="Times New Roman" w:hAnsi="Times New Roman" w:cs="Times New Roman"/>
                <w:sz w:val="28"/>
                <w:szCs w:val="28"/>
              </w:rPr>
            </w:pPr>
            <w:r w:rsidRPr="00FF7D95">
              <w:rPr>
                <w:rFonts w:ascii="Times New Roman" w:hAnsi="Times New Roman" w:cs="Times New Roman"/>
                <w:b/>
                <w:bCs/>
                <w:sz w:val="28"/>
                <w:szCs w:val="28"/>
              </w:rPr>
              <w:t>A co může naopak čtenáře odrazovat?</w:t>
            </w:r>
          </w:p>
        </w:tc>
      </w:tr>
      <w:tr w:rsidR="00FF7D95" w14:paraId="6FBFE377" w14:textId="77777777" w:rsidTr="003226A7">
        <w:tc>
          <w:tcPr>
            <w:tcW w:w="5228" w:type="dxa"/>
          </w:tcPr>
          <w:p w14:paraId="64C5E1F7" w14:textId="77777777" w:rsidR="00FF7D95" w:rsidRPr="00D722F0" w:rsidRDefault="00FF7D95" w:rsidP="003226A7">
            <w:pPr>
              <w:jc w:val="both"/>
              <w:rPr>
                <w:rFonts w:ascii="Times New Roman" w:hAnsi="Times New Roman" w:cs="Times New Roman"/>
                <w:sz w:val="28"/>
                <w:szCs w:val="28"/>
              </w:rPr>
            </w:pPr>
          </w:p>
          <w:p w14:paraId="7A65CF3D" w14:textId="77777777" w:rsidR="00FF7D95" w:rsidRPr="00D722F0" w:rsidRDefault="00FF7D95" w:rsidP="003226A7">
            <w:pPr>
              <w:jc w:val="both"/>
              <w:rPr>
                <w:rFonts w:ascii="Times New Roman" w:hAnsi="Times New Roman" w:cs="Times New Roman"/>
                <w:sz w:val="28"/>
                <w:szCs w:val="28"/>
              </w:rPr>
            </w:pPr>
          </w:p>
          <w:p w14:paraId="7126522F" w14:textId="77777777" w:rsidR="00FF7D95" w:rsidRPr="00D722F0" w:rsidRDefault="00FF7D95" w:rsidP="003226A7">
            <w:pPr>
              <w:jc w:val="both"/>
              <w:rPr>
                <w:rFonts w:ascii="Times New Roman" w:hAnsi="Times New Roman" w:cs="Times New Roman"/>
                <w:sz w:val="28"/>
                <w:szCs w:val="28"/>
              </w:rPr>
            </w:pPr>
          </w:p>
          <w:p w14:paraId="43DAD0C7" w14:textId="77777777" w:rsidR="00FF7D95" w:rsidRPr="00D722F0" w:rsidRDefault="00FF7D95" w:rsidP="003226A7">
            <w:pPr>
              <w:jc w:val="both"/>
              <w:rPr>
                <w:rFonts w:ascii="Times New Roman" w:hAnsi="Times New Roman" w:cs="Times New Roman"/>
                <w:sz w:val="28"/>
                <w:szCs w:val="28"/>
              </w:rPr>
            </w:pPr>
          </w:p>
          <w:p w14:paraId="4FDCA884" w14:textId="77777777" w:rsidR="00D722F0" w:rsidRPr="00D722F0" w:rsidRDefault="00D722F0" w:rsidP="003226A7">
            <w:pPr>
              <w:jc w:val="both"/>
              <w:rPr>
                <w:rFonts w:ascii="Times New Roman" w:hAnsi="Times New Roman" w:cs="Times New Roman"/>
                <w:sz w:val="28"/>
                <w:szCs w:val="28"/>
              </w:rPr>
            </w:pPr>
          </w:p>
          <w:p w14:paraId="44362B45" w14:textId="77777777" w:rsidR="00D722F0" w:rsidRPr="00D722F0" w:rsidRDefault="00D722F0" w:rsidP="003226A7">
            <w:pPr>
              <w:jc w:val="both"/>
              <w:rPr>
                <w:rFonts w:ascii="Times New Roman" w:hAnsi="Times New Roman" w:cs="Times New Roman"/>
                <w:sz w:val="28"/>
                <w:szCs w:val="28"/>
              </w:rPr>
            </w:pPr>
          </w:p>
          <w:p w14:paraId="03A138DD" w14:textId="77777777" w:rsidR="00D722F0" w:rsidRPr="00D722F0" w:rsidRDefault="00D722F0" w:rsidP="003226A7">
            <w:pPr>
              <w:jc w:val="both"/>
              <w:rPr>
                <w:rFonts w:ascii="Times New Roman" w:hAnsi="Times New Roman" w:cs="Times New Roman"/>
                <w:sz w:val="28"/>
                <w:szCs w:val="28"/>
              </w:rPr>
            </w:pPr>
          </w:p>
          <w:p w14:paraId="70ECE20F" w14:textId="77777777" w:rsidR="00D722F0" w:rsidRPr="00D722F0" w:rsidRDefault="00D722F0" w:rsidP="003226A7">
            <w:pPr>
              <w:jc w:val="both"/>
              <w:rPr>
                <w:rFonts w:ascii="Times New Roman" w:hAnsi="Times New Roman" w:cs="Times New Roman"/>
                <w:sz w:val="28"/>
                <w:szCs w:val="28"/>
              </w:rPr>
            </w:pPr>
          </w:p>
          <w:p w14:paraId="5CD2F992" w14:textId="77777777" w:rsidR="00D722F0" w:rsidRPr="00D722F0" w:rsidRDefault="00D722F0" w:rsidP="003226A7">
            <w:pPr>
              <w:jc w:val="both"/>
              <w:rPr>
                <w:rFonts w:ascii="Times New Roman" w:hAnsi="Times New Roman" w:cs="Times New Roman"/>
                <w:sz w:val="28"/>
                <w:szCs w:val="28"/>
              </w:rPr>
            </w:pPr>
          </w:p>
          <w:p w14:paraId="0A6C6AB2" w14:textId="77777777" w:rsidR="00D722F0" w:rsidRPr="00D722F0" w:rsidRDefault="00D722F0" w:rsidP="003226A7">
            <w:pPr>
              <w:jc w:val="both"/>
              <w:rPr>
                <w:rFonts w:ascii="Times New Roman" w:hAnsi="Times New Roman" w:cs="Times New Roman"/>
                <w:sz w:val="28"/>
                <w:szCs w:val="28"/>
              </w:rPr>
            </w:pPr>
          </w:p>
          <w:p w14:paraId="2190DEC7" w14:textId="77777777" w:rsidR="00D722F0" w:rsidRPr="00D722F0" w:rsidRDefault="00D722F0" w:rsidP="003226A7">
            <w:pPr>
              <w:jc w:val="both"/>
              <w:rPr>
                <w:rFonts w:ascii="Times New Roman" w:hAnsi="Times New Roman" w:cs="Times New Roman"/>
                <w:sz w:val="28"/>
                <w:szCs w:val="28"/>
              </w:rPr>
            </w:pPr>
          </w:p>
          <w:p w14:paraId="3A55325C" w14:textId="77777777" w:rsidR="00D722F0" w:rsidRPr="00D722F0" w:rsidRDefault="00D722F0" w:rsidP="003226A7">
            <w:pPr>
              <w:jc w:val="both"/>
              <w:rPr>
                <w:rFonts w:ascii="Times New Roman" w:hAnsi="Times New Roman" w:cs="Times New Roman"/>
                <w:sz w:val="28"/>
                <w:szCs w:val="28"/>
              </w:rPr>
            </w:pPr>
          </w:p>
          <w:p w14:paraId="676B6487" w14:textId="77777777" w:rsidR="00D722F0" w:rsidRPr="00D722F0" w:rsidRDefault="00D722F0" w:rsidP="003226A7">
            <w:pPr>
              <w:jc w:val="both"/>
              <w:rPr>
                <w:rFonts w:ascii="Times New Roman" w:hAnsi="Times New Roman" w:cs="Times New Roman"/>
                <w:sz w:val="28"/>
                <w:szCs w:val="28"/>
              </w:rPr>
            </w:pPr>
          </w:p>
          <w:p w14:paraId="7C63BD51" w14:textId="77777777" w:rsidR="00D722F0" w:rsidRPr="00D722F0" w:rsidRDefault="00D722F0" w:rsidP="003226A7">
            <w:pPr>
              <w:jc w:val="both"/>
              <w:rPr>
                <w:rFonts w:ascii="Times New Roman" w:hAnsi="Times New Roman" w:cs="Times New Roman"/>
                <w:sz w:val="28"/>
                <w:szCs w:val="28"/>
              </w:rPr>
            </w:pPr>
          </w:p>
          <w:p w14:paraId="634B29D2" w14:textId="77777777" w:rsidR="00D722F0" w:rsidRDefault="00D722F0" w:rsidP="003226A7">
            <w:pPr>
              <w:jc w:val="both"/>
              <w:rPr>
                <w:rFonts w:ascii="Times New Roman" w:hAnsi="Times New Roman" w:cs="Times New Roman"/>
                <w:sz w:val="28"/>
                <w:szCs w:val="28"/>
              </w:rPr>
            </w:pPr>
          </w:p>
          <w:p w14:paraId="78657E8B" w14:textId="77777777" w:rsidR="00D722F0" w:rsidRPr="00D722F0" w:rsidRDefault="00D722F0" w:rsidP="003226A7">
            <w:pPr>
              <w:jc w:val="both"/>
              <w:rPr>
                <w:rFonts w:ascii="Times New Roman" w:hAnsi="Times New Roman" w:cs="Times New Roman"/>
                <w:sz w:val="28"/>
                <w:szCs w:val="28"/>
              </w:rPr>
            </w:pPr>
          </w:p>
        </w:tc>
        <w:tc>
          <w:tcPr>
            <w:tcW w:w="5228" w:type="dxa"/>
          </w:tcPr>
          <w:p w14:paraId="68B480D9" w14:textId="77777777" w:rsidR="00FF7D95" w:rsidRPr="00D722F0" w:rsidRDefault="00FF7D95" w:rsidP="003226A7">
            <w:pPr>
              <w:jc w:val="both"/>
              <w:rPr>
                <w:rFonts w:ascii="Times New Roman" w:hAnsi="Times New Roman" w:cs="Times New Roman"/>
                <w:sz w:val="28"/>
                <w:szCs w:val="28"/>
              </w:rPr>
            </w:pPr>
          </w:p>
        </w:tc>
      </w:tr>
    </w:tbl>
    <w:p w14:paraId="283DCD5B" w14:textId="77777777" w:rsidR="00C74127" w:rsidRDefault="00C74127"/>
    <w:sectPr w:rsidR="00C74127" w:rsidSect="00B003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8F681" w14:textId="77777777" w:rsidR="00CE1B15" w:rsidRDefault="00CE1B15" w:rsidP="00C74127">
      <w:pPr>
        <w:spacing w:after="0" w:line="240" w:lineRule="auto"/>
      </w:pPr>
      <w:r>
        <w:separator/>
      </w:r>
    </w:p>
  </w:endnote>
  <w:endnote w:type="continuationSeparator" w:id="0">
    <w:p w14:paraId="7FDA3A33" w14:textId="77777777" w:rsidR="00CE1B15" w:rsidRDefault="00CE1B15" w:rsidP="00C74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09CC" w14:textId="77777777" w:rsidR="00CE1B15" w:rsidRDefault="00CE1B15" w:rsidP="00C74127">
      <w:pPr>
        <w:spacing w:after="0" w:line="240" w:lineRule="auto"/>
      </w:pPr>
      <w:r>
        <w:separator/>
      </w:r>
    </w:p>
  </w:footnote>
  <w:footnote w:type="continuationSeparator" w:id="0">
    <w:p w14:paraId="3F693755" w14:textId="77777777" w:rsidR="00CE1B15" w:rsidRDefault="00CE1B15" w:rsidP="00C74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77A2F"/>
    <w:multiLevelType w:val="hybridMultilevel"/>
    <w:tmpl w:val="87D8E74E"/>
    <w:lvl w:ilvl="0" w:tplc="4936EEEC">
      <w:start w:val="3"/>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33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55"/>
    <w:rsid w:val="0034576F"/>
    <w:rsid w:val="00B00333"/>
    <w:rsid w:val="00C74127"/>
    <w:rsid w:val="00CE1B15"/>
    <w:rsid w:val="00D722F0"/>
    <w:rsid w:val="00F87455"/>
    <w:rsid w:val="00FF7D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82E0E"/>
  <w15:chartTrackingRefBased/>
  <w15:docId w15:val="{CD8C966C-EAA4-4A6F-908C-2B7003F5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4127"/>
    <w:pPr>
      <w:spacing w:line="259" w:lineRule="auto"/>
    </w:pPr>
    <w:rPr>
      <w:kern w:val="0"/>
      <w:sz w:val="22"/>
      <w:szCs w:val="22"/>
      <w14:ligatures w14:val="none"/>
    </w:rPr>
  </w:style>
  <w:style w:type="paragraph" w:styleId="Nadpis1">
    <w:name w:val="heading 1"/>
    <w:basedOn w:val="Normln"/>
    <w:next w:val="Normln"/>
    <w:link w:val="Nadpis1Char"/>
    <w:uiPriority w:val="9"/>
    <w:qFormat/>
    <w:rsid w:val="00F87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87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8745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8745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8745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8745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8745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8745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8745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745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8745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8745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8745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8745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8745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8745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8745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87455"/>
    <w:rPr>
      <w:rFonts w:eastAsiaTheme="majorEastAsia" w:cstheme="majorBidi"/>
      <w:color w:val="272727" w:themeColor="text1" w:themeTint="D8"/>
    </w:rPr>
  </w:style>
  <w:style w:type="paragraph" w:styleId="Nzev">
    <w:name w:val="Title"/>
    <w:basedOn w:val="Normln"/>
    <w:next w:val="Normln"/>
    <w:link w:val="NzevChar"/>
    <w:uiPriority w:val="10"/>
    <w:qFormat/>
    <w:rsid w:val="00F87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8745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8745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8745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87455"/>
    <w:pPr>
      <w:spacing w:before="160"/>
      <w:jc w:val="center"/>
    </w:pPr>
    <w:rPr>
      <w:i/>
      <w:iCs/>
      <w:color w:val="404040" w:themeColor="text1" w:themeTint="BF"/>
    </w:rPr>
  </w:style>
  <w:style w:type="character" w:customStyle="1" w:styleId="CittChar">
    <w:name w:val="Citát Char"/>
    <w:basedOn w:val="Standardnpsmoodstavce"/>
    <w:link w:val="Citt"/>
    <w:uiPriority w:val="29"/>
    <w:rsid w:val="00F87455"/>
    <w:rPr>
      <w:i/>
      <w:iCs/>
      <w:color w:val="404040" w:themeColor="text1" w:themeTint="BF"/>
    </w:rPr>
  </w:style>
  <w:style w:type="paragraph" w:styleId="Odstavecseseznamem">
    <w:name w:val="List Paragraph"/>
    <w:basedOn w:val="Normln"/>
    <w:uiPriority w:val="34"/>
    <w:qFormat/>
    <w:rsid w:val="00F87455"/>
    <w:pPr>
      <w:ind w:left="720"/>
      <w:contextualSpacing/>
    </w:pPr>
  </w:style>
  <w:style w:type="character" w:styleId="Zdraznnintenzivn">
    <w:name w:val="Intense Emphasis"/>
    <w:basedOn w:val="Standardnpsmoodstavce"/>
    <w:uiPriority w:val="21"/>
    <w:qFormat/>
    <w:rsid w:val="00F87455"/>
    <w:rPr>
      <w:i/>
      <w:iCs/>
      <w:color w:val="0F4761" w:themeColor="accent1" w:themeShade="BF"/>
    </w:rPr>
  </w:style>
  <w:style w:type="paragraph" w:styleId="Vrazncitt">
    <w:name w:val="Intense Quote"/>
    <w:basedOn w:val="Normln"/>
    <w:next w:val="Normln"/>
    <w:link w:val="VrazncittChar"/>
    <w:uiPriority w:val="30"/>
    <w:qFormat/>
    <w:rsid w:val="00F87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87455"/>
    <w:rPr>
      <w:i/>
      <w:iCs/>
      <w:color w:val="0F4761" w:themeColor="accent1" w:themeShade="BF"/>
    </w:rPr>
  </w:style>
  <w:style w:type="character" w:styleId="Odkazintenzivn">
    <w:name w:val="Intense Reference"/>
    <w:basedOn w:val="Standardnpsmoodstavce"/>
    <w:uiPriority w:val="32"/>
    <w:qFormat/>
    <w:rsid w:val="00F87455"/>
    <w:rPr>
      <w:b/>
      <w:bCs/>
      <w:smallCaps/>
      <w:color w:val="0F4761" w:themeColor="accent1" w:themeShade="BF"/>
      <w:spacing w:val="5"/>
    </w:rPr>
  </w:style>
  <w:style w:type="character" w:styleId="Znakapoznpodarou">
    <w:name w:val="footnote reference"/>
    <w:basedOn w:val="Standardnpsmoodstavce"/>
    <w:uiPriority w:val="99"/>
    <w:semiHidden/>
    <w:unhideWhenUsed/>
    <w:rsid w:val="00C74127"/>
    <w:rPr>
      <w:vertAlign w:val="superscript"/>
    </w:rPr>
  </w:style>
  <w:style w:type="table" w:styleId="Mkatabulky">
    <w:name w:val="Table Grid"/>
    <w:basedOn w:val="Normlntabulka"/>
    <w:uiPriority w:val="39"/>
    <w:rsid w:val="00FF7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622</Words>
  <Characters>3670</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5</cp:revision>
  <dcterms:created xsi:type="dcterms:W3CDTF">2026-04-19T10:40:00Z</dcterms:created>
  <dcterms:modified xsi:type="dcterms:W3CDTF">2026-04-19T10:46:00Z</dcterms:modified>
</cp:coreProperties>
</file>