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719" w:rsidRPr="00CE1319" w:rsidRDefault="00CE1319">
      <w:pPr>
        <w:rPr>
          <w:rFonts w:ascii="Times New Roman" w:hAnsi="Times New Roman" w:cs="Times New Roman"/>
          <w:b/>
          <w:sz w:val="40"/>
          <w:szCs w:val="40"/>
        </w:rPr>
      </w:pPr>
      <w:r w:rsidRPr="00CE1319">
        <w:rPr>
          <w:rFonts w:ascii="Times New Roman" w:hAnsi="Times New Roman" w:cs="Times New Roman"/>
          <w:b/>
          <w:sz w:val="40"/>
          <w:szCs w:val="40"/>
        </w:rPr>
        <w:t>Modelové hodi</w:t>
      </w:r>
      <w:r>
        <w:rPr>
          <w:rFonts w:ascii="Times New Roman" w:hAnsi="Times New Roman" w:cs="Times New Roman"/>
          <w:b/>
          <w:sz w:val="40"/>
          <w:szCs w:val="40"/>
        </w:rPr>
        <w:t xml:space="preserve">ny ke hře </w:t>
      </w:r>
      <w:proofErr w:type="spellStart"/>
      <w:r>
        <w:rPr>
          <w:rFonts w:ascii="Times New Roman" w:hAnsi="Times New Roman" w:cs="Times New Roman"/>
          <w:b/>
          <w:sz w:val="40"/>
          <w:szCs w:val="40"/>
        </w:rPr>
        <w:t>Playing</w:t>
      </w:r>
      <w:proofErr w:type="spellEnd"/>
      <w:r>
        <w:rPr>
          <w:rFonts w:ascii="Times New Roman" w:hAnsi="Times New Roman" w:cs="Times New Roman"/>
          <w:b/>
          <w:sz w:val="40"/>
          <w:szCs w:val="40"/>
        </w:rPr>
        <w:t xml:space="preserve"> Kafka (Proces)</w:t>
      </w:r>
      <w:r>
        <w:rPr>
          <w:b/>
        </w:rPr>
        <w:br w:type="page"/>
      </w:r>
    </w:p>
    <w:sdt>
      <w:sdtPr>
        <w:rPr>
          <w:rFonts w:asciiTheme="minorHAnsi" w:eastAsiaTheme="minorHAnsi" w:hAnsiTheme="minorHAnsi" w:cstheme="minorBidi"/>
          <w:color w:val="auto"/>
          <w:sz w:val="22"/>
          <w:szCs w:val="22"/>
          <w:lang w:eastAsia="en-US"/>
        </w:rPr>
        <w:id w:val="1049119284"/>
        <w:docPartObj>
          <w:docPartGallery w:val="Table of Contents"/>
          <w:docPartUnique/>
        </w:docPartObj>
      </w:sdtPr>
      <w:sdtEndPr>
        <w:rPr>
          <w:b/>
          <w:bCs/>
        </w:rPr>
      </w:sdtEndPr>
      <w:sdtContent>
        <w:p w:rsidR="00013719" w:rsidRPr="00CE1319" w:rsidRDefault="00013719">
          <w:pPr>
            <w:pStyle w:val="Nadpisobsahu"/>
            <w:rPr>
              <w:rFonts w:ascii="Times New Roman" w:hAnsi="Times New Roman" w:cs="Times New Roman"/>
              <w:sz w:val="28"/>
              <w:szCs w:val="28"/>
            </w:rPr>
          </w:pPr>
          <w:r w:rsidRPr="00CE1319">
            <w:rPr>
              <w:rFonts w:ascii="Times New Roman" w:hAnsi="Times New Roman" w:cs="Times New Roman"/>
              <w:sz w:val="28"/>
              <w:szCs w:val="28"/>
            </w:rPr>
            <w:t>Obsah</w:t>
          </w:r>
        </w:p>
        <w:p w:rsidR="00CE1319" w:rsidRPr="00CE1319" w:rsidRDefault="00013719">
          <w:pPr>
            <w:pStyle w:val="Obsah1"/>
            <w:tabs>
              <w:tab w:val="right" w:leader="dot" w:pos="9062"/>
            </w:tabs>
            <w:rPr>
              <w:rFonts w:ascii="Times New Roman" w:eastAsiaTheme="minorEastAsia" w:hAnsi="Times New Roman" w:cs="Times New Roman"/>
              <w:noProof/>
              <w:sz w:val="28"/>
              <w:szCs w:val="28"/>
              <w:lang w:eastAsia="cs-CZ"/>
            </w:rPr>
          </w:pPr>
          <w:r w:rsidRPr="00CE1319">
            <w:rPr>
              <w:rFonts w:ascii="Times New Roman" w:hAnsi="Times New Roman" w:cs="Times New Roman"/>
              <w:sz w:val="28"/>
              <w:szCs w:val="28"/>
            </w:rPr>
            <w:fldChar w:fldCharType="begin"/>
          </w:r>
          <w:r w:rsidRPr="00CE1319">
            <w:rPr>
              <w:rFonts w:ascii="Times New Roman" w:hAnsi="Times New Roman" w:cs="Times New Roman"/>
              <w:sz w:val="28"/>
              <w:szCs w:val="28"/>
            </w:rPr>
            <w:instrText xml:space="preserve"> TOC \o "1-3" \h \z \u </w:instrText>
          </w:r>
          <w:r w:rsidRPr="00CE1319">
            <w:rPr>
              <w:rFonts w:ascii="Times New Roman" w:hAnsi="Times New Roman" w:cs="Times New Roman"/>
              <w:sz w:val="28"/>
              <w:szCs w:val="28"/>
            </w:rPr>
            <w:fldChar w:fldCharType="separate"/>
          </w:r>
          <w:hyperlink w:anchor="_Toc138762092" w:history="1">
            <w:r w:rsidR="00CE1319" w:rsidRPr="00CE1319">
              <w:rPr>
                <w:rStyle w:val="Hypertextovodkaz"/>
                <w:rFonts w:ascii="Times New Roman" w:hAnsi="Times New Roman" w:cs="Times New Roman"/>
                <w:noProof/>
                <w:sz w:val="28"/>
                <w:szCs w:val="28"/>
              </w:rPr>
              <w:t>Úvod</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_Toc138762092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3</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1"/>
            <w:tabs>
              <w:tab w:val="right" w:leader="dot" w:pos="9062"/>
            </w:tabs>
            <w:rPr>
              <w:rFonts w:ascii="Times New Roman" w:eastAsiaTheme="minorEastAsia" w:hAnsi="Times New Roman" w:cs="Times New Roman"/>
              <w:noProof/>
              <w:sz w:val="28"/>
              <w:szCs w:val="28"/>
              <w:lang w:eastAsia="cs-CZ"/>
            </w:rPr>
          </w:pPr>
          <w:hyperlink w:anchor="_Toc138762093" w:history="1">
            <w:r w:rsidR="00CE1319" w:rsidRPr="00CE1319">
              <w:rPr>
                <w:rStyle w:val="Hypertextovodkaz"/>
                <w:rFonts w:ascii="Times New Roman" w:hAnsi="Times New Roman" w:cs="Times New Roman"/>
                <w:noProof/>
                <w:sz w:val="28"/>
                <w:szCs w:val="28"/>
              </w:rPr>
              <w:t>Modelová hodina 1: Charakteristika hlavní postavy</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_Toc138762093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5</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1"/>
            <w:tabs>
              <w:tab w:val="right" w:leader="dot" w:pos="9062"/>
            </w:tabs>
            <w:rPr>
              <w:rFonts w:ascii="Times New Roman" w:eastAsiaTheme="minorEastAsia" w:hAnsi="Times New Roman" w:cs="Times New Roman"/>
              <w:noProof/>
              <w:sz w:val="28"/>
              <w:szCs w:val="28"/>
              <w:lang w:eastAsia="cs-CZ"/>
            </w:rPr>
          </w:pPr>
          <w:hyperlink w:anchor="_Toc138762094" w:history="1">
            <w:r w:rsidR="00CE1319" w:rsidRPr="00CE1319">
              <w:rPr>
                <w:rStyle w:val="Hypertextovodkaz"/>
                <w:rFonts w:ascii="Times New Roman" w:hAnsi="Times New Roman" w:cs="Times New Roman"/>
                <w:noProof/>
                <w:sz w:val="28"/>
                <w:szCs w:val="28"/>
              </w:rPr>
              <w:t>Modelová hodina 2: Absurdita</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_Toc138762094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7</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1"/>
            <w:tabs>
              <w:tab w:val="right" w:leader="dot" w:pos="9062"/>
            </w:tabs>
            <w:rPr>
              <w:rFonts w:ascii="Times New Roman" w:eastAsiaTheme="minorEastAsia" w:hAnsi="Times New Roman" w:cs="Times New Roman"/>
              <w:noProof/>
              <w:sz w:val="28"/>
              <w:szCs w:val="28"/>
              <w:lang w:eastAsia="cs-CZ"/>
            </w:rPr>
          </w:pPr>
          <w:hyperlink w:anchor="_Toc138762095" w:history="1">
            <w:r w:rsidR="00CE1319" w:rsidRPr="00CE1319">
              <w:rPr>
                <w:rStyle w:val="Hypertextovodkaz"/>
                <w:rFonts w:ascii="Times New Roman" w:hAnsi="Times New Roman" w:cs="Times New Roman"/>
                <w:noProof/>
                <w:sz w:val="28"/>
                <w:szCs w:val="28"/>
              </w:rPr>
              <w:t>Modelová hodina 3: Komplexní interpretace – postava, příběh, absurdita</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_Toc138762095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9</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1"/>
            <w:tabs>
              <w:tab w:val="right" w:leader="dot" w:pos="9062"/>
            </w:tabs>
            <w:rPr>
              <w:rFonts w:ascii="Times New Roman" w:eastAsiaTheme="minorEastAsia" w:hAnsi="Times New Roman" w:cs="Times New Roman"/>
              <w:noProof/>
              <w:sz w:val="28"/>
              <w:szCs w:val="28"/>
              <w:lang w:eastAsia="cs-CZ"/>
            </w:rPr>
          </w:pPr>
          <w:hyperlink w:anchor="_Toc138762096" w:history="1">
            <w:r w:rsidR="00CE1319" w:rsidRPr="00CE1319">
              <w:rPr>
                <w:rStyle w:val="Hypertextovodkaz"/>
                <w:rFonts w:ascii="Times New Roman" w:hAnsi="Times New Roman" w:cs="Times New Roman"/>
                <w:noProof/>
                <w:sz w:val="28"/>
                <w:szCs w:val="28"/>
              </w:rPr>
              <w:t>Literatura</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_Toc138762096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11</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2"/>
            <w:tabs>
              <w:tab w:val="right" w:leader="dot" w:pos="9062"/>
            </w:tabs>
            <w:rPr>
              <w:rFonts w:ascii="Times New Roman" w:eastAsiaTheme="minorEastAsia" w:hAnsi="Times New Roman" w:cs="Times New Roman"/>
              <w:noProof/>
              <w:sz w:val="28"/>
              <w:szCs w:val="28"/>
              <w:lang w:eastAsia="cs-CZ"/>
            </w:rPr>
          </w:pPr>
          <w:hyperlink w:anchor="_Toc138762097" w:history="1">
            <w:r w:rsidR="00CE1319" w:rsidRPr="00CE1319">
              <w:rPr>
                <w:rStyle w:val="Hypertextovodkaz"/>
                <w:rFonts w:ascii="Times New Roman" w:hAnsi="Times New Roman" w:cs="Times New Roman"/>
                <w:noProof/>
                <w:sz w:val="28"/>
                <w:szCs w:val="28"/>
              </w:rPr>
              <w:t>Doporučené vydání Kafkova Procesu</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_Toc138762097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11</w:t>
            </w:r>
            <w:r w:rsidR="00CE1319" w:rsidRPr="00CE1319">
              <w:rPr>
                <w:rFonts w:ascii="Times New Roman" w:hAnsi="Times New Roman" w:cs="Times New Roman"/>
                <w:noProof/>
                <w:webHidden/>
                <w:sz w:val="28"/>
                <w:szCs w:val="28"/>
              </w:rPr>
              <w:fldChar w:fldCharType="end"/>
            </w:r>
          </w:hyperlink>
        </w:p>
        <w:p w:rsidR="00CE1319" w:rsidRPr="00CE1319" w:rsidRDefault="00DF35CC">
          <w:pPr>
            <w:pStyle w:val="Obsah2"/>
            <w:tabs>
              <w:tab w:val="right" w:leader="dot" w:pos="9062"/>
            </w:tabs>
            <w:rPr>
              <w:rFonts w:ascii="Times New Roman" w:eastAsiaTheme="minorEastAsia" w:hAnsi="Times New Roman" w:cs="Times New Roman"/>
              <w:noProof/>
              <w:sz w:val="28"/>
              <w:szCs w:val="28"/>
              <w:lang w:eastAsia="cs-CZ"/>
            </w:rPr>
          </w:pPr>
          <w:hyperlink w:anchor="_Toc138762098" w:history="1">
            <w:r w:rsidR="00CE1319" w:rsidRPr="00CE1319">
              <w:rPr>
                <w:rStyle w:val="Hypertextovodkaz"/>
                <w:rFonts w:ascii="Times New Roman" w:hAnsi="Times New Roman" w:cs="Times New Roman"/>
                <w:noProof/>
                <w:sz w:val="28"/>
                <w:szCs w:val="28"/>
              </w:rPr>
              <w:t>Další doporučená sekundární literatura v českém jazyce</w:t>
            </w:r>
            <w:r w:rsidR="00CE1319" w:rsidRPr="00CE1319">
              <w:rPr>
                <w:rFonts w:ascii="Times New Roman" w:hAnsi="Times New Roman" w:cs="Times New Roman"/>
                <w:noProof/>
                <w:webHidden/>
                <w:sz w:val="28"/>
                <w:szCs w:val="28"/>
              </w:rPr>
              <w:tab/>
            </w:r>
            <w:r w:rsidR="00CE1319" w:rsidRPr="00CE1319">
              <w:rPr>
                <w:rFonts w:ascii="Times New Roman" w:hAnsi="Times New Roman" w:cs="Times New Roman"/>
                <w:noProof/>
                <w:webHidden/>
                <w:sz w:val="28"/>
                <w:szCs w:val="28"/>
              </w:rPr>
              <w:fldChar w:fldCharType="begin"/>
            </w:r>
            <w:r w:rsidR="00CE1319" w:rsidRPr="00CE1319">
              <w:rPr>
                <w:rFonts w:ascii="Times New Roman" w:hAnsi="Times New Roman" w:cs="Times New Roman"/>
                <w:noProof/>
                <w:webHidden/>
                <w:sz w:val="28"/>
                <w:szCs w:val="28"/>
              </w:rPr>
              <w:instrText xml:space="preserve"> PAGEREF _Toc138762098 \h </w:instrText>
            </w:r>
            <w:r w:rsidR="00CE1319" w:rsidRPr="00CE1319">
              <w:rPr>
                <w:rFonts w:ascii="Times New Roman" w:hAnsi="Times New Roman" w:cs="Times New Roman"/>
                <w:noProof/>
                <w:webHidden/>
                <w:sz w:val="28"/>
                <w:szCs w:val="28"/>
              </w:rPr>
            </w:r>
            <w:r w:rsidR="00CE1319" w:rsidRPr="00CE1319">
              <w:rPr>
                <w:rFonts w:ascii="Times New Roman" w:hAnsi="Times New Roman" w:cs="Times New Roman"/>
                <w:noProof/>
                <w:webHidden/>
                <w:sz w:val="28"/>
                <w:szCs w:val="28"/>
              </w:rPr>
              <w:fldChar w:fldCharType="separate"/>
            </w:r>
            <w:r w:rsidR="00CE1319">
              <w:rPr>
                <w:rFonts w:ascii="Times New Roman" w:hAnsi="Times New Roman" w:cs="Times New Roman"/>
                <w:noProof/>
                <w:webHidden/>
                <w:sz w:val="28"/>
                <w:szCs w:val="28"/>
              </w:rPr>
              <w:t>11</w:t>
            </w:r>
            <w:r w:rsidR="00CE1319" w:rsidRPr="00CE1319">
              <w:rPr>
                <w:rFonts w:ascii="Times New Roman" w:hAnsi="Times New Roman" w:cs="Times New Roman"/>
                <w:noProof/>
                <w:webHidden/>
                <w:sz w:val="28"/>
                <w:szCs w:val="28"/>
              </w:rPr>
              <w:fldChar w:fldCharType="end"/>
            </w:r>
          </w:hyperlink>
        </w:p>
        <w:p w:rsidR="00013719" w:rsidRDefault="00013719">
          <w:r w:rsidRPr="00CE1319">
            <w:rPr>
              <w:rFonts w:ascii="Times New Roman" w:hAnsi="Times New Roman" w:cs="Times New Roman"/>
              <w:b/>
              <w:bCs/>
              <w:sz w:val="28"/>
              <w:szCs w:val="28"/>
            </w:rPr>
            <w:fldChar w:fldCharType="end"/>
          </w:r>
        </w:p>
      </w:sdtContent>
    </w:sdt>
    <w:p w:rsidR="00013719" w:rsidRPr="00034C8D" w:rsidRDefault="00013719">
      <w:pPr>
        <w:rPr>
          <w:b/>
        </w:rPr>
      </w:pPr>
    </w:p>
    <w:p w:rsidR="00800032" w:rsidRDefault="00800032">
      <w:pPr>
        <w:rPr>
          <w:rFonts w:asciiTheme="majorHAnsi" w:eastAsiaTheme="majorEastAsia" w:hAnsiTheme="majorHAnsi" w:cstheme="majorBidi"/>
          <w:color w:val="2E74B5" w:themeColor="accent1" w:themeShade="BF"/>
          <w:sz w:val="32"/>
          <w:szCs w:val="32"/>
        </w:rPr>
      </w:pPr>
      <w:r>
        <w:br w:type="page"/>
      </w:r>
    </w:p>
    <w:p w:rsidR="00034C8D" w:rsidRDefault="000109B3" w:rsidP="000109B3">
      <w:pPr>
        <w:pStyle w:val="Nadpis1"/>
      </w:pPr>
      <w:bookmarkStart w:id="0" w:name="_Toc138762092"/>
      <w:bookmarkStart w:id="1" w:name="_GoBack"/>
      <w:bookmarkEnd w:id="1"/>
      <w:r>
        <w:lastRenderedPageBreak/>
        <w:t>Úvod</w:t>
      </w:r>
      <w:bookmarkEnd w:id="0"/>
      <w:r>
        <w:t xml:space="preserve"> </w:t>
      </w:r>
    </w:p>
    <w:p w:rsidR="000A5814" w:rsidRDefault="000109B3" w:rsidP="000109B3">
      <w:pPr>
        <w:pStyle w:val="Odstavecseseznamem"/>
        <w:numPr>
          <w:ilvl w:val="0"/>
          <w:numId w:val="3"/>
        </w:numPr>
        <w:rPr>
          <w:rFonts w:ascii="Times New Roman" w:hAnsi="Times New Roman" w:cs="Times New Roman"/>
          <w:sz w:val="24"/>
          <w:szCs w:val="24"/>
        </w:rPr>
      </w:pPr>
      <w:r w:rsidRPr="00800032">
        <w:rPr>
          <w:rFonts w:ascii="Times New Roman" w:hAnsi="Times New Roman" w:cs="Times New Roman"/>
          <w:sz w:val="24"/>
          <w:szCs w:val="24"/>
        </w:rPr>
        <w:t xml:space="preserve">Při ověřování hry a didaktických materiálů se potvrdilo, že hra dokáže otevřít řadu zásadních témat </w:t>
      </w:r>
      <w:r w:rsidR="00AC2941" w:rsidRPr="00800032">
        <w:rPr>
          <w:rFonts w:ascii="Times New Roman" w:hAnsi="Times New Roman" w:cs="Times New Roman"/>
          <w:sz w:val="24"/>
          <w:szCs w:val="24"/>
        </w:rPr>
        <w:t xml:space="preserve">a literárních rovin </w:t>
      </w:r>
      <w:r w:rsidRPr="00800032">
        <w:rPr>
          <w:rFonts w:ascii="Times New Roman" w:hAnsi="Times New Roman" w:cs="Times New Roman"/>
          <w:sz w:val="24"/>
          <w:szCs w:val="24"/>
        </w:rPr>
        <w:t xml:space="preserve">románu </w:t>
      </w:r>
      <w:r w:rsidRPr="00800032">
        <w:rPr>
          <w:rFonts w:ascii="Times New Roman" w:hAnsi="Times New Roman" w:cs="Times New Roman"/>
          <w:i/>
          <w:sz w:val="24"/>
          <w:szCs w:val="24"/>
        </w:rPr>
        <w:t>Proces</w:t>
      </w:r>
      <w:r w:rsidRPr="00800032">
        <w:rPr>
          <w:rFonts w:ascii="Times New Roman" w:hAnsi="Times New Roman" w:cs="Times New Roman"/>
          <w:sz w:val="24"/>
          <w:szCs w:val="24"/>
        </w:rPr>
        <w:t xml:space="preserve"> a věrohodně zprostředkovat zážitek z četby Kafkova díla. Proto může být hra a</w:t>
      </w:r>
      <w:r w:rsidR="0019362A" w:rsidRPr="00800032">
        <w:rPr>
          <w:rFonts w:ascii="Times New Roman" w:hAnsi="Times New Roman" w:cs="Times New Roman"/>
          <w:sz w:val="24"/>
          <w:szCs w:val="24"/>
        </w:rPr>
        <w:t xml:space="preserve"> provedení jedné</w:t>
      </w:r>
      <w:r w:rsidRPr="00800032">
        <w:rPr>
          <w:rFonts w:ascii="Times New Roman" w:hAnsi="Times New Roman" w:cs="Times New Roman"/>
          <w:sz w:val="24"/>
          <w:szCs w:val="24"/>
        </w:rPr>
        <w:t xml:space="preserve"> z modelových hodin </w:t>
      </w:r>
      <w:r w:rsidR="0019362A" w:rsidRPr="00800032">
        <w:rPr>
          <w:rFonts w:ascii="Times New Roman" w:hAnsi="Times New Roman" w:cs="Times New Roman"/>
          <w:sz w:val="24"/>
          <w:szCs w:val="24"/>
        </w:rPr>
        <w:t xml:space="preserve">v rámci standardní vyučovací hodiny </w:t>
      </w:r>
      <w:r w:rsidRPr="00800032">
        <w:rPr>
          <w:rFonts w:ascii="Times New Roman" w:hAnsi="Times New Roman" w:cs="Times New Roman"/>
          <w:sz w:val="24"/>
          <w:szCs w:val="24"/>
        </w:rPr>
        <w:t>jakýmsi úvodem, předehrou k četbě celého díla a jeho interpretaci v</w:t>
      </w:r>
      <w:r w:rsidR="0019362A" w:rsidRPr="00800032">
        <w:rPr>
          <w:rFonts w:ascii="Times New Roman" w:hAnsi="Times New Roman" w:cs="Times New Roman"/>
          <w:sz w:val="24"/>
          <w:szCs w:val="24"/>
        </w:rPr>
        <w:t> </w:t>
      </w:r>
      <w:r w:rsidRPr="00800032">
        <w:rPr>
          <w:rFonts w:ascii="Times New Roman" w:hAnsi="Times New Roman" w:cs="Times New Roman"/>
          <w:sz w:val="24"/>
          <w:szCs w:val="24"/>
        </w:rPr>
        <w:t>další</w:t>
      </w:r>
      <w:r w:rsidR="0019362A" w:rsidRPr="00800032">
        <w:rPr>
          <w:rFonts w:ascii="Times New Roman" w:hAnsi="Times New Roman" w:cs="Times New Roman"/>
          <w:sz w:val="24"/>
          <w:szCs w:val="24"/>
        </w:rPr>
        <w:t xml:space="preserve"> výuce</w:t>
      </w:r>
      <w:r w:rsidRPr="00800032">
        <w:rPr>
          <w:rFonts w:ascii="Times New Roman" w:hAnsi="Times New Roman" w:cs="Times New Roman"/>
          <w:sz w:val="24"/>
          <w:szCs w:val="24"/>
        </w:rPr>
        <w:t xml:space="preserve">. </w:t>
      </w:r>
    </w:p>
    <w:p w:rsidR="000109B3" w:rsidRPr="00800032" w:rsidRDefault="000109B3" w:rsidP="000109B3">
      <w:pPr>
        <w:pStyle w:val="Odstavecseseznamem"/>
        <w:numPr>
          <w:ilvl w:val="0"/>
          <w:numId w:val="3"/>
        </w:numPr>
        <w:rPr>
          <w:rFonts w:ascii="Times New Roman" w:hAnsi="Times New Roman" w:cs="Times New Roman"/>
          <w:sz w:val="24"/>
          <w:szCs w:val="24"/>
        </w:rPr>
      </w:pPr>
      <w:r w:rsidRPr="00800032">
        <w:rPr>
          <w:rFonts w:ascii="Times New Roman" w:hAnsi="Times New Roman" w:cs="Times New Roman"/>
          <w:sz w:val="24"/>
          <w:szCs w:val="24"/>
        </w:rPr>
        <w:t xml:space="preserve">Hra </w:t>
      </w:r>
      <w:r w:rsidR="0019362A" w:rsidRPr="00800032">
        <w:rPr>
          <w:rFonts w:ascii="Times New Roman" w:hAnsi="Times New Roman" w:cs="Times New Roman"/>
          <w:sz w:val="24"/>
          <w:szCs w:val="24"/>
        </w:rPr>
        <w:t xml:space="preserve">plní funkci aktivizační a </w:t>
      </w:r>
      <w:r w:rsidRPr="00800032">
        <w:rPr>
          <w:rFonts w:ascii="Times New Roman" w:hAnsi="Times New Roman" w:cs="Times New Roman"/>
          <w:sz w:val="24"/>
          <w:szCs w:val="24"/>
        </w:rPr>
        <w:t>motivační</w:t>
      </w:r>
      <w:r w:rsidR="0019362A" w:rsidRPr="00800032">
        <w:rPr>
          <w:rFonts w:ascii="Times New Roman" w:hAnsi="Times New Roman" w:cs="Times New Roman"/>
          <w:sz w:val="24"/>
          <w:szCs w:val="24"/>
        </w:rPr>
        <w:t xml:space="preserve">: </w:t>
      </w:r>
      <w:r w:rsidRPr="00800032">
        <w:rPr>
          <w:rFonts w:ascii="Times New Roman" w:hAnsi="Times New Roman" w:cs="Times New Roman"/>
          <w:sz w:val="24"/>
          <w:szCs w:val="24"/>
        </w:rPr>
        <w:t>může sloužit jako motivace k četbě celéh</w:t>
      </w:r>
      <w:r w:rsidR="0019362A" w:rsidRPr="00800032">
        <w:rPr>
          <w:rFonts w:ascii="Times New Roman" w:hAnsi="Times New Roman" w:cs="Times New Roman"/>
          <w:sz w:val="24"/>
          <w:szCs w:val="24"/>
        </w:rPr>
        <w:t>o díla či dalších Kafkových děl.</w:t>
      </w:r>
    </w:p>
    <w:p w:rsidR="00B8192E" w:rsidRPr="00800032" w:rsidRDefault="00B8192E" w:rsidP="000109B3">
      <w:pPr>
        <w:pStyle w:val="Odstavecseseznamem"/>
        <w:numPr>
          <w:ilvl w:val="0"/>
          <w:numId w:val="3"/>
        </w:numPr>
        <w:rPr>
          <w:rFonts w:ascii="Times New Roman" w:hAnsi="Times New Roman" w:cs="Times New Roman"/>
          <w:sz w:val="24"/>
          <w:szCs w:val="24"/>
        </w:rPr>
      </w:pPr>
      <w:r w:rsidRPr="00800032">
        <w:rPr>
          <w:rFonts w:ascii="Times New Roman" w:hAnsi="Times New Roman" w:cs="Times New Roman"/>
          <w:sz w:val="24"/>
          <w:szCs w:val="24"/>
        </w:rPr>
        <w:t xml:space="preserve">Každá výuková situace může, ale nemusí být zarámována evokací zjišťující určité </w:t>
      </w:r>
      <w:proofErr w:type="spellStart"/>
      <w:r w:rsidRPr="00800032">
        <w:rPr>
          <w:rFonts w:ascii="Times New Roman" w:hAnsi="Times New Roman" w:cs="Times New Roman"/>
          <w:sz w:val="24"/>
          <w:szCs w:val="24"/>
        </w:rPr>
        <w:t>prekoncepty</w:t>
      </w:r>
      <w:proofErr w:type="spellEnd"/>
      <w:r w:rsidRPr="00800032">
        <w:rPr>
          <w:rFonts w:ascii="Times New Roman" w:hAnsi="Times New Roman" w:cs="Times New Roman"/>
          <w:sz w:val="24"/>
          <w:szCs w:val="24"/>
        </w:rPr>
        <w:t xml:space="preserve"> o Kafkově životě a díle a stručnou reflexí formou dvou </w:t>
      </w:r>
      <w:r w:rsidR="0019362A" w:rsidRPr="00800032">
        <w:rPr>
          <w:rFonts w:ascii="Times New Roman" w:hAnsi="Times New Roman" w:cs="Times New Roman"/>
          <w:sz w:val="24"/>
          <w:szCs w:val="24"/>
        </w:rPr>
        <w:t>(či více) jednoduchých reflektivních otázek</w:t>
      </w:r>
      <w:r w:rsidR="000A5814">
        <w:rPr>
          <w:rFonts w:ascii="Times New Roman" w:hAnsi="Times New Roman" w:cs="Times New Roman"/>
          <w:sz w:val="24"/>
          <w:szCs w:val="24"/>
        </w:rPr>
        <w:t>. Toto „zarámování“ je využito ve třetí modelové hodině.</w:t>
      </w:r>
    </w:p>
    <w:p w:rsidR="00055220" w:rsidRPr="00800032" w:rsidRDefault="00055220" w:rsidP="000109B3">
      <w:pPr>
        <w:pStyle w:val="Odstavecseseznamem"/>
        <w:numPr>
          <w:ilvl w:val="0"/>
          <w:numId w:val="3"/>
        </w:numPr>
        <w:rPr>
          <w:rFonts w:ascii="Times New Roman" w:hAnsi="Times New Roman" w:cs="Times New Roman"/>
          <w:sz w:val="24"/>
          <w:szCs w:val="24"/>
        </w:rPr>
      </w:pPr>
      <w:r w:rsidRPr="00800032">
        <w:rPr>
          <w:rFonts w:ascii="Times New Roman" w:hAnsi="Times New Roman" w:cs="Times New Roman"/>
          <w:sz w:val="24"/>
          <w:szCs w:val="24"/>
        </w:rPr>
        <w:t>Nabízené modelové hodiny jsou určeny pro je</w:t>
      </w:r>
      <w:r w:rsidR="00967CAC" w:rsidRPr="00800032">
        <w:rPr>
          <w:rFonts w:ascii="Times New Roman" w:hAnsi="Times New Roman" w:cs="Times New Roman"/>
          <w:sz w:val="24"/>
          <w:szCs w:val="24"/>
        </w:rPr>
        <w:t>dnu 45minutovou vyučovací hodin</w:t>
      </w:r>
      <w:r w:rsidRPr="00800032">
        <w:rPr>
          <w:rFonts w:ascii="Times New Roman" w:hAnsi="Times New Roman" w:cs="Times New Roman"/>
          <w:sz w:val="24"/>
          <w:szCs w:val="24"/>
        </w:rPr>
        <w:t>u a počítají s tím, že dojde k sehrání hry v rámci jedné vyučovací hodiny.</w:t>
      </w:r>
      <w:r w:rsidR="00967CAC" w:rsidRPr="00800032">
        <w:rPr>
          <w:rFonts w:ascii="Times New Roman" w:hAnsi="Times New Roman" w:cs="Times New Roman"/>
          <w:sz w:val="24"/>
          <w:szCs w:val="24"/>
        </w:rPr>
        <w:t xml:space="preserve"> Je však možné nechat hru odehrát mimo vyučovací hodinu a pak by bylo možné věnovat </w:t>
      </w:r>
      <w:r w:rsidR="0019362A" w:rsidRPr="00800032">
        <w:rPr>
          <w:rFonts w:ascii="Times New Roman" w:hAnsi="Times New Roman" w:cs="Times New Roman"/>
          <w:sz w:val="24"/>
          <w:szCs w:val="24"/>
        </w:rPr>
        <w:t xml:space="preserve">v samotné vyučovací hodině </w:t>
      </w:r>
      <w:r w:rsidR="00967CAC" w:rsidRPr="00800032">
        <w:rPr>
          <w:rFonts w:ascii="Times New Roman" w:hAnsi="Times New Roman" w:cs="Times New Roman"/>
          <w:sz w:val="24"/>
          <w:szCs w:val="24"/>
        </w:rPr>
        <w:t>více prostoru pr</w:t>
      </w:r>
      <w:r w:rsidR="0019362A" w:rsidRPr="00800032">
        <w:rPr>
          <w:rFonts w:ascii="Times New Roman" w:hAnsi="Times New Roman" w:cs="Times New Roman"/>
          <w:sz w:val="24"/>
          <w:szCs w:val="24"/>
        </w:rPr>
        <w:t>o hlubší diskuzi a interpretaci, případně zařadit čtení ukázky či ukázek z románu.</w:t>
      </w:r>
    </w:p>
    <w:p w:rsidR="00034C8D" w:rsidRDefault="0019362A" w:rsidP="000A5814">
      <w:pPr>
        <w:pStyle w:val="Odstavecseseznamem"/>
        <w:numPr>
          <w:ilvl w:val="0"/>
          <w:numId w:val="3"/>
        </w:numPr>
        <w:rPr>
          <w:rFonts w:ascii="Times New Roman" w:hAnsi="Times New Roman" w:cs="Times New Roman"/>
          <w:sz w:val="24"/>
          <w:szCs w:val="24"/>
        </w:rPr>
      </w:pPr>
      <w:r w:rsidRPr="00800032">
        <w:rPr>
          <w:rFonts w:ascii="Times New Roman" w:hAnsi="Times New Roman" w:cs="Times New Roman"/>
          <w:sz w:val="24"/>
          <w:szCs w:val="24"/>
        </w:rPr>
        <w:t>Dalšími možnostmi reflektivních aktiv</w:t>
      </w:r>
      <w:r w:rsidR="00800032">
        <w:rPr>
          <w:rFonts w:ascii="Times New Roman" w:hAnsi="Times New Roman" w:cs="Times New Roman"/>
          <w:sz w:val="24"/>
          <w:szCs w:val="24"/>
        </w:rPr>
        <w:t xml:space="preserve">it by mohlo být kladení otázek (ať už uzavřených, ověřujících porozumění, nebo otevřených, podporujících interpretaci), </w:t>
      </w:r>
      <w:r w:rsidRPr="00800032">
        <w:rPr>
          <w:rFonts w:ascii="Times New Roman" w:hAnsi="Times New Roman" w:cs="Times New Roman"/>
          <w:sz w:val="24"/>
          <w:szCs w:val="24"/>
        </w:rPr>
        <w:t xml:space="preserve">volné psaní na vybrané téma, tvorba argumentačního eseje, </w:t>
      </w:r>
      <w:r w:rsidR="00800032" w:rsidRPr="00800032">
        <w:rPr>
          <w:rFonts w:ascii="Times New Roman" w:hAnsi="Times New Roman" w:cs="Times New Roman"/>
          <w:sz w:val="24"/>
          <w:szCs w:val="24"/>
        </w:rPr>
        <w:t xml:space="preserve">následné </w:t>
      </w:r>
      <w:r w:rsidRPr="00800032">
        <w:rPr>
          <w:rFonts w:ascii="Times New Roman" w:hAnsi="Times New Roman" w:cs="Times New Roman"/>
          <w:sz w:val="24"/>
          <w:szCs w:val="24"/>
        </w:rPr>
        <w:t>pozorné čtení první a poslední kapitoly románu a jejich případné srovnání.</w:t>
      </w:r>
    </w:p>
    <w:p w:rsidR="000A5814" w:rsidRDefault="000A5814" w:rsidP="000A5814">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Jednotlivé lekce byly testovány jak ve vyšších ročnících základní školy (v 8. a 9. třídě, případně v tercii či kvartě osmiletého gymnázia), tak na střední škole. Výstupy se podle věku, čtenářské zkušenosti a interpretačních dovedností liší svou komplexností, hloubkou a šířkou.</w:t>
      </w:r>
    </w:p>
    <w:p w:rsidR="00CE1319" w:rsidRPr="008E3701" w:rsidRDefault="00CE1319" w:rsidP="00CE1319">
      <w:pPr>
        <w:pStyle w:val="Odstavecseseznamem"/>
        <w:numPr>
          <w:ilvl w:val="0"/>
          <w:numId w:val="3"/>
        </w:numPr>
        <w:rPr>
          <w:rFonts w:ascii="Times New Roman" w:hAnsi="Times New Roman" w:cs="Times New Roman"/>
          <w:sz w:val="24"/>
          <w:szCs w:val="24"/>
        </w:rPr>
      </w:pPr>
      <w:r w:rsidRPr="008E3701">
        <w:rPr>
          <w:rFonts w:ascii="Times New Roman" w:hAnsi="Times New Roman" w:cs="Times New Roman"/>
          <w:sz w:val="24"/>
          <w:szCs w:val="24"/>
        </w:rPr>
        <w:t xml:space="preserve">Jedním z nosných didaktických cílů rozšiřujících jednotlivé modelové hodiny je zaměření na přehodnocení nejrůznějších tradovaných stereotypů, klišé a </w:t>
      </w:r>
      <w:proofErr w:type="spellStart"/>
      <w:r w:rsidRPr="008E3701">
        <w:rPr>
          <w:rFonts w:ascii="Times New Roman" w:hAnsi="Times New Roman" w:cs="Times New Roman"/>
          <w:sz w:val="24"/>
          <w:szCs w:val="24"/>
        </w:rPr>
        <w:t>miskonceptů</w:t>
      </w:r>
      <w:proofErr w:type="spellEnd"/>
      <w:r w:rsidRPr="008E3701">
        <w:rPr>
          <w:rFonts w:ascii="Times New Roman" w:hAnsi="Times New Roman" w:cs="Times New Roman"/>
          <w:sz w:val="24"/>
          <w:szCs w:val="24"/>
        </w:rPr>
        <w:t>, které se objevují ve spojitosti s Franzem Kafkou a jeho dílem. Proto je dobré dát prostor – pokud bychom na to měli dostatečný čas a pokud bychom chtěli věnovat Kafkovu dílu více než jednu vyučovací hodinu –  vybavení  „</w:t>
      </w:r>
      <w:proofErr w:type="spellStart"/>
      <w:r w:rsidRPr="008E3701">
        <w:rPr>
          <w:rFonts w:ascii="Times New Roman" w:hAnsi="Times New Roman" w:cs="Times New Roman"/>
          <w:sz w:val="24"/>
          <w:szCs w:val="24"/>
        </w:rPr>
        <w:t>prekonceptů</w:t>
      </w:r>
      <w:proofErr w:type="spellEnd"/>
      <w:r w:rsidRPr="008E3701">
        <w:rPr>
          <w:rFonts w:ascii="Times New Roman" w:hAnsi="Times New Roman" w:cs="Times New Roman"/>
          <w:sz w:val="24"/>
          <w:szCs w:val="24"/>
        </w:rPr>
        <w:t xml:space="preserve">“ (co vím a co si myslím, že vím o Kafkovi a především o jeho literární tvorbě). Zde se nabízí myšlenková mapa, brainstorming, volné psaní, tedy techniky vhodné pro prvotní vybavování </w:t>
      </w:r>
      <w:proofErr w:type="spellStart"/>
      <w:r w:rsidRPr="008E3701">
        <w:rPr>
          <w:rFonts w:ascii="Times New Roman" w:hAnsi="Times New Roman" w:cs="Times New Roman"/>
          <w:sz w:val="24"/>
          <w:szCs w:val="24"/>
        </w:rPr>
        <w:t>prekonceptů</w:t>
      </w:r>
      <w:proofErr w:type="spellEnd"/>
      <w:r w:rsidRPr="008E3701">
        <w:rPr>
          <w:rFonts w:ascii="Times New Roman" w:hAnsi="Times New Roman" w:cs="Times New Roman"/>
          <w:sz w:val="24"/>
          <w:szCs w:val="24"/>
        </w:rPr>
        <w:t xml:space="preserve">;  záleží na pokročilosti </w:t>
      </w:r>
      <w:r>
        <w:rPr>
          <w:rFonts w:ascii="Times New Roman" w:hAnsi="Times New Roman" w:cs="Times New Roman"/>
          <w:sz w:val="24"/>
          <w:szCs w:val="24"/>
        </w:rPr>
        <w:t>žáků</w:t>
      </w:r>
      <w:r w:rsidRPr="008E3701">
        <w:rPr>
          <w:rFonts w:ascii="Times New Roman" w:hAnsi="Times New Roman" w:cs="Times New Roman"/>
          <w:sz w:val="24"/>
          <w:szCs w:val="24"/>
        </w:rPr>
        <w:t xml:space="preserve"> a na jejich zkušenosti s vybranými metodami. Vhodným sekundárním textem, který by mohl pomoci k přesunutí pozornosti od nejrůznějších klišé k umělecké jedinečnosti Kafkova psaní, pro něž je právem považován za nejvýraznějšího spisovatele 20. století, by mohl být tento citát badatele Reinera Stacha (především pasáže věnované estetické formě a autorskému stylu, které by mohly přispět k naplnění jednoho z cílů aktuálního RVP pro gymnázia na rovině učiva (</w:t>
      </w:r>
      <w:r w:rsidRPr="008E3701">
        <w:rPr>
          <w:rFonts w:ascii="Times New Roman" w:hAnsi="Times New Roman" w:cs="Times New Roman"/>
          <w:color w:val="231F20"/>
          <w:sz w:val="24"/>
          <w:szCs w:val="24"/>
        </w:rPr>
        <w:t>tematický a výrazový přínos velkých autorských osobností)</w:t>
      </w:r>
      <w:r w:rsidRPr="008E3701">
        <w:rPr>
          <w:rFonts w:ascii="Times New Roman" w:hAnsi="Times New Roman" w:cs="Times New Roman"/>
          <w:sz w:val="24"/>
          <w:szCs w:val="24"/>
        </w:rPr>
        <w:t xml:space="preserve">: </w:t>
      </w:r>
    </w:p>
    <w:p w:rsidR="00CE1319" w:rsidRPr="008E3701" w:rsidRDefault="00CE1319" w:rsidP="00CE1319">
      <w:pPr>
        <w:pStyle w:val="Odstavecseseznamem"/>
        <w:numPr>
          <w:ilvl w:val="1"/>
          <w:numId w:val="3"/>
        </w:numPr>
        <w:rPr>
          <w:rFonts w:ascii="Times New Roman" w:hAnsi="Times New Roman" w:cs="Times New Roman"/>
          <w:sz w:val="24"/>
          <w:szCs w:val="24"/>
        </w:rPr>
      </w:pPr>
      <w:r w:rsidRPr="008E3701">
        <w:rPr>
          <w:rFonts w:ascii="Times New Roman" w:hAnsi="Times New Roman" w:cs="Times New Roman"/>
          <w:sz w:val="24"/>
          <w:szCs w:val="24"/>
        </w:rPr>
        <w:t>„</w:t>
      </w:r>
      <w:r w:rsidRPr="008E3701">
        <w:rPr>
          <w:rFonts w:ascii="Times New Roman" w:hAnsi="Times New Roman" w:cs="Times New Roman"/>
          <w:i/>
          <w:sz w:val="24"/>
          <w:szCs w:val="24"/>
        </w:rPr>
        <w:t xml:space="preserve">V leckom vyvolává netrpělivost, nervozitu. On totiž své texty zamlžuje a proměňuje v hádanky a patrně ho těší, když svede čtenáře na scestí a do myšlenkových zákrut připomínající bludiště, odkud není úniku. To on vynalezl postavy tak proslulé, jistého Gregora </w:t>
      </w:r>
      <w:proofErr w:type="spellStart"/>
      <w:r w:rsidRPr="008E3701">
        <w:rPr>
          <w:rFonts w:ascii="Times New Roman" w:hAnsi="Times New Roman" w:cs="Times New Roman"/>
          <w:i/>
          <w:sz w:val="24"/>
          <w:szCs w:val="24"/>
        </w:rPr>
        <w:t>Samsu</w:t>
      </w:r>
      <w:proofErr w:type="spellEnd"/>
      <w:r w:rsidRPr="008E3701">
        <w:rPr>
          <w:rFonts w:ascii="Times New Roman" w:hAnsi="Times New Roman" w:cs="Times New Roman"/>
          <w:i/>
          <w:sz w:val="24"/>
          <w:szCs w:val="24"/>
        </w:rPr>
        <w:t xml:space="preserve">, který se promění v hmyz, a jakéhosi Josefa K., jenž je zatčen bez zjistitelného důvodu. Co se oběma těmto postavám přihází, je vzrušující, fantastické, nutí k zamyšlení, a přesto frustruje </w:t>
      </w:r>
      <w:r w:rsidRPr="008E3701">
        <w:rPr>
          <w:rFonts w:ascii="Times New Roman" w:hAnsi="Times New Roman" w:cs="Times New Roman"/>
          <w:i/>
          <w:sz w:val="24"/>
          <w:szCs w:val="24"/>
        </w:rPr>
        <w:lastRenderedPageBreak/>
        <w:t>všechna očekávání. Kdo ovšem pěstuje nějaký vztah k literatuře, byť sebenejistější, ten po několika stránkách pochopí, že by jakékoli rozumové vysvětlování, jakékoli ‚rozluštění‘ bylo pro tato prozaická díla zhoubné, přestože jejich hrdinové a s nimi i čtenáři nadmíru touží, aby to napětí povolilo. Nějaká spolehlivá útěcha tu neexistuje, ani podle pravidel vývoje literatury existovat nemůže, leda velice přechodná útěcha toho, kdo se právě nachází v situaci volného pádu a ubezpečuje sám sebe, že doposud přece všecko vypadalo dobře. Přesto se vyskytuje skupina čtenářů – za desítky let se nijak nezmenšila –, která vůči němu projevuje nadšení a četbu jeho knih považuje za nejvyšší požitek, jaký literatura dokáže nabídnout. Tito čtenáři se nedají odstrašit ani mysteriózními zápletkami, ani závěrečnými katastrofami, chápou je jako obrazy neproniknutelnosti a omezenosti lidského života obecně a života v moderní řízené masové společnosti zvláště. Co těmto obrazům dává takovou podmanivost, není totiž myšlenka v nich skrytá, o jejíž závažnosti by ještě bylo možné se přít, nýbrž její estetická forma, krystalický jazyk, záplava nikdy neslýchaných, úžasných metafor a paradoxů, provokující prostota, virtuózní ovládání logiky snu, ohňostroj komična, který svou září proniká až do sebetemnějších osudových okamžiků. Jako by se mu dařilo naprosto všechno. Je to autor, jenž nezná nedbalost, vyšperkovávání jazyka, prázdné efekty. Je to autor, jenž nikdy nespí</w:t>
      </w:r>
      <w:r w:rsidRPr="008E3701">
        <w:rPr>
          <w:rFonts w:ascii="Times New Roman" w:hAnsi="Times New Roman" w:cs="Times New Roman"/>
          <w:sz w:val="24"/>
          <w:szCs w:val="24"/>
        </w:rPr>
        <w:t>.“</w:t>
      </w:r>
      <w:r w:rsidRPr="008E3701">
        <w:rPr>
          <w:rStyle w:val="Znakapoznpodarou"/>
          <w:rFonts w:ascii="Times New Roman" w:hAnsi="Times New Roman" w:cs="Times New Roman"/>
          <w:sz w:val="24"/>
          <w:szCs w:val="24"/>
        </w:rPr>
        <w:footnoteReference w:id="1"/>
      </w:r>
    </w:p>
    <w:p w:rsidR="00CE1319" w:rsidRPr="00CE1319" w:rsidRDefault="00CE1319" w:rsidP="00CE1319">
      <w:pPr>
        <w:pStyle w:val="Odstavecseseznamem"/>
        <w:numPr>
          <w:ilvl w:val="0"/>
          <w:numId w:val="3"/>
        </w:numPr>
        <w:rPr>
          <w:rFonts w:ascii="Times New Roman" w:hAnsi="Times New Roman" w:cs="Times New Roman"/>
          <w:sz w:val="24"/>
          <w:szCs w:val="24"/>
        </w:rPr>
      </w:pPr>
      <w:r w:rsidRPr="008E3701">
        <w:rPr>
          <w:rFonts w:ascii="Times New Roman" w:hAnsi="Times New Roman" w:cs="Times New Roman"/>
          <w:sz w:val="24"/>
          <w:szCs w:val="24"/>
        </w:rPr>
        <w:t>Při výběru českého překladu je potřeba doporučit vydání díla v překladu Josefa Čermáka. Můžeme se také setkat s překlady díla Pavla Eisnera a  Vladimíra Kafky: tyto překlady ale vycházejí z edice díla připravené Maxem Brodem, které v mnoha ohledech odporuje původnímu autorskému záměru, a to jak na rovině kompoziční, tak textové (srov. doslov Josefa Čermáka s názvem „Proces: genese, uspořádání, edice“ ve vydání románu z roku 1997).</w:t>
      </w:r>
    </w:p>
    <w:p w:rsidR="00F21975" w:rsidRPr="000A5814" w:rsidRDefault="00F21975" w:rsidP="000A5814">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Pracovní listy k jednotlivým modelovým hodinám najdete v příloze.</w:t>
      </w:r>
    </w:p>
    <w:p w:rsidR="00800032" w:rsidRDefault="00800032">
      <w:pPr>
        <w:rPr>
          <w:rFonts w:asciiTheme="majorHAnsi" w:eastAsiaTheme="majorEastAsia" w:hAnsiTheme="majorHAnsi" w:cstheme="majorBidi"/>
          <w:color w:val="2E74B5" w:themeColor="accent1" w:themeShade="BF"/>
          <w:sz w:val="32"/>
          <w:szCs w:val="32"/>
        </w:rPr>
      </w:pPr>
      <w:r>
        <w:br w:type="page"/>
      </w:r>
    </w:p>
    <w:p w:rsidR="00034C8D" w:rsidRPr="00D62265" w:rsidRDefault="00034C8D" w:rsidP="00013719">
      <w:pPr>
        <w:pStyle w:val="Nadpis1"/>
      </w:pPr>
      <w:bookmarkStart w:id="2" w:name="_Toc138762093"/>
      <w:r w:rsidRPr="00D62265">
        <w:lastRenderedPageBreak/>
        <w:t>Modelová hodina 1</w:t>
      </w:r>
      <w:r w:rsidR="00D6026D" w:rsidRPr="00D62265">
        <w:t xml:space="preserve">: </w:t>
      </w:r>
      <w:r w:rsidR="00800032">
        <w:t>Charakteristika hlavní postavy</w:t>
      </w:r>
      <w:bookmarkEnd w:id="2"/>
      <w:r w:rsidR="00D6026D" w:rsidRPr="00D62265">
        <w:t xml:space="preserve"> </w:t>
      </w:r>
      <w:r w:rsidRPr="00D62265">
        <w:t xml:space="preserve"> </w:t>
      </w:r>
    </w:p>
    <w:p w:rsidR="00D62265" w:rsidRPr="00606890" w:rsidRDefault="00D62265" w:rsidP="00D62265">
      <w:pPr>
        <w:pStyle w:val="Odstavecseseznamem"/>
        <w:numPr>
          <w:ilvl w:val="0"/>
          <w:numId w:val="1"/>
        </w:numPr>
        <w:rPr>
          <w:rFonts w:ascii="Times New Roman" w:hAnsi="Times New Roman" w:cs="Times New Roman"/>
          <w:b/>
          <w:i/>
          <w:sz w:val="24"/>
          <w:szCs w:val="24"/>
        </w:rPr>
      </w:pPr>
      <w:r w:rsidRPr="00606890">
        <w:rPr>
          <w:rFonts w:ascii="Times New Roman" w:hAnsi="Times New Roman" w:cs="Times New Roman"/>
          <w:b/>
          <w:i/>
          <w:sz w:val="24"/>
          <w:szCs w:val="24"/>
        </w:rPr>
        <w:t xml:space="preserve">Aktivita v kostce </w:t>
      </w:r>
    </w:p>
    <w:p w:rsidR="005C6332" w:rsidRDefault="00E2694B" w:rsidP="005C6332">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Tato modelová h</w:t>
      </w:r>
      <w:r w:rsidR="005C6332" w:rsidRPr="00606890">
        <w:rPr>
          <w:rFonts w:ascii="Times New Roman" w:hAnsi="Times New Roman" w:cs="Times New Roman"/>
          <w:sz w:val="24"/>
          <w:szCs w:val="24"/>
        </w:rPr>
        <w:t>odina cílí na kategorii postavy</w:t>
      </w:r>
      <w:r w:rsidR="0019362A" w:rsidRPr="00606890">
        <w:rPr>
          <w:rFonts w:ascii="Times New Roman" w:hAnsi="Times New Roman" w:cs="Times New Roman"/>
          <w:sz w:val="24"/>
          <w:szCs w:val="24"/>
        </w:rPr>
        <w:t xml:space="preserve"> a její komplexní charakteristiku</w:t>
      </w:r>
      <w:r w:rsidR="00606890" w:rsidRPr="00606890">
        <w:rPr>
          <w:rFonts w:ascii="Times New Roman" w:hAnsi="Times New Roman" w:cs="Times New Roman"/>
          <w:sz w:val="24"/>
          <w:szCs w:val="24"/>
        </w:rPr>
        <w:t xml:space="preserve"> (jméno, promluvy, jednání, prostředí) a směřuje k vyvození, zda se jedná o postavu statickou, nebo dynamickou. </w:t>
      </w:r>
    </w:p>
    <w:p w:rsidR="00057EB4" w:rsidRPr="00606890" w:rsidRDefault="00057EB4" w:rsidP="00057EB4">
      <w:pPr>
        <w:pStyle w:val="Odstavecseseznamem"/>
        <w:ind w:left="785"/>
        <w:rPr>
          <w:rFonts w:ascii="Times New Roman" w:hAnsi="Times New Roman" w:cs="Times New Roman"/>
          <w:sz w:val="24"/>
          <w:szCs w:val="24"/>
        </w:rPr>
      </w:pPr>
    </w:p>
    <w:p w:rsidR="00D62265" w:rsidRPr="00606890" w:rsidRDefault="00D62265" w:rsidP="00D62265">
      <w:pPr>
        <w:pStyle w:val="Odstavecseseznamem"/>
        <w:numPr>
          <w:ilvl w:val="0"/>
          <w:numId w:val="1"/>
        </w:numPr>
        <w:rPr>
          <w:rFonts w:ascii="Times New Roman" w:hAnsi="Times New Roman" w:cs="Times New Roman"/>
          <w:b/>
          <w:i/>
          <w:sz w:val="24"/>
          <w:szCs w:val="24"/>
        </w:rPr>
      </w:pPr>
      <w:r w:rsidRPr="00606890">
        <w:rPr>
          <w:rFonts w:ascii="Times New Roman" w:hAnsi="Times New Roman" w:cs="Times New Roman"/>
          <w:b/>
          <w:i/>
          <w:sz w:val="24"/>
          <w:szCs w:val="24"/>
        </w:rPr>
        <w:t xml:space="preserve">Didaktické cíle </w:t>
      </w:r>
    </w:p>
    <w:p w:rsidR="00D62265" w:rsidRPr="00606890" w:rsidRDefault="00D62265" w:rsidP="00D62265">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Žák se vciťuje do úvodní situace románu, zachycuje svoje pocity, myšlenky a potenciální jednání na základě incipitu románu</w:t>
      </w:r>
      <w:r w:rsidR="0019362A" w:rsidRPr="00606890">
        <w:rPr>
          <w:rFonts w:ascii="Times New Roman" w:hAnsi="Times New Roman" w:cs="Times New Roman"/>
          <w:sz w:val="24"/>
          <w:szCs w:val="24"/>
        </w:rPr>
        <w:t>.</w:t>
      </w:r>
    </w:p>
    <w:p w:rsidR="00D62265" w:rsidRPr="00606890" w:rsidRDefault="00D62265" w:rsidP="00D62265">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Žák charakterizuje hlavní postavu na základě jejího jména, řeči, prostředí a jednání</w:t>
      </w:r>
      <w:r w:rsidR="00606890" w:rsidRPr="00606890">
        <w:rPr>
          <w:rFonts w:ascii="Times New Roman" w:hAnsi="Times New Roman" w:cs="Times New Roman"/>
          <w:sz w:val="24"/>
          <w:szCs w:val="24"/>
        </w:rPr>
        <w:t>.</w:t>
      </w:r>
    </w:p>
    <w:p w:rsidR="00D62265" w:rsidRPr="00606890" w:rsidRDefault="00D62265" w:rsidP="00D62265">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 xml:space="preserve">Žák vystihne, jak </w:t>
      </w:r>
      <w:r w:rsidR="00606890" w:rsidRPr="00606890">
        <w:rPr>
          <w:rFonts w:ascii="Times New Roman" w:hAnsi="Times New Roman" w:cs="Times New Roman"/>
          <w:sz w:val="24"/>
          <w:szCs w:val="24"/>
        </w:rPr>
        <w:t xml:space="preserve">a zda </w:t>
      </w:r>
      <w:r w:rsidRPr="00606890">
        <w:rPr>
          <w:rFonts w:ascii="Times New Roman" w:hAnsi="Times New Roman" w:cs="Times New Roman"/>
          <w:sz w:val="24"/>
          <w:szCs w:val="24"/>
        </w:rPr>
        <w:t>se postava v průběhu jednotlivých scén hry vyvíjí</w:t>
      </w:r>
      <w:r w:rsidR="0019362A" w:rsidRPr="00606890">
        <w:rPr>
          <w:rFonts w:ascii="Times New Roman" w:hAnsi="Times New Roman" w:cs="Times New Roman"/>
          <w:sz w:val="24"/>
          <w:szCs w:val="24"/>
        </w:rPr>
        <w:t>.</w:t>
      </w:r>
      <w:r w:rsidRPr="00606890">
        <w:rPr>
          <w:rFonts w:ascii="Times New Roman" w:hAnsi="Times New Roman" w:cs="Times New Roman"/>
          <w:sz w:val="24"/>
          <w:szCs w:val="24"/>
        </w:rPr>
        <w:t xml:space="preserve"> </w:t>
      </w:r>
      <w:r w:rsidR="00606890" w:rsidRPr="00606890">
        <w:rPr>
          <w:rFonts w:ascii="Times New Roman" w:hAnsi="Times New Roman" w:cs="Times New Roman"/>
          <w:sz w:val="24"/>
          <w:szCs w:val="24"/>
        </w:rPr>
        <w:t>Své tvrzení podloží evidencí a argumenty.</w:t>
      </w:r>
    </w:p>
    <w:p w:rsidR="0019362A" w:rsidRPr="00606890" w:rsidRDefault="0019362A" w:rsidP="00D62265">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Žák zformuluje alespoň dvě přídavná jména a jeden citát, které postavu vystihují.</w:t>
      </w:r>
    </w:p>
    <w:p w:rsidR="00606890" w:rsidRDefault="00606890" w:rsidP="00D62265">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Žák uvede alespoň jednu další literární postavu a pojmenuje souvislost mezi touto postavou a Josefem K.</w:t>
      </w:r>
      <w:r>
        <w:rPr>
          <w:rFonts w:ascii="Times New Roman" w:hAnsi="Times New Roman" w:cs="Times New Roman"/>
          <w:sz w:val="24"/>
          <w:szCs w:val="24"/>
        </w:rPr>
        <w:t xml:space="preserve"> (co mají společného a čím se liší).</w:t>
      </w:r>
    </w:p>
    <w:p w:rsidR="00057EB4" w:rsidRPr="00606890" w:rsidRDefault="00057EB4" w:rsidP="00057EB4">
      <w:pPr>
        <w:pStyle w:val="Odstavecseseznamem"/>
        <w:ind w:left="785"/>
        <w:rPr>
          <w:rFonts w:ascii="Times New Roman" w:hAnsi="Times New Roman" w:cs="Times New Roman"/>
          <w:sz w:val="24"/>
          <w:szCs w:val="24"/>
        </w:rPr>
      </w:pPr>
    </w:p>
    <w:p w:rsidR="00D62265" w:rsidRPr="00057EB4" w:rsidRDefault="00D62265" w:rsidP="00D62265">
      <w:pPr>
        <w:pStyle w:val="Odstavecseseznamem"/>
        <w:numPr>
          <w:ilvl w:val="0"/>
          <w:numId w:val="1"/>
        </w:numPr>
        <w:rPr>
          <w:rFonts w:ascii="Times New Roman" w:hAnsi="Times New Roman" w:cs="Times New Roman"/>
          <w:b/>
          <w:i/>
          <w:sz w:val="24"/>
          <w:szCs w:val="24"/>
        </w:rPr>
      </w:pPr>
      <w:r w:rsidRPr="00057EB4">
        <w:rPr>
          <w:rFonts w:ascii="Times New Roman" w:hAnsi="Times New Roman" w:cs="Times New Roman"/>
          <w:b/>
          <w:i/>
          <w:sz w:val="24"/>
          <w:szCs w:val="24"/>
        </w:rPr>
        <w:t>Další materiály</w:t>
      </w:r>
    </w:p>
    <w:p w:rsidR="008E3701" w:rsidRDefault="00606890" w:rsidP="00573E62">
      <w:pPr>
        <w:pStyle w:val="Odstavecseseznamem"/>
        <w:numPr>
          <w:ilvl w:val="1"/>
          <w:numId w:val="1"/>
        </w:numPr>
        <w:rPr>
          <w:rFonts w:ascii="Times New Roman" w:hAnsi="Times New Roman" w:cs="Times New Roman"/>
          <w:sz w:val="24"/>
          <w:szCs w:val="24"/>
        </w:rPr>
      </w:pPr>
      <w:r w:rsidRPr="00606890">
        <w:rPr>
          <w:rFonts w:ascii="Times New Roman" w:hAnsi="Times New Roman" w:cs="Times New Roman"/>
          <w:sz w:val="24"/>
          <w:szCs w:val="24"/>
        </w:rPr>
        <w:t xml:space="preserve">Pro zopakování či prohloubení </w:t>
      </w:r>
      <w:proofErr w:type="spellStart"/>
      <w:r w:rsidRPr="00606890">
        <w:rPr>
          <w:rFonts w:ascii="Times New Roman" w:hAnsi="Times New Roman" w:cs="Times New Roman"/>
          <w:sz w:val="24"/>
          <w:szCs w:val="24"/>
        </w:rPr>
        <w:t>literárněteoretického</w:t>
      </w:r>
      <w:proofErr w:type="spellEnd"/>
      <w:r w:rsidRPr="00606890">
        <w:rPr>
          <w:rFonts w:ascii="Times New Roman" w:hAnsi="Times New Roman" w:cs="Times New Roman"/>
          <w:sz w:val="24"/>
          <w:szCs w:val="24"/>
        </w:rPr>
        <w:t xml:space="preserve"> učiva týkajícího se literární postavy d</w:t>
      </w:r>
      <w:r w:rsidR="008E3701" w:rsidRPr="00606890">
        <w:rPr>
          <w:rFonts w:ascii="Times New Roman" w:hAnsi="Times New Roman" w:cs="Times New Roman"/>
          <w:sz w:val="24"/>
          <w:szCs w:val="24"/>
        </w:rPr>
        <w:t>oporučujeme např. práci s kapitolou „Co jsou to literární postavy</w:t>
      </w:r>
      <w:r w:rsidRPr="00606890">
        <w:rPr>
          <w:rFonts w:ascii="Times New Roman" w:hAnsi="Times New Roman" w:cs="Times New Roman"/>
          <w:sz w:val="24"/>
          <w:szCs w:val="24"/>
        </w:rPr>
        <w:t>“</w:t>
      </w:r>
      <w:r w:rsidR="008E3701" w:rsidRPr="00606890">
        <w:rPr>
          <w:rFonts w:ascii="Times New Roman" w:hAnsi="Times New Roman" w:cs="Times New Roman"/>
          <w:sz w:val="24"/>
          <w:szCs w:val="24"/>
        </w:rPr>
        <w:t xml:space="preserve"> z publikace </w:t>
      </w:r>
      <w:r w:rsidRPr="00606890">
        <w:rPr>
          <w:rFonts w:ascii="Times New Roman" w:hAnsi="Times New Roman" w:cs="Times New Roman"/>
          <w:sz w:val="24"/>
          <w:szCs w:val="24"/>
        </w:rPr>
        <w:t xml:space="preserve">Jiřího Hrabala </w:t>
      </w:r>
      <w:r w:rsidRPr="00606890">
        <w:rPr>
          <w:rFonts w:ascii="Times New Roman" w:hAnsi="Times New Roman" w:cs="Times New Roman"/>
          <w:i/>
          <w:sz w:val="24"/>
          <w:szCs w:val="24"/>
        </w:rPr>
        <w:t>Jak rozumět literárnímu vyprávění?</w:t>
      </w:r>
      <w:r w:rsidR="008E3701" w:rsidRPr="00606890">
        <w:rPr>
          <w:rFonts w:ascii="Times New Roman" w:hAnsi="Times New Roman" w:cs="Times New Roman"/>
          <w:sz w:val="24"/>
          <w:szCs w:val="24"/>
        </w:rPr>
        <w:t xml:space="preserve">, </w:t>
      </w:r>
      <w:r w:rsidR="00573E62" w:rsidRPr="00573E62">
        <w:rPr>
          <w:rFonts w:ascii="Times New Roman" w:hAnsi="Times New Roman" w:cs="Times New Roman"/>
          <w:sz w:val="24"/>
          <w:szCs w:val="24"/>
        </w:rPr>
        <w:t>Nová škola, o. p. s., 2021</w:t>
      </w:r>
      <w:r w:rsidR="00F21975">
        <w:rPr>
          <w:rFonts w:ascii="Times New Roman" w:hAnsi="Times New Roman" w:cs="Times New Roman"/>
          <w:sz w:val="24"/>
          <w:szCs w:val="24"/>
        </w:rPr>
        <w:t xml:space="preserve">, </w:t>
      </w:r>
      <w:r w:rsidR="008E3701" w:rsidRPr="00573E62">
        <w:rPr>
          <w:rFonts w:ascii="Times New Roman" w:hAnsi="Times New Roman" w:cs="Times New Roman"/>
          <w:sz w:val="24"/>
          <w:szCs w:val="24"/>
        </w:rPr>
        <w:t>s</w:t>
      </w:r>
      <w:r w:rsidR="00F21975">
        <w:rPr>
          <w:rFonts w:ascii="Times New Roman" w:hAnsi="Times New Roman" w:cs="Times New Roman"/>
          <w:sz w:val="24"/>
          <w:szCs w:val="24"/>
        </w:rPr>
        <w:t>. 43</w:t>
      </w:r>
      <w:r w:rsidR="008E3701" w:rsidRPr="00606890">
        <w:rPr>
          <w:rFonts w:ascii="Times New Roman" w:hAnsi="Times New Roman" w:cs="Times New Roman"/>
          <w:sz w:val="24"/>
          <w:szCs w:val="24"/>
        </w:rPr>
        <w:t xml:space="preserve">–53. Dostupné on-line: </w:t>
      </w:r>
      <w:hyperlink r:id="rId8" w:history="1">
        <w:r w:rsidR="008E3701" w:rsidRPr="00606890">
          <w:rPr>
            <w:rStyle w:val="Hypertextovodkaz"/>
            <w:rFonts w:ascii="Times New Roman" w:hAnsi="Times New Roman" w:cs="Times New Roman"/>
            <w:sz w:val="24"/>
            <w:szCs w:val="24"/>
          </w:rPr>
          <w:t>https://new.ctenarskekluby.cz/storage/app/media//naratologie/Prirucka_jak_rozumet_literarnimu_vypraveni.pdf</w:t>
        </w:r>
      </w:hyperlink>
      <w:r w:rsidR="008E3701" w:rsidRPr="00606890">
        <w:rPr>
          <w:rFonts w:ascii="Times New Roman" w:hAnsi="Times New Roman" w:cs="Times New Roman"/>
          <w:sz w:val="24"/>
          <w:szCs w:val="24"/>
        </w:rPr>
        <w:t xml:space="preserve"> </w:t>
      </w:r>
    </w:p>
    <w:p w:rsidR="00057EB4" w:rsidRPr="00606890" w:rsidRDefault="00057EB4" w:rsidP="00057EB4">
      <w:pPr>
        <w:pStyle w:val="Odstavecseseznamem"/>
        <w:ind w:left="785"/>
        <w:rPr>
          <w:rFonts w:ascii="Times New Roman" w:hAnsi="Times New Roman" w:cs="Times New Roman"/>
          <w:sz w:val="24"/>
          <w:szCs w:val="24"/>
        </w:rPr>
      </w:pPr>
    </w:p>
    <w:p w:rsidR="00D62265" w:rsidRPr="00573E62" w:rsidRDefault="00D62265" w:rsidP="00D62265">
      <w:pPr>
        <w:pStyle w:val="Odstavecseseznamem"/>
        <w:numPr>
          <w:ilvl w:val="0"/>
          <w:numId w:val="1"/>
        </w:numPr>
        <w:rPr>
          <w:rFonts w:ascii="Times New Roman" w:hAnsi="Times New Roman" w:cs="Times New Roman"/>
          <w:b/>
          <w:i/>
          <w:sz w:val="24"/>
          <w:szCs w:val="24"/>
        </w:rPr>
      </w:pPr>
      <w:r w:rsidRPr="00573E62">
        <w:rPr>
          <w:rFonts w:ascii="Times New Roman" w:hAnsi="Times New Roman" w:cs="Times New Roman"/>
          <w:b/>
          <w:i/>
          <w:sz w:val="24"/>
          <w:szCs w:val="24"/>
        </w:rPr>
        <w:t xml:space="preserve">Metodické podněty </w:t>
      </w:r>
    </w:p>
    <w:p w:rsidR="00A0460E" w:rsidRPr="00573E62" w:rsidRDefault="00A0460E" w:rsidP="00A0460E">
      <w:pPr>
        <w:pStyle w:val="Odstavecseseznamem"/>
        <w:numPr>
          <w:ilvl w:val="1"/>
          <w:numId w:val="1"/>
        </w:numPr>
        <w:rPr>
          <w:rFonts w:ascii="Times New Roman" w:hAnsi="Times New Roman" w:cs="Times New Roman"/>
          <w:sz w:val="24"/>
          <w:szCs w:val="24"/>
        </w:rPr>
      </w:pPr>
      <w:r w:rsidRPr="00573E62">
        <w:rPr>
          <w:rFonts w:ascii="Times New Roman" w:hAnsi="Times New Roman" w:cs="Times New Roman"/>
          <w:sz w:val="24"/>
          <w:szCs w:val="24"/>
        </w:rPr>
        <w:t>Evokační část začínáme pozo</w:t>
      </w:r>
      <w:r w:rsidR="00573E62" w:rsidRPr="00573E62">
        <w:rPr>
          <w:rFonts w:ascii="Times New Roman" w:hAnsi="Times New Roman" w:cs="Times New Roman"/>
          <w:sz w:val="24"/>
          <w:szCs w:val="24"/>
        </w:rPr>
        <w:t xml:space="preserve">rným čtení incipitu, tedy prvního souvětí </w:t>
      </w:r>
      <w:r w:rsidRPr="00573E62">
        <w:rPr>
          <w:rFonts w:ascii="Times New Roman" w:hAnsi="Times New Roman" w:cs="Times New Roman"/>
          <w:sz w:val="24"/>
          <w:szCs w:val="24"/>
        </w:rPr>
        <w:t>románu</w:t>
      </w:r>
      <w:r w:rsidR="00B55BDB">
        <w:rPr>
          <w:rFonts w:ascii="Times New Roman" w:hAnsi="Times New Roman" w:cs="Times New Roman"/>
          <w:sz w:val="24"/>
          <w:szCs w:val="24"/>
        </w:rPr>
        <w:t xml:space="preserve">: </w:t>
      </w:r>
      <w:r w:rsidR="00B55BDB" w:rsidRPr="00573E62">
        <w:rPr>
          <w:rFonts w:ascii="Times New Roman" w:hAnsi="Times New Roman" w:cs="Times New Roman"/>
          <w:sz w:val="24"/>
          <w:szCs w:val="24"/>
        </w:rPr>
        <w:t>„</w:t>
      </w:r>
      <w:r w:rsidR="00B55BDB" w:rsidRPr="00573E62">
        <w:rPr>
          <w:rFonts w:ascii="Times New Roman" w:hAnsi="Times New Roman" w:cs="Times New Roman"/>
          <w:i/>
          <w:sz w:val="24"/>
          <w:szCs w:val="24"/>
        </w:rPr>
        <w:t>Někdo musel Josefa K. pomluvit, neboť byl, ač neprovedl nic zlého, jednou ráno zatčen</w:t>
      </w:r>
      <w:r w:rsidR="00B55BDB" w:rsidRPr="00573E62">
        <w:rPr>
          <w:rFonts w:ascii="Times New Roman" w:hAnsi="Times New Roman" w:cs="Times New Roman"/>
          <w:sz w:val="24"/>
          <w:szCs w:val="24"/>
        </w:rPr>
        <w:t>.“ (Kafka, 2005, s. 5)</w:t>
      </w:r>
      <w:r w:rsidRPr="00573E62">
        <w:rPr>
          <w:rFonts w:ascii="Times New Roman" w:hAnsi="Times New Roman" w:cs="Times New Roman"/>
          <w:sz w:val="24"/>
          <w:szCs w:val="24"/>
        </w:rPr>
        <w:t xml:space="preserve">. Kafkovy incipity mají potenciál zaujmout čtenáře a rozehrát velký významový potenciál. </w:t>
      </w:r>
      <w:r w:rsidR="00573E62">
        <w:rPr>
          <w:rFonts w:ascii="Times New Roman" w:hAnsi="Times New Roman" w:cs="Times New Roman"/>
          <w:sz w:val="24"/>
          <w:szCs w:val="24"/>
        </w:rPr>
        <w:t xml:space="preserve">Cílem evokační aktivity je žáky vtáhnout do prožívání a uvažování postavy v dané situaci a také obrátit pozornost k textu, vůči němuž by měli být dále vnímavý i ve hře, </w:t>
      </w:r>
      <w:r w:rsidR="00B55BDB">
        <w:rPr>
          <w:rFonts w:ascii="Times New Roman" w:hAnsi="Times New Roman" w:cs="Times New Roman"/>
          <w:sz w:val="24"/>
          <w:szCs w:val="24"/>
        </w:rPr>
        <w:t>v níž jsou použity textové ukázky</w:t>
      </w:r>
      <w:r w:rsidR="00573E62">
        <w:rPr>
          <w:rFonts w:ascii="Times New Roman" w:hAnsi="Times New Roman" w:cs="Times New Roman"/>
          <w:sz w:val="24"/>
          <w:szCs w:val="24"/>
        </w:rPr>
        <w:t xml:space="preserve"> z</w:t>
      </w:r>
      <w:r w:rsidR="00B55BDB">
        <w:rPr>
          <w:rFonts w:ascii="Times New Roman" w:hAnsi="Times New Roman" w:cs="Times New Roman"/>
          <w:sz w:val="24"/>
          <w:szCs w:val="24"/>
        </w:rPr>
        <w:t> </w:t>
      </w:r>
      <w:r w:rsidR="00573E62">
        <w:rPr>
          <w:rFonts w:ascii="Times New Roman" w:hAnsi="Times New Roman" w:cs="Times New Roman"/>
          <w:sz w:val="24"/>
          <w:szCs w:val="24"/>
        </w:rPr>
        <w:t>románu</w:t>
      </w:r>
      <w:r w:rsidR="00B55BDB">
        <w:rPr>
          <w:rFonts w:ascii="Times New Roman" w:hAnsi="Times New Roman" w:cs="Times New Roman"/>
          <w:sz w:val="24"/>
          <w:szCs w:val="24"/>
        </w:rPr>
        <w:t xml:space="preserve"> v překladu Josefa Čermáka</w:t>
      </w:r>
      <w:r w:rsidR="00573E62">
        <w:rPr>
          <w:rFonts w:ascii="Times New Roman" w:hAnsi="Times New Roman" w:cs="Times New Roman"/>
          <w:sz w:val="24"/>
          <w:szCs w:val="24"/>
        </w:rPr>
        <w:t xml:space="preserve">. </w:t>
      </w:r>
      <w:r w:rsidRPr="00573E62">
        <w:rPr>
          <w:rFonts w:ascii="Times New Roman" w:hAnsi="Times New Roman" w:cs="Times New Roman"/>
          <w:sz w:val="24"/>
          <w:szCs w:val="24"/>
        </w:rPr>
        <w:t>Můžeme také dát prostor předvídání, jaký příběh se může z ta</w:t>
      </w:r>
      <w:r w:rsidR="00B55BDB">
        <w:rPr>
          <w:rFonts w:ascii="Times New Roman" w:hAnsi="Times New Roman" w:cs="Times New Roman"/>
          <w:sz w:val="24"/>
          <w:szCs w:val="24"/>
        </w:rPr>
        <w:t>kové úvodní události rozvinout.</w:t>
      </w:r>
    </w:p>
    <w:p w:rsidR="00917B7C" w:rsidRPr="00057EB4" w:rsidRDefault="00917B7C" w:rsidP="00917B7C">
      <w:pPr>
        <w:pStyle w:val="Odstavecseseznamem"/>
        <w:numPr>
          <w:ilvl w:val="1"/>
          <w:numId w:val="1"/>
        </w:numPr>
        <w:rPr>
          <w:rFonts w:ascii="Times New Roman" w:hAnsi="Times New Roman" w:cs="Times New Roman"/>
          <w:sz w:val="24"/>
          <w:szCs w:val="24"/>
        </w:rPr>
      </w:pPr>
      <w:r w:rsidRPr="00057EB4">
        <w:rPr>
          <w:rFonts w:ascii="Times New Roman" w:hAnsi="Times New Roman" w:cs="Times New Roman"/>
          <w:sz w:val="24"/>
          <w:szCs w:val="24"/>
        </w:rPr>
        <w:t xml:space="preserve">Dále se </w:t>
      </w:r>
      <w:r w:rsidR="00B55BDB" w:rsidRPr="00057EB4">
        <w:rPr>
          <w:rFonts w:ascii="Times New Roman" w:hAnsi="Times New Roman" w:cs="Times New Roman"/>
          <w:sz w:val="24"/>
          <w:szCs w:val="24"/>
        </w:rPr>
        <w:t>zaměříme</w:t>
      </w:r>
      <w:r w:rsidRPr="00057EB4">
        <w:rPr>
          <w:rFonts w:ascii="Times New Roman" w:hAnsi="Times New Roman" w:cs="Times New Roman"/>
          <w:sz w:val="24"/>
          <w:szCs w:val="24"/>
        </w:rPr>
        <w:t xml:space="preserve"> na kategorii postavy. Evokaci je možné zahájit opakováním souvisejícím s naratologickou kategorií postavy – např. otázkou: Co všechno v literárním textu charakterizuje postavu?</w:t>
      </w:r>
      <w:r w:rsidRPr="00057EB4">
        <w:rPr>
          <w:rStyle w:val="Znakapoznpodarou"/>
          <w:rFonts w:ascii="Times New Roman" w:hAnsi="Times New Roman" w:cs="Times New Roman"/>
          <w:sz w:val="24"/>
          <w:szCs w:val="24"/>
        </w:rPr>
        <w:footnoteReference w:id="2"/>
      </w:r>
      <w:r w:rsidRPr="00057EB4">
        <w:rPr>
          <w:rFonts w:ascii="Times New Roman" w:hAnsi="Times New Roman" w:cs="Times New Roman"/>
          <w:sz w:val="24"/>
          <w:szCs w:val="24"/>
        </w:rPr>
        <w:t xml:space="preserve"> Zároveň je potřeba ověřit si porozumění dichotomii postava statická/dynamická</w:t>
      </w:r>
      <w:r w:rsidR="00B55BDB" w:rsidRPr="00057EB4">
        <w:rPr>
          <w:rFonts w:ascii="Times New Roman" w:hAnsi="Times New Roman" w:cs="Times New Roman"/>
          <w:sz w:val="24"/>
          <w:szCs w:val="24"/>
        </w:rPr>
        <w:t xml:space="preserve">, tedy rozlišení </w:t>
      </w:r>
      <w:r w:rsidR="00586313" w:rsidRPr="00057EB4">
        <w:rPr>
          <w:rFonts w:ascii="Times New Roman" w:hAnsi="Times New Roman" w:cs="Times New Roman"/>
          <w:sz w:val="24"/>
          <w:szCs w:val="24"/>
        </w:rPr>
        <w:t>postav, které se vyvíjejí (dynamických</w:t>
      </w:r>
      <w:r w:rsidR="00B55BDB" w:rsidRPr="00057EB4">
        <w:rPr>
          <w:rFonts w:ascii="Times New Roman" w:hAnsi="Times New Roman" w:cs="Times New Roman"/>
          <w:sz w:val="24"/>
          <w:szCs w:val="24"/>
        </w:rPr>
        <w:t>)</w:t>
      </w:r>
      <w:r w:rsidR="00586313" w:rsidRPr="00057EB4">
        <w:rPr>
          <w:rFonts w:ascii="Times New Roman" w:hAnsi="Times New Roman" w:cs="Times New Roman"/>
          <w:sz w:val="24"/>
          <w:szCs w:val="24"/>
        </w:rPr>
        <w:t xml:space="preserve"> a postav</w:t>
      </w:r>
      <w:r w:rsidR="00B55BDB" w:rsidRPr="00057EB4">
        <w:rPr>
          <w:rFonts w:ascii="Times New Roman" w:hAnsi="Times New Roman" w:cs="Times New Roman"/>
          <w:sz w:val="24"/>
          <w:szCs w:val="24"/>
        </w:rPr>
        <w:t xml:space="preserve">, které se nevyvíjejí </w:t>
      </w:r>
      <w:r w:rsidR="00586313" w:rsidRPr="00057EB4">
        <w:rPr>
          <w:rFonts w:ascii="Times New Roman" w:hAnsi="Times New Roman" w:cs="Times New Roman"/>
          <w:sz w:val="24"/>
          <w:szCs w:val="24"/>
        </w:rPr>
        <w:t>(statických</w:t>
      </w:r>
      <w:r w:rsidR="00B55BDB" w:rsidRPr="00057EB4">
        <w:rPr>
          <w:rFonts w:ascii="Times New Roman" w:hAnsi="Times New Roman" w:cs="Times New Roman"/>
          <w:sz w:val="24"/>
          <w:szCs w:val="24"/>
        </w:rPr>
        <w:t>)</w:t>
      </w:r>
      <w:r w:rsidRPr="00057EB4">
        <w:rPr>
          <w:rFonts w:ascii="Times New Roman" w:hAnsi="Times New Roman" w:cs="Times New Roman"/>
          <w:sz w:val="24"/>
          <w:szCs w:val="24"/>
        </w:rPr>
        <w:t>.</w:t>
      </w:r>
      <w:r w:rsidR="00B55BDB" w:rsidRPr="00057EB4">
        <w:rPr>
          <w:rStyle w:val="Znakapoznpodarou"/>
          <w:rFonts w:ascii="Times New Roman" w:hAnsi="Times New Roman" w:cs="Times New Roman"/>
          <w:sz w:val="24"/>
          <w:szCs w:val="24"/>
        </w:rPr>
        <w:footnoteReference w:id="3"/>
      </w:r>
      <w:r w:rsidRPr="00057EB4">
        <w:rPr>
          <w:rFonts w:ascii="Times New Roman" w:hAnsi="Times New Roman" w:cs="Times New Roman"/>
          <w:sz w:val="24"/>
          <w:szCs w:val="24"/>
        </w:rPr>
        <w:t xml:space="preserve"> </w:t>
      </w:r>
    </w:p>
    <w:p w:rsidR="00057EB4" w:rsidRDefault="00057EB4" w:rsidP="002306B0">
      <w:pPr>
        <w:pStyle w:val="Odstavecseseznamem"/>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Jakmile žák dohraje hru, začne pracovat na úkolech v pracovním listu. Dá se předpokládat, že žáci dohrají hru v různých časech.</w:t>
      </w:r>
    </w:p>
    <w:p w:rsidR="008C64E7" w:rsidRPr="00057EB4" w:rsidRDefault="00A0460E" w:rsidP="002306B0">
      <w:pPr>
        <w:pStyle w:val="Odstavecseseznamem"/>
        <w:numPr>
          <w:ilvl w:val="1"/>
          <w:numId w:val="1"/>
        </w:numPr>
        <w:rPr>
          <w:rFonts w:ascii="Times New Roman" w:hAnsi="Times New Roman" w:cs="Times New Roman"/>
          <w:sz w:val="24"/>
          <w:szCs w:val="24"/>
        </w:rPr>
      </w:pPr>
      <w:r w:rsidRPr="00057EB4">
        <w:rPr>
          <w:rFonts w:ascii="Times New Roman" w:hAnsi="Times New Roman" w:cs="Times New Roman"/>
          <w:sz w:val="24"/>
          <w:szCs w:val="24"/>
        </w:rPr>
        <w:t xml:space="preserve">V reflektivní části </w:t>
      </w:r>
      <w:r w:rsidR="002306B0" w:rsidRPr="00057EB4">
        <w:rPr>
          <w:rFonts w:ascii="Times New Roman" w:hAnsi="Times New Roman" w:cs="Times New Roman"/>
          <w:sz w:val="24"/>
          <w:szCs w:val="24"/>
        </w:rPr>
        <w:t xml:space="preserve">si vyvodíme, jak je postava charakterizována řečí a jednáním </w:t>
      </w:r>
      <w:r w:rsidR="00586313" w:rsidRPr="00057EB4">
        <w:rPr>
          <w:rFonts w:ascii="Times New Roman" w:hAnsi="Times New Roman" w:cs="Times New Roman"/>
          <w:sz w:val="24"/>
          <w:szCs w:val="24"/>
        </w:rPr>
        <w:t>a prostředím, ale také jménem. Zodpovíme otázku, zda a případně j</w:t>
      </w:r>
      <w:r w:rsidR="002306B0" w:rsidRPr="00057EB4">
        <w:rPr>
          <w:rFonts w:ascii="Times New Roman" w:hAnsi="Times New Roman" w:cs="Times New Roman"/>
          <w:sz w:val="24"/>
          <w:szCs w:val="24"/>
        </w:rPr>
        <w:t xml:space="preserve">ak se postava vyvíjí (jaká je ve scéně dům, soud, advokát, poprava)? </w:t>
      </w:r>
      <w:r w:rsidR="00586313" w:rsidRPr="00057EB4">
        <w:rPr>
          <w:rFonts w:ascii="Times New Roman" w:hAnsi="Times New Roman" w:cs="Times New Roman"/>
          <w:sz w:val="24"/>
          <w:szCs w:val="24"/>
        </w:rPr>
        <w:t>Žáci zformulují přídavná jména charakterizující postavu</w:t>
      </w:r>
      <w:r w:rsidR="008C64E7" w:rsidRPr="00057EB4">
        <w:rPr>
          <w:rFonts w:ascii="Times New Roman" w:hAnsi="Times New Roman" w:cs="Times New Roman"/>
          <w:sz w:val="24"/>
          <w:szCs w:val="24"/>
        </w:rPr>
        <w:t xml:space="preserve"> </w:t>
      </w:r>
      <w:r w:rsidR="00586313" w:rsidRPr="00057EB4">
        <w:rPr>
          <w:rFonts w:ascii="Times New Roman" w:hAnsi="Times New Roman" w:cs="Times New Roman"/>
          <w:sz w:val="24"/>
          <w:szCs w:val="24"/>
        </w:rPr>
        <w:t xml:space="preserve">a jeden citát. </w:t>
      </w:r>
      <w:r w:rsidR="008C64E7" w:rsidRPr="00057EB4">
        <w:rPr>
          <w:rFonts w:ascii="Times New Roman" w:hAnsi="Times New Roman" w:cs="Times New Roman"/>
          <w:sz w:val="24"/>
          <w:szCs w:val="24"/>
        </w:rPr>
        <w:t>V posledním bodu mají žáci srovnat postavu Josefa K. s jinou literární postavou a pojmenovat alespoň jeden společný a jeden rozdílný znak.</w:t>
      </w:r>
      <w:r w:rsidR="00057EB4">
        <w:rPr>
          <w:rFonts w:ascii="Times New Roman" w:hAnsi="Times New Roman" w:cs="Times New Roman"/>
          <w:sz w:val="24"/>
          <w:szCs w:val="24"/>
        </w:rPr>
        <w:t xml:space="preserve"> Ideálně odpovědi zaznamenáváme do sdíleného dokumentu.</w:t>
      </w:r>
    </w:p>
    <w:p w:rsidR="002306B0" w:rsidRDefault="002306B0" w:rsidP="00800032">
      <w:pPr>
        <w:pStyle w:val="Odstavecseseznamem"/>
        <w:numPr>
          <w:ilvl w:val="2"/>
          <w:numId w:val="1"/>
        </w:numPr>
        <w:rPr>
          <w:rFonts w:ascii="Times New Roman" w:hAnsi="Times New Roman" w:cs="Times New Roman"/>
          <w:sz w:val="24"/>
          <w:szCs w:val="24"/>
        </w:rPr>
      </w:pPr>
      <w:r w:rsidRPr="00057EB4">
        <w:rPr>
          <w:rFonts w:ascii="Times New Roman" w:hAnsi="Times New Roman" w:cs="Times New Roman"/>
          <w:sz w:val="24"/>
          <w:szCs w:val="24"/>
        </w:rPr>
        <w:t>Možné doplňující otázky: Jak se Josef K. pravděpodobně cítil během jednotlivých scén (dům, soud, advokát, poprava)?  Jak se v průběhy hry pravděpod</w:t>
      </w:r>
      <w:r w:rsidR="00586313" w:rsidRPr="00057EB4">
        <w:rPr>
          <w:rFonts w:ascii="Times New Roman" w:hAnsi="Times New Roman" w:cs="Times New Roman"/>
          <w:sz w:val="24"/>
          <w:szCs w:val="24"/>
        </w:rPr>
        <w:t xml:space="preserve">obně vyvíjelo jeho rozpoložení? </w:t>
      </w:r>
      <w:r w:rsidRPr="00057EB4">
        <w:rPr>
          <w:rFonts w:ascii="Times New Roman" w:hAnsi="Times New Roman" w:cs="Times New Roman"/>
          <w:sz w:val="24"/>
          <w:szCs w:val="24"/>
        </w:rPr>
        <w:t>Měl podle vás nějakou možnost</w:t>
      </w:r>
      <w:r w:rsidR="00800032" w:rsidRPr="00057EB4">
        <w:rPr>
          <w:rFonts w:ascii="Times New Roman" w:hAnsi="Times New Roman" w:cs="Times New Roman"/>
          <w:sz w:val="24"/>
          <w:szCs w:val="24"/>
        </w:rPr>
        <w:t xml:space="preserve"> se finálnímu verdiktu v</w:t>
      </w:r>
      <w:r w:rsidR="00586313" w:rsidRPr="00057EB4">
        <w:rPr>
          <w:rFonts w:ascii="Times New Roman" w:hAnsi="Times New Roman" w:cs="Times New Roman"/>
          <w:sz w:val="24"/>
          <w:szCs w:val="24"/>
        </w:rPr>
        <w:t>yhnout? O jaký soud se jednalo?</w:t>
      </w:r>
    </w:p>
    <w:p w:rsidR="00057EB4" w:rsidRPr="00057EB4" w:rsidRDefault="00057EB4" w:rsidP="00057EB4">
      <w:pPr>
        <w:pStyle w:val="Odstavecseseznamem"/>
        <w:ind w:left="2160"/>
        <w:rPr>
          <w:rFonts w:ascii="Times New Roman" w:hAnsi="Times New Roman" w:cs="Times New Roman"/>
          <w:sz w:val="24"/>
          <w:szCs w:val="24"/>
        </w:rPr>
      </w:pPr>
    </w:p>
    <w:p w:rsidR="00D62265" w:rsidRPr="00057EB4" w:rsidRDefault="00D62265" w:rsidP="00D62265">
      <w:pPr>
        <w:pStyle w:val="Odstavecseseznamem"/>
        <w:numPr>
          <w:ilvl w:val="0"/>
          <w:numId w:val="1"/>
        </w:numPr>
        <w:rPr>
          <w:rFonts w:ascii="Times New Roman" w:hAnsi="Times New Roman" w:cs="Times New Roman"/>
          <w:b/>
          <w:i/>
          <w:sz w:val="24"/>
          <w:szCs w:val="24"/>
        </w:rPr>
      </w:pPr>
      <w:r w:rsidRPr="00057EB4">
        <w:rPr>
          <w:rFonts w:ascii="Times New Roman" w:hAnsi="Times New Roman" w:cs="Times New Roman"/>
          <w:b/>
          <w:i/>
          <w:sz w:val="24"/>
          <w:szCs w:val="24"/>
        </w:rPr>
        <w:t>Navržený postup</w:t>
      </w:r>
      <w:r w:rsidR="00A32990" w:rsidRPr="00057EB4">
        <w:rPr>
          <w:rFonts w:ascii="Times New Roman" w:hAnsi="Times New Roman" w:cs="Times New Roman"/>
          <w:b/>
          <w:i/>
          <w:sz w:val="24"/>
          <w:szCs w:val="24"/>
        </w:rPr>
        <w:t xml:space="preserve"> (4</w:t>
      </w:r>
      <w:r w:rsidR="00057EB4">
        <w:rPr>
          <w:rFonts w:ascii="Times New Roman" w:hAnsi="Times New Roman" w:cs="Times New Roman"/>
          <w:b/>
          <w:i/>
          <w:sz w:val="24"/>
          <w:szCs w:val="24"/>
        </w:rPr>
        <w:t>5 minut)</w:t>
      </w:r>
    </w:p>
    <w:p w:rsidR="00A0460E" w:rsidRPr="00057EB4" w:rsidRDefault="00A0460E" w:rsidP="00A0460E">
      <w:pPr>
        <w:pStyle w:val="Odstavecseseznamem"/>
        <w:numPr>
          <w:ilvl w:val="1"/>
          <w:numId w:val="1"/>
        </w:numPr>
        <w:rPr>
          <w:rFonts w:ascii="Times New Roman" w:hAnsi="Times New Roman" w:cs="Times New Roman"/>
          <w:sz w:val="24"/>
          <w:szCs w:val="24"/>
        </w:rPr>
      </w:pPr>
      <w:r w:rsidRPr="00057EB4">
        <w:rPr>
          <w:rFonts w:ascii="Times New Roman" w:hAnsi="Times New Roman" w:cs="Times New Roman"/>
          <w:sz w:val="24"/>
          <w:szCs w:val="24"/>
        </w:rPr>
        <w:t xml:space="preserve">Evokace </w:t>
      </w:r>
    </w:p>
    <w:p w:rsidR="00A0460E" w:rsidRPr="00057EB4" w:rsidRDefault="00A0460E" w:rsidP="00A0460E">
      <w:pPr>
        <w:pStyle w:val="Odstavecseseznamem"/>
        <w:numPr>
          <w:ilvl w:val="2"/>
          <w:numId w:val="1"/>
        </w:numPr>
        <w:rPr>
          <w:rFonts w:ascii="Times New Roman" w:hAnsi="Times New Roman" w:cs="Times New Roman"/>
          <w:sz w:val="24"/>
          <w:szCs w:val="24"/>
        </w:rPr>
      </w:pPr>
      <w:r w:rsidRPr="00057EB4">
        <w:rPr>
          <w:rFonts w:ascii="Times New Roman" w:hAnsi="Times New Roman" w:cs="Times New Roman"/>
          <w:sz w:val="24"/>
          <w:szCs w:val="24"/>
        </w:rPr>
        <w:t>Pozorné čtení incipitu a zaznamenání odpovědí na tři úvodní otázky. [5 minut]</w:t>
      </w:r>
    </w:p>
    <w:p w:rsidR="00917B7C" w:rsidRPr="00057EB4" w:rsidRDefault="00057EB4" w:rsidP="00A0460E">
      <w:pPr>
        <w:pStyle w:val="Odstavecseseznamem"/>
        <w:numPr>
          <w:ilvl w:val="2"/>
          <w:numId w:val="1"/>
        </w:numPr>
        <w:rPr>
          <w:rFonts w:ascii="Times New Roman" w:hAnsi="Times New Roman" w:cs="Times New Roman"/>
          <w:sz w:val="24"/>
          <w:szCs w:val="24"/>
        </w:rPr>
      </w:pPr>
      <w:r>
        <w:rPr>
          <w:rFonts w:ascii="Times New Roman" w:hAnsi="Times New Roman" w:cs="Times New Roman"/>
          <w:sz w:val="24"/>
          <w:szCs w:val="24"/>
        </w:rPr>
        <w:t>Připomenutí, c</w:t>
      </w:r>
      <w:r w:rsidR="00917B7C" w:rsidRPr="00057EB4">
        <w:rPr>
          <w:rFonts w:ascii="Times New Roman" w:hAnsi="Times New Roman" w:cs="Times New Roman"/>
          <w:sz w:val="24"/>
          <w:szCs w:val="24"/>
        </w:rPr>
        <w:t>o všechno v literárním textu se po</w:t>
      </w:r>
      <w:r>
        <w:rPr>
          <w:rFonts w:ascii="Times New Roman" w:hAnsi="Times New Roman" w:cs="Times New Roman"/>
          <w:sz w:val="24"/>
          <w:szCs w:val="24"/>
        </w:rPr>
        <w:t>dílí na charakteristice postavy, vysvětlení rozlišení postavy statické/dynamické; objasnění zadání úkolů v pracovním listu.</w:t>
      </w:r>
      <w:r w:rsidR="00917B7C" w:rsidRPr="00057EB4">
        <w:rPr>
          <w:rFonts w:ascii="Times New Roman" w:hAnsi="Times New Roman" w:cs="Times New Roman"/>
          <w:sz w:val="24"/>
          <w:szCs w:val="24"/>
        </w:rPr>
        <w:t xml:space="preserve"> [3 minuty]</w:t>
      </w:r>
    </w:p>
    <w:p w:rsidR="00A0460E" w:rsidRPr="00057EB4" w:rsidRDefault="00A0460E" w:rsidP="00A0460E">
      <w:pPr>
        <w:pStyle w:val="Odstavecseseznamem"/>
        <w:numPr>
          <w:ilvl w:val="1"/>
          <w:numId w:val="1"/>
        </w:numPr>
        <w:rPr>
          <w:rFonts w:ascii="Times New Roman" w:hAnsi="Times New Roman" w:cs="Times New Roman"/>
          <w:sz w:val="24"/>
          <w:szCs w:val="24"/>
        </w:rPr>
      </w:pPr>
      <w:r w:rsidRPr="00057EB4">
        <w:rPr>
          <w:rFonts w:ascii="Times New Roman" w:hAnsi="Times New Roman" w:cs="Times New Roman"/>
          <w:sz w:val="24"/>
          <w:szCs w:val="24"/>
        </w:rPr>
        <w:t xml:space="preserve">Uvědomění si významu informací </w:t>
      </w:r>
    </w:p>
    <w:p w:rsidR="00917B7C" w:rsidRPr="00057EB4" w:rsidRDefault="00917B7C" w:rsidP="00917B7C">
      <w:pPr>
        <w:pStyle w:val="Odstavecseseznamem"/>
        <w:numPr>
          <w:ilvl w:val="2"/>
          <w:numId w:val="1"/>
        </w:numPr>
        <w:rPr>
          <w:rFonts w:ascii="Times New Roman" w:hAnsi="Times New Roman" w:cs="Times New Roman"/>
          <w:sz w:val="24"/>
          <w:szCs w:val="24"/>
        </w:rPr>
      </w:pPr>
      <w:r w:rsidRPr="00057EB4">
        <w:rPr>
          <w:rFonts w:ascii="Times New Roman" w:hAnsi="Times New Roman" w:cs="Times New Roman"/>
          <w:sz w:val="24"/>
          <w:szCs w:val="24"/>
        </w:rPr>
        <w:t>Samostatné odehrání celé hry [17 minut]</w:t>
      </w:r>
    </w:p>
    <w:p w:rsidR="00917B7C" w:rsidRPr="00057EB4" w:rsidRDefault="00917B7C" w:rsidP="00917B7C">
      <w:pPr>
        <w:pStyle w:val="Odstavecseseznamem"/>
        <w:numPr>
          <w:ilvl w:val="2"/>
          <w:numId w:val="1"/>
        </w:numPr>
        <w:rPr>
          <w:rFonts w:ascii="Times New Roman" w:hAnsi="Times New Roman" w:cs="Times New Roman"/>
          <w:sz w:val="24"/>
          <w:szCs w:val="24"/>
        </w:rPr>
      </w:pPr>
      <w:r w:rsidRPr="00057EB4">
        <w:rPr>
          <w:rFonts w:ascii="Times New Roman" w:hAnsi="Times New Roman" w:cs="Times New Roman"/>
          <w:sz w:val="24"/>
          <w:szCs w:val="24"/>
        </w:rPr>
        <w:t xml:space="preserve">Vyplnění pracovního </w:t>
      </w:r>
      <w:r w:rsidR="00057EB4">
        <w:rPr>
          <w:rFonts w:ascii="Times New Roman" w:hAnsi="Times New Roman" w:cs="Times New Roman"/>
          <w:sz w:val="24"/>
          <w:szCs w:val="24"/>
        </w:rPr>
        <w:t>listu [8</w:t>
      </w:r>
      <w:r w:rsidRPr="00057EB4">
        <w:rPr>
          <w:rFonts w:ascii="Times New Roman" w:hAnsi="Times New Roman" w:cs="Times New Roman"/>
          <w:sz w:val="24"/>
          <w:szCs w:val="24"/>
        </w:rPr>
        <w:t xml:space="preserve"> minut]</w:t>
      </w:r>
    </w:p>
    <w:p w:rsidR="00A0460E" w:rsidRPr="00057EB4" w:rsidRDefault="00A0460E" w:rsidP="00A0460E">
      <w:pPr>
        <w:pStyle w:val="Odstavecseseznamem"/>
        <w:numPr>
          <w:ilvl w:val="1"/>
          <w:numId w:val="1"/>
        </w:numPr>
        <w:rPr>
          <w:rFonts w:ascii="Times New Roman" w:hAnsi="Times New Roman" w:cs="Times New Roman"/>
          <w:sz w:val="24"/>
          <w:szCs w:val="24"/>
        </w:rPr>
      </w:pPr>
      <w:r w:rsidRPr="00057EB4">
        <w:rPr>
          <w:rFonts w:ascii="Times New Roman" w:hAnsi="Times New Roman" w:cs="Times New Roman"/>
          <w:sz w:val="24"/>
          <w:szCs w:val="24"/>
        </w:rPr>
        <w:t xml:space="preserve">Reflexe </w:t>
      </w:r>
    </w:p>
    <w:p w:rsidR="00A0460E" w:rsidRDefault="00A0460E" w:rsidP="00A0460E">
      <w:pPr>
        <w:pStyle w:val="Odstavecseseznamem"/>
        <w:numPr>
          <w:ilvl w:val="2"/>
          <w:numId w:val="1"/>
        </w:numPr>
        <w:rPr>
          <w:rFonts w:ascii="Times New Roman" w:hAnsi="Times New Roman" w:cs="Times New Roman"/>
          <w:sz w:val="24"/>
          <w:szCs w:val="24"/>
        </w:rPr>
      </w:pPr>
      <w:r w:rsidRPr="00057EB4">
        <w:rPr>
          <w:rFonts w:ascii="Times New Roman" w:hAnsi="Times New Roman" w:cs="Times New Roman"/>
          <w:sz w:val="24"/>
          <w:szCs w:val="24"/>
        </w:rPr>
        <w:t>Reflexe závěrů ohl</w:t>
      </w:r>
      <w:r w:rsidR="00057EB4">
        <w:rPr>
          <w:rFonts w:ascii="Times New Roman" w:hAnsi="Times New Roman" w:cs="Times New Roman"/>
          <w:sz w:val="24"/>
          <w:szCs w:val="24"/>
        </w:rPr>
        <w:t>edně charakteristiky Josefa K.,</w:t>
      </w:r>
      <w:r w:rsidRPr="00057EB4">
        <w:rPr>
          <w:rFonts w:ascii="Times New Roman" w:hAnsi="Times New Roman" w:cs="Times New Roman"/>
          <w:sz w:val="24"/>
          <w:szCs w:val="24"/>
        </w:rPr>
        <w:t xml:space="preserve"> vývoje této p</w:t>
      </w:r>
      <w:r w:rsidR="00057EB4">
        <w:rPr>
          <w:rFonts w:ascii="Times New Roman" w:hAnsi="Times New Roman" w:cs="Times New Roman"/>
          <w:sz w:val="24"/>
          <w:szCs w:val="24"/>
        </w:rPr>
        <w:t>ostavy a souvislostí s dalšími literárními postavami formou řízené diskuze. [12</w:t>
      </w:r>
      <w:r w:rsidRPr="00057EB4">
        <w:rPr>
          <w:rFonts w:ascii="Times New Roman" w:hAnsi="Times New Roman" w:cs="Times New Roman"/>
          <w:sz w:val="24"/>
          <w:szCs w:val="24"/>
        </w:rPr>
        <w:t xml:space="preserve"> minut]</w:t>
      </w:r>
    </w:p>
    <w:p w:rsidR="00057EB4" w:rsidRPr="00057EB4" w:rsidRDefault="00057EB4" w:rsidP="00057EB4">
      <w:pPr>
        <w:pStyle w:val="Odstavecseseznamem"/>
        <w:ind w:left="2160"/>
        <w:rPr>
          <w:rFonts w:ascii="Times New Roman" w:hAnsi="Times New Roman" w:cs="Times New Roman"/>
          <w:sz w:val="24"/>
          <w:szCs w:val="24"/>
        </w:rPr>
      </w:pPr>
    </w:p>
    <w:p w:rsidR="004121A3" w:rsidRPr="00832D37" w:rsidRDefault="00134BB0" w:rsidP="00832D37">
      <w:pPr>
        <w:pStyle w:val="Odstavecseseznamem"/>
        <w:numPr>
          <w:ilvl w:val="0"/>
          <w:numId w:val="1"/>
        </w:numPr>
        <w:rPr>
          <w:rFonts w:ascii="Times New Roman" w:hAnsi="Times New Roman" w:cs="Times New Roman"/>
          <w:b/>
          <w:sz w:val="24"/>
          <w:szCs w:val="24"/>
        </w:rPr>
      </w:pPr>
      <w:r>
        <w:rPr>
          <w:rFonts w:ascii="Times New Roman" w:hAnsi="Times New Roman" w:cs="Times New Roman"/>
          <w:b/>
          <w:sz w:val="24"/>
          <w:szCs w:val="24"/>
        </w:rPr>
        <w:t>Příklad</w:t>
      </w:r>
      <w:r w:rsidR="00314689" w:rsidRPr="00057EB4">
        <w:rPr>
          <w:rFonts w:ascii="Times New Roman" w:hAnsi="Times New Roman" w:cs="Times New Roman"/>
          <w:b/>
          <w:sz w:val="24"/>
          <w:szCs w:val="24"/>
        </w:rPr>
        <w:t xml:space="preserve"> řešení: </w:t>
      </w:r>
    </w:p>
    <w:p w:rsidR="004121A3" w:rsidRPr="00344534" w:rsidRDefault="00134BB0" w:rsidP="00134BB0">
      <w:pPr>
        <w:pStyle w:val="Odstavecseseznamem"/>
        <w:numPr>
          <w:ilvl w:val="1"/>
          <w:numId w:val="1"/>
        </w:numPr>
        <w:rPr>
          <w:rFonts w:ascii="Times New Roman" w:hAnsi="Times New Roman" w:cs="Times New Roman"/>
          <w:b/>
          <w:sz w:val="24"/>
          <w:szCs w:val="24"/>
        </w:rPr>
      </w:pPr>
      <w:r>
        <w:rPr>
          <w:rFonts w:ascii="Times New Roman" w:hAnsi="Times New Roman" w:cs="Times New Roman"/>
          <w:sz w:val="24"/>
          <w:szCs w:val="24"/>
        </w:rPr>
        <w:t xml:space="preserve">Pojmenování postavy obyčejným jménem Josef a příjmením K. může upozorňovat na to, že se postava stala případem pro soud, přičemž se vytváří individualita člověka. Prostředí je velmi temné, tajemné a neprůhledné, může působit dojmem labyrintu, z nějž není úniku, a na jehož konci číhá nebezpečí a smrt. </w:t>
      </w:r>
      <w:r w:rsidR="00057EB4">
        <w:rPr>
          <w:rFonts w:ascii="Times New Roman" w:hAnsi="Times New Roman" w:cs="Times New Roman"/>
          <w:sz w:val="24"/>
          <w:szCs w:val="24"/>
        </w:rPr>
        <w:t>Z</w:t>
      </w:r>
      <w:r w:rsidR="004121A3" w:rsidRPr="00057EB4">
        <w:rPr>
          <w:rFonts w:ascii="Times New Roman" w:hAnsi="Times New Roman" w:cs="Times New Roman"/>
          <w:sz w:val="24"/>
          <w:szCs w:val="24"/>
        </w:rPr>
        <w:t xml:space="preserve">počátku </w:t>
      </w:r>
      <w:r>
        <w:rPr>
          <w:rFonts w:ascii="Times New Roman" w:hAnsi="Times New Roman" w:cs="Times New Roman"/>
          <w:sz w:val="24"/>
          <w:szCs w:val="24"/>
        </w:rPr>
        <w:t xml:space="preserve">je Josef K. proaktivní, klade řadu otázek, zpočátku </w:t>
      </w:r>
      <w:r w:rsidR="004121A3" w:rsidRPr="00057EB4">
        <w:rPr>
          <w:rFonts w:ascii="Times New Roman" w:hAnsi="Times New Roman" w:cs="Times New Roman"/>
          <w:sz w:val="24"/>
          <w:szCs w:val="24"/>
        </w:rPr>
        <w:t>soud ignoruje, vysmívá se mu, chce se vzepřít a proces ukončit</w:t>
      </w:r>
      <w:r w:rsidR="00057EB4">
        <w:rPr>
          <w:rFonts w:ascii="Times New Roman" w:hAnsi="Times New Roman" w:cs="Times New Roman"/>
          <w:sz w:val="24"/>
          <w:szCs w:val="24"/>
        </w:rPr>
        <w:t>, což se projevuje především v jeho řeči</w:t>
      </w:r>
      <w:r w:rsidR="004121A3" w:rsidRPr="00057EB4">
        <w:rPr>
          <w:rFonts w:ascii="Times New Roman" w:hAnsi="Times New Roman" w:cs="Times New Roman"/>
          <w:sz w:val="24"/>
          <w:szCs w:val="24"/>
        </w:rPr>
        <w:t xml:space="preserve"> (</w:t>
      </w:r>
      <w:r w:rsidR="00057EB4">
        <w:rPr>
          <w:rFonts w:ascii="Times New Roman" w:hAnsi="Times New Roman" w:cs="Times New Roman"/>
          <w:sz w:val="24"/>
          <w:szCs w:val="24"/>
        </w:rPr>
        <w:t xml:space="preserve">srov. </w:t>
      </w:r>
      <w:r w:rsidR="004121A3" w:rsidRPr="00057EB4">
        <w:rPr>
          <w:rFonts w:ascii="Times New Roman" w:hAnsi="Times New Roman" w:cs="Times New Roman"/>
          <w:sz w:val="24"/>
          <w:szCs w:val="24"/>
        </w:rPr>
        <w:t>„řízení je nesmyslné“, „jsou kvůli němu zatýkání nevinní lidé“, „nehodlám s vámi ztrácet čas“, „lump</w:t>
      </w:r>
      <w:r w:rsidR="00057EB4">
        <w:rPr>
          <w:rFonts w:ascii="Times New Roman" w:hAnsi="Times New Roman" w:cs="Times New Roman"/>
          <w:sz w:val="24"/>
          <w:szCs w:val="24"/>
        </w:rPr>
        <w:t xml:space="preserve">ové, o vaše výslechy nestojím“); </w:t>
      </w:r>
      <w:r w:rsidR="004121A3" w:rsidRPr="00057EB4">
        <w:rPr>
          <w:rFonts w:ascii="Times New Roman" w:hAnsi="Times New Roman" w:cs="Times New Roman"/>
          <w:sz w:val="24"/>
          <w:szCs w:val="24"/>
        </w:rPr>
        <w:t xml:space="preserve">po návštěvě soudu začne pochybovat </w:t>
      </w:r>
      <w:r w:rsidR="00057EB4">
        <w:rPr>
          <w:rFonts w:ascii="Times New Roman" w:hAnsi="Times New Roman" w:cs="Times New Roman"/>
          <w:sz w:val="24"/>
          <w:szCs w:val="24"/>
        </w:rPr>
        <w:t xml:space="preserve">o své nevině </w:t>
      </w:r>
      <w:r w:rsidR="004121A3" w:rsidRPr="00057EB4">
        <w:rPr>
          <w:rFonts w:ascii="Times New Roman" w:hAnsi="Times New Roman" w:cs="Times New Roman"/>
          <w:sz w:val="24"/>
          <w:szCs w:val="24"/>
        </w:rPr>
        <w:t xml:space="preserve">a vyhledá </w:t>
      </w:r>
      <w:r w:rsidR="00057EB4">
        <w:rPr>
          <w:rFonts w:ascii="Times New Roman" w:hAnsi="Times New Roman" w:cs="Times New Roman"/>
          <w:sz w:val="24"/>
          <w:szCs w:val="24"/>
        </w:rPr>
        <w:t xml:space="preserve">pomoc </w:t>
      </w:r>
      <w:r w:rsidR="004121A3" w:rsidRPr="00057EB4">
        <w:rPr>
          <w:rFonts w:ascii="Times New Roman" w:hAnsi="Times New Roman" w:cs="Times New Roman"/>
          <w:sz w:val="24"/>
          <w:szCs w:val="24"/>
        </w:rPr>
        <w:t>advokáta</w:t>
      </w:r>
      <w:r w:rsidR="00057EB4">
        <w:rPr>
          <w:rFonts w:ascii="Times New Roman" w:hAnsi="Times New Roman" w:cs="Times New Roman"/>
          <w:sz w:val="24"/>
          <w:szCs w:val="24"/>
        </w:rPr>
        <w:t xml:space="preserve"> a/nebo advokátovy služky </w:t>
      </w:r>
      <w:proofErr w:type="spellStart"/>
      <w:r w:rsidR="000A5814">
        <w:rPr>
          <w:rFonts w:ascii="Times New Roman" w:hAnsi="Times New Roman" w:cs="Times New Roman"/>
          <w:sz w:val="24"/>
          <w:szCs w:val="24"/>
        </w:rPr>
        <w:t>Leni</w:t>
      </w:r>
      <w:proofErr w:type="spellEnd"/>
      <w:r w:rsidR="000A5814">
        <w:rPr>
          <w:rFonts w:ascii="Times New Roman" w:hAnsi="Times New Roman" w:cs="Times New Roman"/>
          <w:sz w:val="24"/>
          <w:szCs w:val="24"/>
        </w:rPr>
        <w:t>; postupně začínají narůstat pochybnosti o sobě samém a v závěrečné scéně už je do velké míry patrná rezignace postavy.</w:t>
      </w:r>
      <w:r>
        <w:rPr>
          <w:rFonts w:ascii="Times New Roman" w:hAnsi="Times New Roman" w:cs="Times New Roman"/>
          <w:sz w:val="24"/>
          <w:szCs w:val="24"/>
        </w:rPr>
        <w:t xml:space="preserve"> </w:t>
      </w:r>
      <w:r w:rsidRPr="00134BB0">
        <w:rPr>
          <w:rFonts w:ascii="Times New Roman" w:hAnsi="Times New Roman" w:cs="Times New Roman"/>
          <w:sz w:val="24"/>
          <w:szCs w:val="24"/>
        </w:rPr>
        <w:t>Ke konci je</w:t>
      </w:r>
      <w:r>
        <w:rPr>
          <w:rFonts w:ascii="Times New Roman" w:hAnsi="Times New Roman" w:cs="Times New Roman"/>
          <w:sz w:val="24"/>
          <w:szCs w:val="24"/>
        </w:rPr>
        <w:t xml:space="preserve"> Josef K. méně autoritativní a sebevědomý, ale spíše zlomený, rezignovaný a bezmocný. </w:t>
      </w:r>
    </w:p>
    <w:p w:rsidR="00800032" w:rsidRDefault="00800032">
      <w:pPr>
        <w:rPr>
          <w:rFonts w:asciiTheme="majorHAnsi" w:eastAsiaTheme="majorEastAsia" w:hAnsiTheme="majorHAnsi" w:cstheme="majorBidi"/>
          <w:color w:val="2E74B5" w:themeColor="accent1" w:themeShade="BF"/>
          <w:sz w:val="32"/>
          <w:szCs w:val="32"/>
        </w:rPr>
      </w:pPr>
      <w:r>
        <w:br w:type="page"/>
      </w:r>
    </w:p>
    <w:p w:rsidR="00A0460E" w:rsidRPr="004366B0" w:rsidRDefault="00A0460E" w:rsidP="00013719">
      <w:pPr>
        <w:pStyle w:val="Nadpis1"/>
      </w:pPr>
      <w:bookmarkStart w:id="3" w:name="_Toc138762094"/>
      <w:r w:rsidRPr="004366B0">
        <w:lastRenderedPageBreak/>
        <w:t xml:space="preserve">Modelová hodina 2: </w:t>
      </w:r>
      <w:r w:rsidR="00E2694B" w:rsidRPr="004366B0">
        <w:t>Absurdita</w:t>
      </w:r>
      <w:bookmarkEnd w:id="3"/>
      <w:r w:rsidR="00E2694B" w:rsidRPr="004366B0">
        <w:t xml:space="preserve"> </w:t>
      </w:r>
      <w:r w:rsidRPr="004366B0">
        <w:t xml:space="preserve">  </w:t>
      </w:r>
    </w:p>
    <w:p w:rsidR="00A0460E" w:rsidRPr="008E3701" w:rsidRDefault="00A0460E" w:rsidP="00A0460E">
      <w:pPr>
        <w:pStyle w:val="Odstavecseseznamem"/>
        <w:numPr>
          <w:ilvl w:val="0"/>
          <w:numId w:val="1"/>
        </w:numPr>
        <w:rPr>
          <w:rFonts w:ascii="Times New Roman" w:hAnsi="Times New Roman" w:cs="Times New Roman"/>
          <w:b/>
          <w:i/>
          <w:sz w:val="24"/>
          <w:szCs w:val="24"/>
        </w:rPr>
      </w:pPr>
      <w:r w:rsidRPr="008E3701">
        <w:rPr>
          <w:rFonts w:ascii="Times New Roman" w:hAnsi="Times New Roman" w:cs="Times New Roman"/>
          <w:b/>
          <w:i/>
          <w:sz w:val="24"/>
          <w:szCs w:val="24"/>
        </w:rPr>
        <w:t xml:space="preserve">Aktivita v kostce </w:t>
      </w:r>
    </w:p>
    <w:p w:rsidR="00B8192E" w:rsidRDefault="0078167E" w:rsidP="00344534">
      <w:pPr>
        <w:pStyle w:val="Odstavecseseznamem"/>
        <w:numPr>
          <w:ilvl w:val="1"/>
          <w:numId w:val="1"/>
        </w:numPr>
        <w:spacing w:line="240" w:lineRule="auto"/>
        <w:ind w:left="782" w:hanging="357"/>
        <w:rPr>
          <w:rFonts w:ascii="Times New Roman" w:hAnsi="Times New Roman" w:cs="Times New Roman"/>
          <w:sz w:val="24"/>
          <w:szCs w:val="24"/>
        </w:rPr>
      </w:pPr>
      <w:r w:rsidRPr="008E3701">
        <w:rPr>
          <w:rFonts w:ascii="Times New Roman" w:hAnsi="Times New Roman" w:cs="Times New Roman"/>
          <w:sz w:val="24"/>
          <w:szCs w:val="24"/>
        </w:rPr>
        <w:t xml:space="preserve">Tato modelová hodina cílí na prozkoumání kategorie absurdity ve hře inspirované Kafkovým </w:t>
      </w:r>
      <w:r w:rsidRPr="008E3701">
        <w:rPr>
          <w:rFonts w:ascii="Times New Roman" w:hAnsi="Times New Roman" w:cs="Times New Roman"/>
          <w:i/>
          <w:sz w:val="24"/>
          <w:szCs w:val="24"/>
        </w:rPr>
        <w:t>Procesem</w:t>
      </w:r>
      <w:r w:rsidRPr="008E3701">
        <w:rPr>
          <w:rFonts w:ascii="Times New Roman" w:hAnsi="Times New Roman" w:cs="Times New Roman"/>
          <w:sz w:val="24"/>
          <w:szCs w:val="24"/>
        </w:rPr>
        <w:t xml:space="preserve">. Vycházíme z široké definice absurdity jako prožitku nesmyslnosti či protismyslnosti. Absurdita v Kafkově románu </w:t>
      </w:r>
      <w:r w:rsidR="008E3701">
        <w:rPr>
          <w:rFonts w:ascii="Times New Roman" w:hAnsi="Times New Roman" w:cs="Times New Roman"/>
          <w:sz w:val="24"/>
          <w:szCs w:val="24"/>
        </w:rPr>
        <w:t>se dotýká trojice</w:t>
      </w:r>
      <w:r w:rsidRPr="008E3701">
        <w:rPr>
          <w:rFonts w:ascii="Times New Roman" w:hAnsi="Times New Roman" w:cs="Times New Roman"/>
          <w:sz w:val="24"/>
          <w:szCs w:val="24"/>
        </w:rPr>
        <w:t xml:space="preserve"> souvisejících, al</w:t>
      </w:r>
      <w:r w:rsidR="008E3701">
        <w:rPr>
          <w:rFonts w:ascii="Times New Roman" w:hAnsi="Times New Roman" w:cs="Times New Roman"/>
          <w:sz w:val="24"/>
          <w:szCs w:val="24"/>
        </w:rPr>
        <w:t>e rozdílných fenoménů: a) logiky</w:t>
      </w:r>
      <w:r w:rsidRPr="008E3701">
        <w:rPr>
          <w:rFonts w:ascii="Times New Roman" w:hAnsi="Times New Roman" w:cs="Times New Roman"/>
          <w:sz w:val="24"/>
          <w:szCs w:val="24"/>
        </w:rPr>
        <w:t xml:space="preserve"> snu (</w:t>
      </w:r>
      <w:r w:rsidR="008E3701">
        <w:rPr>
          <w:rFonts w:ascii="Times New Roman" w:hAnsi="Times New Roman" w:cs="Times New Roman"/>
          <w:sz w:val="24"/>
          <w:szCs w:val="24"/>
        </w:rPr>
        <w:t>schopnost</w:t>
      </w:r>
      <w:r w:rsidRPr="008E3701">
        <w:rPr>
          <w:rFonts w:ascii="Times New Roman" w:hAnsi="Times New Roman" w:cs="Times New Roman"/>
          <w:sz w:val="24"/>
          <w:szCs w:val="24"/>
        </w:rPr>
        <w:t xml:space="preserve"> líčit snový vnitřní život Kafka tematizuje ve vlastním deníkovém zápisu z 6. 8. 1914), b) </w:t>
      </w:r>
      <w:r w:rsidR="008E3701">
        <w:rPr>
          <w:rFonts w:ascii="Times New Roman" w:hAnsi="Times New Roman" w:cs="Times New Roman"/>
          <w:sz w:val="24"/>
          <w:szCs w:val="24"/>
        </w:rPr>
        <w:t xml:space="preserve">zkušenosti </w:t>
      </w:r>
      <w:r w:rsidRPr="008E3701">
        <w:rPr>
          <w:rFonts w:ascii="Times New Roman" w:hAnsi="Times New Roman" w:cs="Times New Roman"/>
          <w:sz w:val="24"/>
          <w:szCs w:val="24"/>
        </w:rPr>
        <w:t>„tápání ve tmě“ (srov. Stach</w:t>
      </w:r>
      <w:r w:rsidR="00E2694B" w:rsidRPr="008E3701">
        <w:rPr>
          <w:rFonts w:ascii="Times New Roman" w:hAnsi="Times New Roman" w:cs="Times New Roman"/>
          <w:sz w:val="24"/>
          <w:szCs w:val="24"/>
        </w:rPr>
        <w:t>, 2017, s. 539), které se dá shrnout jako nevědění čtenáře i postavy o celém procesu,</w:t>
      </w:r>
      <w:r w:rsidR="008E3701">
        <w:rPr>
          <w:rFonts w:ascii="Times New Roman" w:hAnsi="Times New Roman" w:cs="Times New Roman"/>
          <w:sz w:val="24"/>
          <w:szCs w:val="24"/>
        </w:rPr>
        <w:t xml:space="preserve"> případně o fikčních faktech a zákonitostech fikčního světa, c) komické</w:t>
      </w:r>
      <w:r w:rsidR="00E2694B" w:rsidRPr="008E3701">
        <w:rPr>
          <w:rFonts w:ascii="Times New Roman" w:hAnsi="Times New Roman" w:cs="Times New Roman"/>
          <w:sz w:val="24"/>
          <w:szCs w:val="24"/>
        </w:rPr>
        <w:t xml:space="preserve"> absurdita, která je ve hře zastoupena vyhazováním pokoutních advokátů (což je inspirováno groteskní anekdotou, kterou vypráví advokát </w:t>
      </w:r>
      <w:proofErr w:type="spellStart"/>
      <w:r w:rsidR="00E2694B" w:rsidRPr="008E3701">
        <w:rPr>
          <w:rFonts w:ascii="Times New Roman" w:hAnsi="Times New Roman" w:cs="Times New Roman"/>
          <w:sz w:val="24"/>
          <w:szCs w:val="24"/>
        </w:rPr>
        <w:t>Huld</w:t>
      </w:r>
      <w:proofErr w:type="spellEnd"/>
      <w:r w:rsidR="00E2694B" w:rsidRPr="008E3701">
        <w:rPr>
          <w:rFonts w:ascii="Times New Roman" w:hAnsi="Times New Roman" w:cs="Times New Roman"/>
          <w:sz w:val="24"/>
          <w:szCs w:val="24"/>
        </w:rPr>
        <w:t xml:space="preserve"> v kapitole ADVOKÁT – TOVÁRNÍK – MALÍŘ).</w:t>
      </w:r>
      <w:r w:rsidR="008E3701">
        <w:rPr>
          <w:rFonts w:ascii="Times New Roman" w:hAnsi="Times New Roman" w:cs="Times New Roman"/>
          <w:sz w:val="24"/>
          <w:szCs w:val="24"/>
        </w:rPr>
        <w:t xml:space="preserve"> </w:t>
      </w:r>
      <w:r w:rsidR="00B8192E" w:rsidRPr="008E3701">
        <w:rPr>
          <w:rFonts w:ascii="Times New Roman" w:hAnsi="Times New Roman" w:cs="Times New Roman"/>
          <w:sz w:val="24"/>
          <w:szCs w:val="24"/>
        </w:rPr>
        <w:t>Na závěr je možné si vyvodit a definovat mezinárodně používan</w:t>
      </w:r>
      <w:r w:rsidR="00630A21" w:rsidRPr="008E3701">
        <w:rPr>
          <w:rFonts w:ascii="Times New Roman" w:hAnsi="Times New Roman" w:cs="Times New Roman"/>
          <w:sz w:val="24"/>
          <w:szCs w:val="24"/>
        </w:rPr>
        <w:t>ý</w:t>
      </w:r>
      <w:r w:rsidR="00B8192E" w:rsidRPr="008E3701">
        <w:rPr>
          <w:rFonts w:ascii="Times New Roman" w:hAnsi="Times New Roman" w:cs="Times New Roman"/>
          <w:sz w:val="24"/>
          <w:szCs w:val="24"/>
        </w:rPr>
        <w:t xml:space="preserve"> pojem „</w:t>
      </w:r>
      <w:proofErr w:type="spellStart"/>
      <w:r w:rsidR="008E3701" w:rsidRPr="008E3701">
        <w:rPr>
          <w:rFonts w:ascii="Times New Roman" w:hAnsi="Times New Roman" w:cs="Times New Roman"/>
          <w:sz w:val="24"/>
          <w:szCs w:val="24"/>
        </w:rPr>
        <w:t>k</w:t>
      </w:r>
      <w:r w:rsidR="00B8192E" w:rsidRPr="008E3701">
        <w:rPr>
          <w:rFonts w:ascii="Times New Roman" w:hAnsi="Times New Roman" w:cs="Times New Roman"/>
          <w:sz w:val="24"/>
          <w:szCs w:val="24"/>
        </w:rPr>
        <w:t>afk</w:t>
      </w:r>
      <w:r w:rsidR="008E3701" w:rsidRPr="008E3701">
        <w:rPr>
          <w:rFonts w:ascii="Times New Roman" w:hAnsi="Times New Roman" w:cs="Times New Roman"/>
          <w:sz w:val="24"/>
          <w:szCs w:val="24"/>
        </w:rPr>
        <w:t>ae</w:t>
      </w:r>
      <w:r w:rsidR="00B8192E" w:rsidRPr="008E3701">
        <w:rPr>
          <w:rFonts w:ascii="Times New Roman" w:hAnsi="Times New Roman" w:cs="Times New Roman"/>
          <w:sz w:val="24"/>
          <w:szCs w:val="24"/>
        </w:rPr>
        <w:t>sque</w:t>
      </w:r>
      <w:proofErr w:type="spellEnd"/>
      <w:r w:rsidR="00B8192E" w:rsidRPr="008E3701">
        <w:rPr>
          <w:rFonts w:ascii="Times New Roman" w:hAnsi="Times New Roman" w:cs="Times New Roman"/>
          <w:sz w:val="24"/>
          <w:szCs w:val="24"/>
        </w:rPr>
        <w:t>“</w:t>
      </w:r>
      <w:r w:rsidR="00630A21" w:rsidRPr="008E3701">
        <w:rPr>
          <w:rFonts w:ascii="Times New Roman" w:hAnsi="Times New Roman" w:cs="Times New Roman"/>
          <w:sz w:val="24"/>
          <w:szCs w:val="24"/>
        </w:rPr>
        <w:t>.</w:t>
      </w:r>
    </w:p>
    <w:p w:rsidR="00344534" w:rsidRPr="008E3701" w:rsidRDefault="00344534" w:rsidP="00344534">
      <w:pPr>
        <w:pStyle w:val="Odstavecseseznamem"/>
        <w:spacing w:line="240" w:lineRule="auto"/>
        <w:ind w:left="782"/>
        <w:rPr>
          <w:rFonts w:ascii="Times New Roman" w:hAnsi="Times New Roman" w:cs="Times New Roman"/>
          <w:sz w:val="24"/>
          <w:szCs w:val="24"/>
        </w:rPr>
      </w:pPr>
    </w:p>
    <w:p w:rsidR="00A0460E" w:rsidRPr="000A5814" w:rsidRDefault="00A0460E" w:rsidP="00A0460E">
      <w:pPr>
        <w:pStyle w:val="Odstavecseseznamem"/>
        <w:numPr>
          <w:ilvl w:val="0"/>
          <w:numId w:val="1"/>
        </w:numPr>
        <w:rPr>
          <w:rFonts w:ascii="Times New Roman" w:hAnsi="Times New Roman" w:cs="Times New Roman"/>
          <w:b/>
          <w:i/>
          <w:sz w:val="24"/>
          <w:szCs w:val="24"/>
        </w:rPr>
      </w:pPr>
      <w:r w:rsidRPr="000A5814">
        <w:rPr>
          <w:rFonts w:ascii="Times New Roman" w:hAnsi="Times New Roman" w:cs="Times New Roman"/>
          <w:b/>
          <w:i/>
          <w:sz w:val="24"/>
          <w:szCs w:val="24"/>
        </w:rPr>
        <w:t xml:space="preserve">Didaktické cíle </w:t>
      </w:r>
    </w:p>
    <w:p w:rsidR="004366B0" w:rsidRPr="000A5814" w:rsidRDefault="004366B0" w:rsidP="00E2694B">
      <w:pPr>
        <w:pStyle w:val="Odstavecseseznamem"/>
        <w:numPr>
          <w:ilvl w:val="1"/>
          <w:numId w:val="1"/>
        </w:numPr>
        <w:rPr>
          <w:rFonts w:ascii="Times New Roman" w:hAnsi="Times New Roman" w:cs="Times New Roman"/>
          <w:sz w:val="24"/>
          <w:szCs w:val="24"/>
        </w:rPr>
      </w:pPr>
      <w:r w:rsidRPr="000A5814">
        <w:rPr>
          <w:rFonts w:ascii="Times New Roman" w:hAnsi="Times New Roman" w:cs="Times New Roman"/>
          <w:sz w:val="24"/>
          <w:szCs w:val="24"/>
        </w:rPr>
        <w:t xml:space="preserve">Žák si ujasňuje definici absurdity a vybavuje si absurdní situace </w:t>
      </w:r>
    </w:p>
    <w:p w:rsidR="00E2694B" w:rsidRPr="000A5814" w:rsidRDefault="00E2694B" w:rsidP="00E2694B">
      <w:pPr>
        <w:pStyle w:val="Odstavecseseznamem"/>
        <w:numPr>
          <w:ilvl w:val="1"/>
          <w:numId w:val="1"/>
        </w:numPr>
        <w:rPr>
          <w:rFonts w:ascii="Times New Roman" w:hAnsi="Times New Roman" w:cs="Times New Roman"/>
          <w:sz w:val="24"/>
          <w:szCs w:val="24"/>
        </w:rPr>
      </w:pPr>
      <w:r w:rsidRPr="000A5814">
        <w:rPr>
          <w:rFonts w:ascii="Times New Roman" w:hAnsi="Times New Roman" w:cs="Times New Roman"/>
          <w:sz w:val="24"/>
          <w:szCs w:val="24"/>
        </w:rPr>
        <w:t xml:space="preserve">Žák identifikuje absurdní situace a motivy ve hře </w:t>
      </w:r>
    </w:p>
    <w:p w:rsidR="00E2694B" w:rsidRPr="000A5814" w:rsidRDefault="00E2694B" w:rsidP="00E2694B">
      <w:pPr>
        <w:pStyle w:val="Odstavecseseznamem"/>
        <w:numPr>
          <w:ilvl w:val="1"/>
          <w:numId w:val="1"/>
        </w:numPr>
        <w:rPr>
          <w:rFonts w:ascii="Times New Roman" w:hAnsi="Times New Roman" w:cs="Times New Roman"/>
          <w:sz w:val="24"/>
          <w:szCs w:val="24"/>
        </w:rPr>
      </w:pPr>
      <w:r w:rsidRPr="000A5814">
        <w:rPr>
          <w:rFonts w:ascii="Times New Roman" w:hAnsi="Times New Roman" w:cs="Times New Roman"/>
          <w:sz w:val="24"/>
          <w:szCs w:val="24"/>
        </w:rPr>
        <w:t xml:space="preserve">Žák najde souvislosti s dalšími uměleckými díly, které pracují s estetickou kategorií absurdity </w:t>
      </w:r>
    </w:p>
    <w:p w:rsidR="00630A21" w:rsidRDefault="00630A21" w:rsidP="00E2694B">
      <w:pPr>
        <w:pStyle w:val="Odstavecseseznamem"/>
        <w:numPr>
          <w:ilvl w:val="1"/>
          <w:numId w:val="1"/>
        </w:numPr>
        <w:rPr>
          <w:rFonts w:ascii="Times New Roman" w:hAnsi="Times New Roman" w:cs="Times New Roman"/>
          <w:sz w:val="24"/>
          <w:szCs w:val="24"/>
        </w:rPr>
      </w:pPr>
      <w:r w:rsidRPr="000A5814">
        <w:rPr>
          <w:rFonts w:ascii="Times New Roman" w:hAnsi="Times New Roman" w:cs="Times New Roman"/>
          <w:sz w:val="24"/>
          <w:szCs w:val="24"/>
        </w:rPr>
        <w:t>Potenciální dílčí cíl: žák zformuluje definici (případ</w:t>
      </w:r>
      <w:r w:rsidR="008E3701" w:rsidRPr="000A5814">
        <w:rPr>
          <w:rFonts w:ascii="Times New Roman" w:hAnsi="Times New Roman" w:cs="Times New Roman"/>
          <w:sz w:val="24"/>
          <w:szCs w:val="24"/>
        </w:rPr>
        <w:t>ně si dohledá definici) slova „</w:t>
      </w:r>
      <w:proofErr w:type="spellStart"/>
      <w:r w:rsidR="008E3701" w:rsidRPr="000A5814">
        <w:rPr>
          <w:rFonts w:ascii="Times New Roman" w:hAnsi="Times New Roman" w:cs="Times New Roman"/>
          <w:sz w:val="24"/>
          <w:szCs w:val="24"/>
        </w:rPr>
        <w:t>k</w:t>
      </w:r>
      <w:r w:rsidRPr="000A5814">
        <w:rPr>
          <w:rFonts w:ascii="Times New Roman" w:hAnsi="Times New Roman" w:cs="Times New Roman"/>
          <w:sz w:val="24"/>
          <w:szCs w:val="24"/>
        </w:rPr>
        <w:t>afkeusque</w:t>
      </w:r>
      <w:proofErr w:type="spellEnd"/>
      <w:r w:rsidRPr="000A5814">
        <w:rPr>
          <w:rFonts w:ascii="Times New Roman" w:hAnsi="Times New Roman" w:cs="Times New Roman"/>
          <w:sz w:val="24"/>
          <w:szCs w:val="24"/>
        </w:rPr>
        <w:t>“</w:t>
      </w:r>
    </w:p>
    <w:p w:rsidR="00344534" w:rsidRPr="000A5814" w:rsidRDefault="00344534" w:rsidP="00344534">
      <w:pPr>
        <w:pStyle w:val="Odstavecseseznamem"/>
        <w:ind w:left="785"/>
        <w:rPr>
          <w:rFonts w:ascii="Times New Roman" w:hAnsi="Times New Roman" w:cs="Times New Roman"/>
          <w:sz w:val="24"/>
          <w:szCs w:val="24"/>
        </w:rPr>
      </w:pPr>
    </w:p>
    <w:p w:rsidR="00A0460E" w:rsidRPr="00344534" w:rsidRDefault="00A0460E" w:rsidP="00A0460E">
      <w:pPr>
        <w:pStyle w:val="Odstavecseseznamem"/>
        <w:numPr>
          <w:ilvl w:val="0"/>
          <w:numId w:val="1"/>
        </w:numPr>
        <w:rPr>
          <w:rFonts w:ascii="Times New Roman" w:hAnsi="Times New Roman" w:cs="Times New Roman"/>
          <w:b/>
          <w:i/>
          <w:sz w:val="24"/>
          <w:szCs w:val="24"/>
        </w:rPr>
      </w:pPr>
      <w:r w:rsidRPr="00344534">
        <w:rPr>
          <w:rFonts w:ascii="Times New Roman" w:hAnsi="Times New Roman" w:cs="Times New Roman"/>
          <w:b/>
          <w:i/>
          <w:sz w:val="24"/>
          <w:szCs w:val="24"/>
        </w:rPr>
        <w:t xml:space="preserve">Metodické podněty </w:t>
      </w:r>
    </w:p>
    <w:p w:rsidR="00917B7C" w:rsidRPr="00344534" w:rsidRDefault="00917B7C" w:rsidP="00917B7C">
      <w:pPr>
        <w:pStyle w:val="Odstavecseseznamem"/>
        <w:numPr>
          <w:ilvl w:val="1"/>
          <w:numId w:val="1"/>
        </w:numPr>
        <w:rPr>
          <w:rFonts w:ascii="Times New Roman" w:hAnsi="Times New Roman" w:cs="Times New Roman"/>
          <w:sz w:val="24"/>
          <w:szCs w:val="24"/>
        </w:rPr>
      </w:pPr>
      <w:r w:rsidRPr="00344534">
        <w:rPr>
          <w:rFonts w:ascii="Times New Roman" w:hAnsi="Times New Roman" w:cs="Times New Roman"/>
          <w:sz w:val="24"/>
          <w:szCs w:val="24"/>
        </w:rPr>
        <w:t>E</w:t>
      </w:r>
      <w:r w:rsidR="00A32990" w:rsidRPr="00344534">
        <w:rPr>
          <w:rFonts w:ascii="Times New Roman" w:hAnsi="Times New Roman" w:cs="Times New Roman"/>
          <w:sz w:val="24"/>
          <w:szCs w:val="24"/>
        </w:rPr>
        <w:t xml:space="preserve">vokaci zahájíme </w:t>
      </w:r>
      <w:r w:rsidRPr="00344534">
        <w:rPr>
          <w:rFonts w:ascii="Times New Roman" w:hAnsi="Times New Roman" w:cs="Times New Roman"/>
          <w:sz w:val="24"/>
          <w:szCs w:val="24"/>
        </w:rPr>
        <w:t>„zkoumáním“ vybrané kategorie</w:t>
      </w:r>
      <w:r w:rsidR="00A32990" w:rsidRPr="00344534">
        <w:rPr>
          <w:rFonts w:ascii="Times New Roman" w:hAnsi="Times New Roman" w:cs="Times New Roman"/>
          <w:sz w:val="24"/>
          <w:szCs w:val="24"/>
        </w:rPr>
        <w:t>. Nejprve se zaměříme na incipit, úvodní větu a pokusíme se pojmenovat, v čem je daná situace absurdní (bod 1.1)</w:t>
      </w:r>
      <w:r w:rsidRPr="00344534">
        <w:rPr>
          <w:rFonts w:ascii="Times New Roman" w:hAnsi="Times New Roman" w:cs="Times New Roman"/>
          <w:sz w:val="24"/>
          <w:szCs w:val="24"/>
        </w:rPr>
        <w:t xml:space="preserve">. </w:t>
      </w:r>
      <w:r w:rsidR="00A32990" w:rsidRPr="00344534">
        <w:rPr>
          <w:rFonts w:ascii="Times New Roman" w:hAnsi="Times New Roman" w:cs="Times New Roman"/>
          <w:sz w:val="24"/>
          <w:szCs w:val="24"/>
        </w:rPr>
        <w:t>Dále směřujeme k formulaci vlastní definice, c</w:t>
      </w:r>
      <w:r w:rsidRPr="00344534">
        <w:rPr>
          <w:rFonts w:ascii="Times New Roman" w:hAnsi="Times New Roman" w:cs="Times New Roman"/>
          <w:sz w:val="24"/>
          <w:szCs w:val="24"/>
        </w:rPr>
        <w:t>o to je absurdita (zde by si mohli žáci např. i</w:t>
      </w:r>
      <w:r w:rsidR="00344534">
        <w:rPr>
          <w:rFonts w:ascii="Times New Roman" w:hAnsi="Times New Roman" w:cs="Times New Roman"/>
          <w:sz w:val="24"/>
          <w:szCs w:val="24"/>
        </w:rPr>
        <w:t xml:space="preserve"> vyhledat slovníkovou definici a/nebo se ji </w:t>
      </w:r>
      <w:r w:rsidRPr="00344534">
        <w:rPr>
          <w:rFonts w:ascii="Times New Roman" w:hAnsi="Times New Roman" w:cs="Times New Roman"/>
          <w:sz w:val="24"/>
          <w:szCs w:val="24"/>
        </w:rPr>
        <w:t>pokusit vysvětlit</w:t>
      </w:r>
      <w:r w:rsidR="00344534">
        <w:rPr>
          <w:rFonts w:ascii="Times New Roman" w:hAnsi="Times New Roman" w:cs="Times New Roman"/>
          <w:sz w:val="24"/>
          <w:szCs w:val="24"/>
        </w:rPr>
        <w:t xml:space="preserve"> vlastními slovy</w:t>
      </w:r>
      <w:r w:rsidR="00A32990" w:rsidRPr="00344534">
        <w:rPr>
          <w:rFonts w:ascii="Times New Roman" w:hAnsi="Times New Roman" w:cs="Times New Roman"/>
          <w:sz w:val="24"/>
          <w:szCs w:val="24"/>
        </w:rPr>
        <w:t xml:space="preserve"> – bod 1.2</w:t>
      </w:r>
      <w:r w:rsidRPr="00344534">
        <w:rPr>
          <w:rFonts w:ascii="Times New Roman" w:hAnsi="Times New Roman" w:cs="Times New Roman"/>
          <w:sz w:val="24"/>
          <w:szCs w:val="24"/>
        </w:rPr>
        <w:t>)</w:t>
      </w:r>
      <w:r w:rsidR="00A32990" w:rsidRPr="00344534">
        <w:rPr>
          <w:rFonts w:ascii="Times New Roman" w:hAnsi="Times New Roman" w:cs="Times New Roman"/>
          <w:sz w:val="24"/>
          <w:szCs w:val="24"/>
        </w:rPr>
        <w:t>.</w:t>
      </w:r>
      <w:r w:rsidR="00A32990" w:rsidRPr="00344534">
        <w:rPr>
          <w:rStyle w:val="Znakapoznpodarou"/>
          <w:rFonts w:ascii="Times New Roman" w:hAnsi="Times New Roman" w:cs="Times New Roman"/>
          <w:sz w:val="24"/>
          <w:szCs w:val="24"/>
        </w:rPr>
        <w:footnoteReference w:id="4"/>
      </w:r>
      <w:r w:rsidRPr="00344534">
        <w:rPr>
          <w:rFonts w:ascii="Times New Roman" w:hAnsi="Times New Roman" w:cs="Times New Roman"/>
          <w:sz w:val="24"/>
          <w:szCs w:val="24"/>
        </w:rPr>
        <w:t xml:space="preserve"> </w:t>
      </w:r>
      <w:r w:rsidR="00A32990" w:rsidRPr="00344534">
        <w:rPr>
          <w:rFonts w:ascii="Times New Roman" w:hAnsi="Times New Roman" w:cs="Times New Roman"/>
          <w:sz w:val="24"/>
          <w:szCs w:val="24"/>
        </w:rPr>
        <w:t>Dále jsou žáci vedeni k tomu, aby si vybavili určité životní situace (</w:t>
      </w:r>
      <w:r w:rsidRPr="00344534">
        <w:rPr>
          <w:rFonts w:ascii="Times New Roman" w:hAnsi="Times New Roman" w:cs="Times New Roman"/>
          <w:sz w:val="24"/>
          <w:szCs w:val="24"/>
        </w:rPr>
        <w:t>případně i příklady z uměleckých děl – filmu, literatury)</w:t>
      </w:r>
      <w:r w:rsidR="00A32990" w:rsidRPr="00344534">
        <w:rPr>
          <w:rFonts w:ascii="Times New Roman" w:hAnsi="Times New Roman" w:cs="Times New Roman"/>
          <w:sz w:val="24"/>
          <w:szCs w:val="24"/>
        </w:rPr>
        <w:t>, které považují za absurdní (bod 1.3).</w:t>
      </w:r>
    </w:p>
    <w:p w:rsidR="001963C9" w:rsidRPr="00344534" w:rsidRDefault="00A32990" w:rsidP="00A32990">
      <w:pPr>
        <w:pStyle w:val="Odstavecseseznamem"/>
        <w:numPr>
          <w:ilvl w:val="1"/>
          <w:numId w:val="1"/>
        </w:numPr>
        <w:rPr>
          <w:rFonts w:ascii="Times New Roman" w:hAnsi="Times New Roman" w:cs="Times New Roman"/>
          <w:sz w:val="24"/>
          <w:szCs w:val="24"/>
        </w:rPr>
      </w:pPr>
      <w:r w:rsidRPr="00344534">
        <w:rPr>
          <w:rFonts w:ascii="Times New Roman" w:hAnsi="Times New Roman" w:cs="Times New Roman"/>
          <w:sz w:val="24"/>
          <w:szCs w:val="24"/>
        </w:rPr>
        <w:t>Už před hraním hry jsou představeny body 2 a 3, jež žáci samostatně vypracují po dohrání hry. Určitě dává ještě před společnou reflexí smysl nechat žáky v menších skupinách sdílet, co si do tabulek napsali. V bodu 2 se snaží pojmenovat situace či motivy, které jsou absurdní.</w:t>
      </w:r>
      <w:r w:rsidR="00DE131C" w:rsidRPr="00344534">
        <w:rPr>
          <w:rFonts w:ascii="Times New Roman" w:hAnsi="Times New Roman" w:cs="Times New Roman"/>
          <w:sz w:val="24"/>
          <w:szCs w:val="24"/>
        </w:rPr>
        <w:t xml:space="preserve"> [Zde je možné dospět i k určitému zobecnění, jakým způsobem je absurdita ve hře přítomná a jaký estetický dojem vyvolává.]</w:t>
      </w:r>
      <w:r w:rsidRPr="00344534">
        <w:rPr>
          <w:rFonts w:ascii="Times New Roman" w:hAnsi="Times New Roman" w:cs="Times New Roman"/>
          <w:sz w:val="24"/>
          <w:szCs w:val="24"/>
        </w:rPr>
        <w:t xml:space="preserve"> V bodu 3</w:t>
      </w:r>
      <w:r w:rsidR="001963C9" w:rsidRPr="00344534">
        <w:rPr>
          <w:rFonts w:ascii="Times New Roman" w:hAnsi="Times New Roman" w:cs="Times New Roman"/>
          <w:sz w:val="24"/>
          <w:szCs w:val="24"/>
        </w:rPr>
        <w:t xml:space="preserve"> </w:t>
      </w:r>
      <w:r w:rsidR="00DE131C" w:rsidRPr="00344534">
        <w:rPr>
          <w:rFonts w:ascii="Times New Roman" w:hAnsi="Times New Roman" w:cs="Times New Roman"/>
          <w:sz w:val="24"/>
          <w:szCs w:val="24"/>
        </w:rPr>
        <w:t>je prostor</w:t>
      </w:r>
      <w:r w:rsidR="001963C9" w:rsidRPr="00344534">
        <w:rPr>
          <w:rFonts w:ascii="Times New Roman" w:hAnsi="Times New Roman" w:cs="Times New Roman"/>
          <w:sz w:val="24"/>
          <w:szCs w:val="24"/>
        </w:rPr>
        <w:t xml:space="preserve"> hledání souvislostí s dalšími texty/uměleckými díly reflektujícími/</w:t>
      </w:r>
      <w:r w:rsidR="00344534">
        <w:rPr>
          <w:rFonts w:ascii="Times New Roman" w:hAnsi="Times New Roman" w:cs="Times New Roman"/>
          <w:sz w:val="24"/>
          <w:szCs w:val="24"/>
        </w:rPr>
        <w:t xml:space="preserve"> </w:t>
      </w:r>
      <w:r w:rsidR="001963C9" w:rsidRPr="00344534">
        <w:rPr>
          <w:rFonts w:ascii="Times New Roman" w:hAnsi="Times New Roman" w:cs="Times New Roman"/>
          <w:sz w:val="24"/>
          <w:szCs w:val="24"/>
        </w:rPr>
        <w:t xml:space="preserve">ztvárňujícími absurdní situace či </w:t>
      </w:r>
      <w:r w:rsidR="00344534">
        <w:rPr>
          <w:rFonts w:ascii="Times New Roman" w:hAnsi="Times New Roman" w:cs="Times New Roman"/>
          <w:sz w:val="24"/>
          <w:szCs w:val="24"/>
        </w:rPr>
        <w:t>prožitek absurdity.</w:t>
      </w:r>
    </w:p>
    <w:p w:rsidR="00356B18" w:rsidRPr="00344534" w:rsidRDefault="00356B18" w:rsidP="00A32990">
      <w:pPr>
        <w:pStyle w:val="Odstavecseseznamem"/>
        <w:numPr>
          <w:ilvl w:val="1"/>
          <w:numId w:val="1"/>
        </w:numPr>
        <w:rPr>
          <w:rFonts w:ascii="Times New Roman" w:hAnsi="Times New Roman" w:cs="Times New Roman"/>
          <w:b/>
          <w:i/>
          <w:sz w:val="24"/>
          <w:szCs w:val="24"/>
        </w:rPr>
      </w:pPr>
      <w:r w:rsidRPr="00344534">
        <w:rPr>
          <w:rFonts w:ascii="Times New Roman" w:hAnsi="Times New Roman" w:cs="Times New Roman"/>
          <w:b/>
          <w:i/>
          <w:sz w:val="24"/>
          <w:szCs w:val="24"/>
        </w:rPr>
        <w:t>Možná rozšíření:</w:t>
      </w:r>
    </w:p>
    <w:p w:rsidR="001963C9" w:rsidRPr="00344534" w:rsidRDefault="001963C9" w:rsidP="001963C9">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Potenciálně bychom mohli zadat tvůrčí úkol, v němž by se pracovalo tvůrčím způsobem s kategorií absurdity.</w:t>
      </w:r>
    </w:p>
    <w:p w:rsidR="002306B0" w:rsidRPr="00344534" w:rsidRDefault="002306B0" w:rsidP="00356B18">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lastRenderedPageBreak/>
        <w:t>Pro hledání souvislostí mezi světem hry/textu a reálného světa (respektive reálných životních situací, které žáci prožívají) je možné využít jeden či více obecných startérů pro čtenářskou strategii hledání souvislostí.</w:t>
      </w:r>
      <w:r w:rsidRPr="00344534">
        <w:rPr>
          <w:rStyle w:val="Znakapoznpodarou"/>
          <w:rFonts w:ascii="Times New Roman" w:hAnsi="Times New Roman" w:cs="Times New Roman"/>
          <w:sz w:val="24"/>
          <w:szCs w:val="24"/>
        </w:rPr>
        <w:footnoteReference w:id="5"/>
      </w:r>
    </w:p>
    <w:p w:rsidR="00917B7C" w:rsidRDefault="00917B7C" w:rsidP="001963C9"/>
    <w:p w:rsidR="00A0460E" w:rsidRPr="00344534" w:rsidRDefault="00A0460E" w:rsidP="00A0460E">
      <w:pPr>
        <w:pStyle w:val="Odstavecseseznamem"/>
        <w:numPr>
          <w:ilvl w:val="0"/>
          <w:numId w:val="1"/>
        </w:numPr>
        <w:rPr>
          <w:rFonts w:ascii="Times New Roman" w:hAnsi="Times New Roman" w:cs="Times New Roman"/>
          <w:b/>
          <w:i/>
          <w:sz w:val="24"/>
          <w:szCs w:val="24"/>
        </w:rPr>
      </w:pPr>
      <w:r w:rsidRPr="00344534">
        <w:rPr>
          <w:rFonts w:ascii="Times New Roman" w:hAnsi="Times New Roman" w:cs="Times New Roman"/>
          <w:b/>
          <w:i/>
          <w:sz w:val="24"/>
          <w:szCs w:val="24"/>
        </w:rPr>
        <w:t>Navržený postup</w:t>
      </w:r>
      <w:r w:rsidR="00BA0003">
        <w:rPr>
          <w:rFonts w:ascii="Times New Roman" w:hAnsi="Times New Roman" w:cs="Times New Roman"/>
          <w:b/>
          <w:i/>
          <w:sz w:val="24"/>
          <w:szCs w:val="24"/>
        </w:rPr>
        <w:t xml:space="preserve"> (45</w:t>
      </w:r>
      <w:r w:rsidR="00A32990" w:rsidRPr="00344534">
        <w:rPr>
          <w:rFonts w:ascii="Times New Roman" w:hAnsi="Times New Roman" w:cs="Times New Roman"/>
          <w:b/>
          <w:i/>
          <w:sz w:val="24"/>
          <w:szCs w:val="24"/>
        </w:rPr>
        <w:t xml:space="preserve"> minut)</w:t>
      </w:r>
    </w:p>
    <w:p w:rsidR="006E5CE0" w:rsidRDefault="006E5CE0" w:rsidP="00344D53">
      <w:pPr>
        <w:pStyle w:val="Odstavecseseznamem"/>
        <w:numPr>
          <w:ilvl w:val="1"/>
          <w:numId w:val="1"/>
        </w:numPr>
        <w:rPr>
          <w:rFonts w:ascii="Times New Roman" w:hAnsi="Times New Roman" w:cs="Times New Roman"/>
          <w:sz w:val="24"/>
          <w:szCs w:val="24"/>
        </w:rPr>
      </w:pPr>
      <w:r>
        <w:rPr>
          <w:rFonts w:ascii="Times New Roman" w:hAnsi="Times New Roman" w:cs="Times New Roman"/>
          <w:sz w:val="24"/>
          <w:szCs w:val="24"/>
        </w:rPr>
        <w:t>Evokace</w:t>
      </w:r>
    </w:p>
    <w:p w:rsidR="00344D53" w:rsidRPr="00344534" w:rsidRDefault="006E5CE0" w:rsidP="006E5CE0">
      <w:pPr>
        <w:pStyle w:val="Odstavecseseznamem"/>
        <w:numPr>
          <w:ilvl w:val="2"/>
          <w:numId w:val="1"/>
        </w:numPr>
        <w:rPr>
          <w:rFonts w:ascii="Times New Roman" w:hAnsi="Times New Roman" w:cs="Times New Roman"/>
          <w:sz w:val="24"/>
          <w:szCs w:val="24"/>
        </w:rPr>
      </w:pPr>
      <w:r>
        <w:rPr>
          <w:rFonts w:ascii="Times New Roman" w:hAnsi="Times New Roman" w:cs="Times New Roman"/>
          <w:sz w:val="24"/>
          <w:szCs w:val="24"/>
        </w:rPr>
        <w:t>Vysvětlení instrukcí, objasnění cílů a b</w:t>
      </w:r>
      <w:r w:rsidR="00344D53" w:rsidRPr="00344534">
        <w:rPr>
          <w:rFonts w:ascii="Times New Roman" w:hAnsi="Times New Roman" w:cs="Times New Roman"/>
          <w:sz w:val="24"/>
          <w:szCs w:val="24"/>
        </w:rPr>
        <w:t>ody – 1.1, 1.2 a 1.3</w:t>
      </w:r>
      <w:r>
        <w:rPr>
          <w:rFonts w:ascii="Times New Roman" w:hAnsi="Times New Roman" w:cs="Times New Roman"/>
          <w:sz w:val="24"/>
          <w:szCs w:val="24"/>
        </w:rPr>
        <w:t xml:space="preserve"> – samostatné zpracování</w:t>
      </w:r>
      <w:r w:rsidR="00344D53" w:rsidRPr="00344534">
        <w:rPr>
          <w:rFonts w:ascii="Times New Roman" w:hAnsi="Times New Roman" w:cs="Times New Roman"/>
          <w:sz w:val="24"/>
          <w:szCs w:val="24"/>
        </w:rPr>
        <w:t xml:space="preserve"> [</w:t>
      </w:r>
      <w:r w:rsidR="00A32990" w:rsidRPr="00344534">
        <w:rPr>
          <w:rFonts w:ascii="Times New Roman" w:hAnsi="Times New Roman" w:cs="Times New Roman"/>
          <w:sz w:val="24"/>
          <w:szCs w:val="24"/>
        </w:rPr>
        <w:t>7</w:t>
      </w:r>
      <w:r w:rsidR="00344D53" w:rsidRPr="00344534">
        <w:rPr>
          <w:rFonts w:ascii="Times New Roman" w:hAnsi="Times New Roman" w:cs="Times New Roman"/>
          <w:sz w:val="24"/>
          <w:szCs w:val="24"/>
        </w:rPr>
        <w:t xml:space="preserve"> minut]</w:t>
      </w:r>
    </w:p>
    <w:p w:rsidR="00344D53" w:rsidRPr="00344534" w:rsidRDefault="00344D53" w:rsidP="00344D53">
      <w:pPr>
        <w:pStyle w:val="Odstavecseseznamem"/>
        <w:numPr>
          <w:ilvl w:val="1"/>
          <w:numId w:val="1"/>
        </w:numPr>
        <w:rPr>
          <w:rFonts w:ascii="Times New Roman" w:hAnsi="Times New Roman" w:cs="Times New Roman"/>
          <w:sz w:val="24"/>
          <w:szCs w:val="24"/>
        </w:rPr>
      </w:pPr>
      <w:r w:rsidRPr="00344534">
        <w:rPr>
          <w:rFonts w:ascii="Times New Roman" w:hAnsi="Times New Roman" w:cs="Times New Roman"/>
          <w:sz w:val="24"/>
          <w:szCs w:val="24"/>
        </w:rPr>
        <w:t xml:space="preserve">Uvědomění si významu informací </w:t>
      </w:r>
    </w:p>
    <w:p w:rsidR="00344D53" w:rsidRPr="00344534" w:rsidRDefault="00344D53" w:rsidP="00344D53">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Samostatné odehrání celé hry [17 minut]</w:t>
      </w:r>
    </w:p>
    <w:p w:rsidR="00344D53" w:rsidRPr="00344534" w:rsidRDefault="00344D53" w:rsidP="00344D53">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Vyplnění tabulky u bodu 2 a bodu 3 v pracovním listu [</w:t>
      </w:r>
      <w:r w:rsidR="00BA0003">
        <w:rPr>
          <w:rFonts w:ascii="Times New Roman" w:hAnsi="Times New Roman" w:cs="Times New Roman"/>
          <w:sz w:val="24"/>
          <w:szCs w:val="24"/>
        </w:rPr>
        <w:t>9</w:t>
      </w:r>
      <w:r w:rsidRPr="00344534">
        <w:rPr>
          <w:rFonts w:ascii="Times New Roman" w:hAnsi="Times New Roman" w:cs="Times New Roman"/>
          <w:sz w:val="24"/>
          <w:szCs w:val="24"/>
        </w:rPr>
        <w:t xml:space="preserve"> minut]</w:t>
      </w:r>
    </w:p>
    <w:p w:rsidR="00344D53" w:rsidRPr="00344534" w:rsidRDefault="00344D53" w:rsidP="00344D53">
      <w:pPr>
        <w:pStyle w:val="Odstavecseseznamem"/>
        <w:numPr>
          <w:ilvl w:val="1"/>
          <w:numId w:val="1"/>
        </w:numPr>
        <w:rPr>
          <w:rFonts w:ascii="Times New Roman" w:hAnsi="Times New Roman" w:cs="Times New Roman"/>
          <w:sz w:val="24"/>
          <w:szCs w:val="24"/>
        </w:rPr>
      </w:pPr>
      <w:r w:rsidRPr="00344534">
        <w:rPr>
          <w:rFonts w:ascii="Times New Roman" w:hAnsi="Times New Roman" w:cs="Times New Roman"/>
          <w:sz w:val="24"/>
          <w:szCs w:val="24"/>
        </w:rPr>
        <w:t xml:space="preserve">Reflexe </w:t>
      </w:r>
    </w:p>
    <w:p w:rsidR="00344D53" w:rsidRPr="00344534" w:rsidRDefault="00344D53" w:rsidP="00344D53">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Reflexe závěrů ohledně estetické kategorie absurdity a další</w:t>
      </w:r>
      <w:r w:rsidR="00BA0003">
        <w:rPr>
          <w:rFonts w:ascii="Times New Roman" w:hAnsi="Times New Roman" w:cs="Times New Roman"/>
          <w:sz w:val="24"/>
          <w:szCs w:val="24"/>
        </w:rPr>
        <w:t>ch děl formou řízené diskuze [12</w:t>
      </w:r>
      <w:r w:rsidRPr="00344534">
        <w:rPr>
          <w:rFonts w:ascii="Times New Roman" w:hAnsi="Times New Roman" w:cs="Times New Roman"/>
          <w:sz w:val="24"/>
          <w:szCs w:val="24"/>
        </w:rPr>
        <w:t xml:space="preserve"> minut]</w:t>
      </w:r>
    </w:p>
    <w:p w:rsidR="00344D53" w:rsidRPr="00344534" w:rsidRDefault="00344D53" w:rsidP="00A32990">
      <w:pPr>
        <w:pStyle w:val="Odstavecseseznamem"/>
        <w:ind w:left="2160"/>
        <w:rPr>
          <w:rFonts w:ascii="Times New Roman" w:hAnsi="Times New Roman" w:cs="Times New Roman"/>
          <w:sz w:val="24"/>
          <w:szCs w:val="24"/>
        </w:rPr>
      </w:pPr>
    </w:p>
    <w:p w:rsidR="008C64E7" w:rsidRPr="00344534" w:rsidRDefault="008C64E7" w:rsidP="00A0460E">
      <w:pPr>
        <w:pStyle w:val="Odstavecseseznamem"/>
        <w:numPr>
          <w:ilvl w:val="0"/>
          <w:numId w:val="1"/>
        </w:numPr>
        <w:rPr>
          <w:rFonts w:ascii="Times New Roman" w:hAnsi="Times New Roman" w:cs="Times New Roman"/>
          <w:b/>
          <w:i/>
          <w:sz w:val="24"/>
          <w:szCs w:val="24"/>
        </w:rPr>
      </w:pPr>
      <w:r w:rsidRPr="00344534">
        <w:rPr>
          <w:rFonts w:ascii="Times New Roman" w:hAnsi="Times New Roman" w:cs="Times New Roman"/>
          <w:b/>
          <w:i/>
          <w:sz w:val="24"/>
          <w:szCs w:val="24"/>
        </w:rPr>
        <w:t xml:space="preserve">Příklady řešení: </w:t>
      </w:r>
    </w:p>
    <w:p w:rsidR="008C64E7" w:rsidRPr="00344534" w:rsidRDefault="008C64E7" w:rsidP="008C64E7">
      <w:pPr>
        <w:pStyle w:val="Odstavecseseznamem"/>
        <w:numPr>
          <w:ilvl w:val="1"/>
          <w:numId w:val="1"/>
        </w:numPr>
        <w:rPr>
          <w:rFonts w:ascii="Times New Roman" w:hAnsi="Times New Roman" w:cs="Times New Roman"/>
          <w:b/>
          <w:i/>
          <w:sz w:val="24"/>
          <w:szCs w:val="24"/>
        </w:rPr>
      </w:pPr>
      <w:r w:rsidRPr="00344534">
        <w:rPr>
          <w:rFonts w:ascii="Times New Roman" w:hAnsi="Times New Roman" w:cs="Times New Roman"/>
          <w:b/>
          <w:i/>
          <w:sz w:val="24"/>
          <w:szCs w:val="24"/>
        </w:rPr>
        <w:t>Absurdní motivy/situ</w:t>
      </w:r>
      <w:r w:rsidR="00082D8F" w:rsidRPr="00344534">
        <w:rPr>
          <w:rFonts w:ascii="Times New Roman" w:hAnsi="Times New Roman" w:cs="Times New Roman"/>
          <w:b/>
          <w:i/>
          <w:sz w:val="24"/>
          <w:szCs w:val="24"/>
        </w:rPr>
        <w:t>ace ve hře</w:t>
      </w:r>
      <w:r w:rsidR="00352543" w:rsidRPr="00344534">
        <w:rPr>
          <w:rFonts w:ascii="Times New Roman" w:hAnsi="Times New Roman" w:cs="Times New Roman"/>
          <w:b/>
          <w:i/>
          <w:sz w:val="24"/>
          <w:szCs w:val="24"/>
        </w:rPr>
        <w:t xml:space="preserve"> (které mají</w:t>
      </w:r>
      <w:r w:rsidR="004121A3" w:rsidRPr="00344534">
        <w:rPr>
          <w:rFonts w:ascii="Times New Roman" w:hAnsi="Times New Roman" w:cs="Times New Roman"/>
          <w:b/>
          <w:i/>
          <w:sz w:val="24"/>
          <w:szCs w:val="24"/>
        </w:rPr>
        <w:t xml:space="preserve"> často také</w:t>
      </w:r>
      <w:r w:rsidR="00352543" w:rsidRPr="00344534">
        <w:rPr>
          <w:rFonts w:ascii="Times New Roman" w:hAnsi="Times New Roman" w:cs="Times New Roman"/>
          <w:b/>
          <w:i/>
          <w:sz w:val="24"/>
          <w:szCs w:val="24"/>
        </w:rPr>
        <w:t xml:space="preserve"> komický či groteskní rozměr)</w:t>
      </w:r>
    </w:p>
    <w:p w:rsidR="00F0584E" w:rsidRPr="00344534" w:rsidRDefault="00082D8F" w:rsidP="00344534">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Zatčení postavy, aniž by udělala cokoliv zlého</w:t>
      </w:r>
      <w:r w:rsidR="00344534">
        <w:rPr>
          <w:rFonts w:ascii="Times New Roman" w:hAnsi="Times New Roman" w:cs="Times New Roman"/>
          <w:sz w:val="24"/>
          <w:szCs w:val="24"/>
        </w:rPr>
        <w:t>; z</w:t>
      </w:r>
      <w:r w:rsidRPr="00344534">
        <w:rPr>
          <w:rFonts w:ascii="Times New Roman" w:hAnsi="Times New Roman" w:cs="Times New Roman"/>
          <w:sz w:val="24"/>
          <w:szCs w:val="24"/>
        </w:rPr>
        <w:t xml:space="preserve">řízenci a vyšetřovatel zaměstnaní u soudu, kteří o soudu, obžalobě ani záležitosti Josefa K. </w:t>
      </w:r>
      <w:r w:rsidR="00344534">
        <w:rPr>
          <w:rFonts w:ascii="Times New Roman" w:hAnsi="Times New Roman" w:cs="Times New Roman"/>
          <w:sz w:val="24"/>
          <w:szCs w:val="24"/>
        </w:rPr>
        <w:t>nedokážou nic spolehlivého říct; j</w:t>
      </w:r>
      <w:r w:rsidRPr="00344534">
        <w:rPr>
          <w:rFonts w:ascii="Times New Roman" w:hAnsi="Times New Roman" w:cs="Times New Roman"/>
          <w:sz w:val="24"/>
          <w:szCs w:val="24"/>
        </w:rPr>
        <w:t>ednání soudu má určený den, ale ne</w:t>
      </w:r>
      <w:r w:rsidR="004121A3" w:rsidRPr="00344534">
        <w:rPr>
          <w:rFonts w:ascii="Times New Roman" w:hAnsi="Times New Roman" w:cs="Times New Roman"/>
          <w:sz w:val="24"/>
          <w:szCs w:val="24"/>
        </w:rPr>
        <w:t xml:space="preserve"> přesný</w:t>
      </w:r>
      <w:r w:rsidR="00344534">
        <w:rPr>
          <w:rFonts w:ascii="Times New Roman" w:hAnsi="Times New Roman" w:cs="Times New Roman"/>
          <w:sz w:val="24"/>
          <w:szCs w:val="24"/>
        </w:rPr>
        <w:t xml:space="preserve"> čas; </w:t>
      </w:r>
      <w:r w:rsidR="004121A3" w:rsidRPr="00344534">
        <w:rPr>
          <w:rFonts w:ascii="Times New Roman" w:hAnsi="Times New Roman" w:cs="Times New Roman"/>
          <w:sz w:val="24"/>
          <w:szCs w:val="24"/>
        </w:rPr>
        <w:t>soudu si ho spletou s malířem pokojů</w:t>
      </w:r>
      <w:r w:rsidR="00344534">
        <w:rPr>
          <w:rFonts w:ascii="Times New Roman" w:hAnsi="Times New Roman" w:cs="Times New Roman"/>
          <w:sz w:val="24"/>
          <w:szCs w:val="24"/>
        </w:rPr>
        <w:t>; d</w:t>
      </w:r>
      <w:r w:rsidR="004121A3" w:rsidRPr="00344534">
        <w:rPr>
          <w:rFonts w:ascii="Times New Roman" w:hAnsi="Times New Roman" w:cs="Times New Roman"/>
          <w:sz w:val="24"/>
          <w:szCs w:val="24"/>
        </w:rPr>
        <w:t xml:space="preserve">va kontradiktorní výroky advokáta </w:t>
      </w:r>
      <w:proofErr w:type="spellStart"/>
      <w:r w:rsidR="004121A3" w:rsidRPr="00344534">
        <w:rPr>
          <w:rFonts w:ascii="Times New Roman" w:hAnsi="Times New Roman" w:cs="Times New Roman"/>
          <w:sz w:val="24"/>
          <w:szCs w:val="24"/>
        </w:rPr>
        <w:t>Hulda</w:t>
      </w:r>
      <w:proofErr w:type="spellEnd"/>
      <w:r w:rsidR="004121A3" w:rsidRPr="00344534">
        <w:rPr>
          <w:rFonts w:ascii="Times New Roman" w:hAnsi="Times New Roman" w:cs="Times New Roman"/>
          <w:sz w:val="24"/>
          <w:szCs w:val="24"/>
        </w:rPr>
        <w:t xml:space="preserve">: soud chce </w:t>
      </w:r>
      <w:r w:rsidR="00344534">
        <w:rPr>
          <w:rFonts w:ascii="Times New Roman" w:hAnsi="Times New Roman" w:cs="Times New Roman"/>
          <w:sz w:val="24"/>
          <w:szCs w:val="24"/>
        </w:rPr>
        <w:t>nechat obžalobu na obhajovaném/</w:t>
      </w:r>
      <w:r w:rsidR="004121A3" w:rsidRPr="00344534">
        <w:rPr>
          <w:rFonts w:ascii="Times New Roman" w:hAnsi="Times New Roman" w:cs="Times New Roman"/>
          <w:sz w:val="24"/>
          <w:szCs w:val="24"/>
        </w:rPr>
        <w:t xml:space="preserve"> u žádného soudu není potře</w:t>
      </w:r>
      <w:r w:rsidR="00344534">
        <w:rPr>
          <w:rFonts w:ascii="Times New Roman" w:hAnsi="Times New Roman" w:cs="Times New Roman"/>
          <w:sz w:val="24"/>
          <w:szCs w:val="24"/>
        </w:rPr>
        <w:t>ba advokátů tolik jako u tohoto; s</w:t>
      </w:r>
      <w:r w:rsidR="004121A3" w:rsidRPr="00344534">
        <w:rPr>
          <w:rFonts w:ascii="Times New Roman" w:hAnsi="Times New Roman" w:cs="Times New Roman"/>
          <w:sz w:val="24"/>
          <w:szCs w:val="24"/>
        </w:rPr>
        <w:t>lužka</w:t>
      </w:r>
      <w:r w:rsidR="00344534">
        <w:rPr>
          <w:rFonts w:ascii="Times New Roman" w:hAnsi="Times New Roman" w:cs="Times New Roman"/>
          <w:sz w:val="24"/>
          <w:szCs w:val="24"/>
        </w:rPr>
        <w:t xml:space="preserve"> </w:t>
      </w:r>
      <w:proofErr w:type="spellStart"/>
      <w:r w:rsidR="00344534">
        <w:rPr>
          <w:rFonts w:ascii="Times New Roman" w:hAnsi="Times New Roman" w:cs="Times New Roman"/>
          <w:sz w:val="24"/>
          <w:szCs w:val="24"/>
        </w:rPr>
        <w:t>Leni</w:t>
      </w:r>
      <w:proofErr w:type="spellEnd"/>
      <w:r w:rsidR="004121A3" w:rsidRPr="00344534">
        <w:rPr>
          <w:rFonts w:ascii="Times New Roman" w:hAnsi="Times New Roman" w:cs="Times New Roman"/>
          <w:sz w:val="24"/>
          <w:szCs w:val="24"/>
        </w:rPr>
        <w:t xml:space="preserve"> nabízí, že </w:t>
      </w:r>
      <w:r w:rsidR="00344534">
        <w:rPr>
          <w:rFonts w:ascii="Times New Roman" w:hAnsi="Times New Roman" w:cs="Times New Roman"/>
          <w:sz w:val="24"/>
          <w:szCs w:val="24"/>
        </w:rPr>
        <w:t xml:space="preserve">mu může pomoci lépe než advokát; </w:t>
      </w:r>
      <w:r w:rsidR="00305BF6">
        <w:rPr>
          <w:rFonts w:ascii="Times New Roman" w:hAnsi="Times New Roman" w:cs="Times New Roman"/>
          <w:sz w:val="24"/>
          <w:szCs w:val="24"/>
        </w:rPr>
        <w:t>o</w:t>
      </w:r>
      <w:r w:rsidR="004121A3" w:rsidRPr="00344534">
        <w:rPr>
          <w:rFonts w:ascii="Times New Roman" w:hAnsi="Times New Roman" w:cs="Times New Roman"/>
          <w:sz w:val="24"/>
          <w:szCs w:val="24"/>
        </w:rPr>
        <w:t>bhajoba není z</w:t>
      </w:r>
      <w:r w:rsidR="00344534">
        <w:rPr>
          <w:rFonts w:ascii="Times New Roman" w:hAnsi="Times New Roman" w:cs="Times New Roman"/>
          <w:sz w:val="24"/>
          <w:szCs w:val="24"/>
        </w:rPr>
        <w:t>ákonem dovolena, ale jen trpěna; v</w:t>
      </w:r>
      <w:r w:rsidR="004121A3" w:rsidRPr="00344534">
        <w:rPr>
          <w:rFonts w:ascii="Times New Roman" w:hAnsi="Times New Roman" w:cs="Times New Roman"/>
          <w:sz w:val="24"/>
          <w:szCs w:val="24"/>
        </w:rPr>
        <w:t>yhazování pokoutních advokátů (každý</w:t>
      </w:r>
      <w:r w:rsidR="00344534">
        <w:rPr>
          <w:rFonts w:ascii="Times New Roman" w:hAnsi="Times New Roman" w:cs="Times New Roman"/>
          <w:sz w:val="24"/>
          <w:szCs w:val="24"/>
        </w:rPr>
        <w:t xml:space="preserve"> navíc</w:t>
      </w:r>
      <w:r w:rsidR="004121A3" w:rsidRPr="00344534">
        <w:rPr>
          <w:rFonts w:ascii="Times New Roman" w:hAnsi="Times New Roman" w:cs="Times New Roman"/>
          <w:sz w:val="24"/>
          <w:szCs w:val="24"/>
        </w:rPr>
        <w:t xml:space="preserve"> říká něco úplně jiného ohledně procesu)</w:t>
      </w:r>
      <w:r w:rsidR="00344534">
        <w:rPr>
          <w:rFonts w:ascii="Times New Roman" w:hAnsi="Times New Roman" w:cs="Times New Roman"/>
          <w:sz w:val="24"/>
          <w:szCs w:val="24"/>
        </w:rPr>
        <w:t>; p</w:t>
      </w:r>
      <w:r w:rsidR="004121A3" w:rsidRPr="00344534">
        <w:rPr>
          <w:rFonts w:ascii="Times New Roman" w:hAnsi="Times New Roman" w:cs="Times New Roman"/>
          <w:sz w:val="24"/>
          <w:szCs w:val="24"/>
        </w:rPr>
        <w:t>rvní podání u soudu nečtou</w:t>
      </w:r>
      <w:r w:rsidR="00F0584E" w:rsidRPr="00344534">
        <w:rPr>
          <w:rFonts w:ascii="Times New Roman" w:hAnsi="Times New Roman" w:cs="Times New Roman"/>
          <w:sz w:val="24"/>
          <w:szCs w:val="24"/>
        </w:rPr>
        <w:t>, ačkoliv do jeho sepsání člověk investuje tolik energie</w:t>
      </w:r>
      <w:r w:rsidR="00344534">
        <w:rPr>
          <w:rFonts w:ascii="Times New Roman" w:hAnsi="Times New Roman" w:cs="Times New Roman"/>
          <w:sz w:val="24"/>
          <w:szCs w:val="24"/>
        </w:rPr>
        <w:t>; j</w:t>
      </w:r>
      <w:r w:rsidR="000A5814" w:rsidRPr="00344534">
        <w:rPr>
          <w:rFonts w:ascii="Times New Roman" w:hAnsi="Times New Roman" w:cs="Times New Roman"/>
          <w:sz w:val="24"/>
          <w:szCs w:val="24"/>
        </w:rPr>
        <w:t>ednání postavy nemůže nic změnit na</w:t>
      </w:r>
      <w:r w:rsidR="00344534">
        <w:rPr>
          <w:rFonts w:ascii="Times New Roman" w:hAnsi="Times New Roman" w:cs="Times New Roman"/>
          <w:sz w:val="24"/>
          <w:szCs w:val="24"/>
        </w:rPr>
        <w:t xml:space="preserve"> tom, že bude nakonec popravena; z</w:t>
      </w:r>
      <w:r w:rsidR="00F0584E" w:rsidRPr="00344534">
        <w:rPr>
          <w:rFonts w:ascii="Times New Roman" w:hAnsi="Times New Roman" w:cs="Times New Roman"/>
          <w:sz w:val="24"/>
          <w:szCs w:val="24"/>
        </w:rPr>
        <w:t>ávěrečná scéna popravy, kdy Josef K. očekává v den svých 31. narozenin</w:t>
      </w:r>
      <w:r w:rsidR="00344534">
        <w:rPr>
          <w:rFonts w:ascii="Times New Roman" w:hAnsi="Times New Roman" w:cs="Times New Roman"/>
          <w:sz w:val="24"/>
          <w:szCs w:val="24"/>
        </w:rPr>
        <w:t xml:space="preserve"> vykonavatele rozsudku;</w:t>
      </w:r>
      <w:r w:rsidR="00F0584E" w:rsidRPr="00344534">
        <w:rPr>
          <w:rFonts w:ascii="Times New Roman" w:hAnsi="Times New Roman" w:cs="Times New Roman"/>
          <w:sz w:val="24"/>
          <w:szCs w:val="24"/>
        </w:rPr>
        <w:t xml:space="preserve"> absurdní může být i trvání na tom, aby si vzal na popravu klobouk</w:t>
      </w:r>
      <w:r w:rsidR="00BA0003">
        <w:rPr>
          <w:rFonts w:ascii="Times New Roman" w:hAnsi="Times New Roman" w:cs="Times New Roman"/>
          <w:sz w:val="24"/>
          <w:szCs w:val="24"/>
        </w:rPr>
        <w:t xml:space="preserve"> atd.</w:t>
      </w:r>
      <w:r w:rsidR="00F0584E" w:rsidRPr="00344534">
        <w:rPr>
          <w:rFonts w:ascii="Times New Roman" w:hAnsi="Times New Roman" w:cs="Times New Roman"/>
          <w:sz w:val="24"/>
          <w:szCs w:val="24"/>
        </w:rPr>
        <w:t xml:space="preserve"> </w:t>
      </w:r>
    </w:p>
    <w:p w:rsidR="00F0584E" w:rsidRPr="00344534" w:rsidRDefault="00F0584E" w:rsidP="00F0584E">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 xml:space="preserve">Žáci také mohou uvést řadu absurdních momentů, které obsahuje hra ve svém grafickém zpracování: např. padání prostorem mezi jednotlivými scénami, scény zmatení s levitujícími předměty, zvětšování postav advokáta </w:t>
      </w:r>
      <w:proofErr w:type="spellStart"/>
      <w:r w:rsidRPr="00344534">
        <w:rPr>
          <w:rFonts w:ascii="Times New Roman" w:hAnsi="Times New Roman" w:cs="Times New Roman"/>
          <w:sz w:val="24"/>
          <w:szCs w:val="24"/>
        </w:rPr>
        <w:t>Hulda</w:t>
      </w:r>
      <w:proofErr w:type="spellEnd"/>
      <w:r w:rsidRPr="00344534">
        <w:rPr>
          <w:rFonts w:ascii="Times New Roman" w:hAnsi="Times New Roman" w:cs="Times New Roman"/>
          <w:sz w:val="24"/>
          <w:szCs w:val="24"/>
        </w:rPr>
        <w:t xml:space="preserve"> a služky </w:t>
      </w:r>
      <w:proofErr w:type="spellStart"/>
      <w:r w:rsidRPr="00344534">
        <w:rPr>
          <w:rFonts w:ascii="Times New Roman" w:hAnsi="Times New Roman" w:cs="Times New Roman"/>
          <w:sz w:val="24"/>
          <w:szCs w:val="24"/>
        </w:rPr>
        <w:t>Leni</w:t>
      </w:r>
      <w:proofErr w:type="spellEnd"/>
      <w:r w:rsidRPr="00344534">
        <w:rPr>
          <w:rFonts w:ascii="Times New Roman" w:hAnsi="Times New Roman" w:cs="Times New Roman"/>
          <w:sz w:val="24"/>
          <w:szCs w:val="24"/>
        </w:rPr>
        <w:t>, skládání obrazů, dveře, které nikam nevedou atd.</w:t>
      </w:r>
    </w:p>
    <w:p w:rsidR="00F0584E" w:rsidRPr="00BA0003" w:rsidRDefault="00F0584E" w:rsidP="00F0584E">
      <w:pPr>
        <w:pStyle w:val="Odstavecseseznamem"/>
        <w:numPr>
          <w:ilvl w:val="1"/>
          <w:numId w:val="1"/>
        </w:numPr>
        <w:rPr>
          <w:rFonts w:ascii="Times New Roman" w:hAnsi="Times New Roman" w:cs="Times New Roman"/>
          <w:b/>
          <w:i/>
          <w:sz w:val="24"/>
          <w:szCs w:val="24"/>
        </w:rPr>
      </w:pPr>
      <w:r w:rsidRPr="00BA0003">
        <w:rPr>
          <w:rFonts w:ascii="Times New Roman" w:hAnsi="Times New Roman" w:cs="Times New Roman"/>
          <w:b/>
          <w:i/>
          <w:sz w:val="24"/>
          <w:szCs w:val="24"/>
        </w:rPr>
        <w:t xml:space="preserve">Další díla, která pracují s estetickou kategorií absurdity </w:t>
      </w:r>
    </w:p>
    <w:p w:rsidR="008E3701" w:rsidRPr="00344534" w:rsidRDefault="00F0584E" w:rsidP="00F0584E">
      <w:pPr>
        <w:pStyle w:val="Odstavecseseznamem"/>
        <w:numPr>
          <w:ilvl w:val="2"/>
          <w:numId w:val="1"/>
        </w:numPr>
        <w:rPr>
          <w:rFonts w:ascii="Times New Roman" w:hAnsi="Times New Roman" w:cs="Times New Roman"/>
          <w:sz w:val="24"/>
          <w:szCs w:val="24"/>
        </w:rPr>
      </w:pPr>
      <w:r w:rsidRPr="00344534">
        <w:rPr>
          <w:rFonts w:ascii="Times New Roman" w:hAnsi="Times New Roman" w:cs="Times New Roman"/>
          <w:sz w:val="24"/>
          <w:szCs w:val="24"/>
        </w:rPr>
        <w:t xml:space="preserve">Může se jednat o nonsensovou literaturu (např. </w:t>
      </w:r>
      <w:r w:rsidRPr="00344534">
        <w:rPr>
          <w:rFonts w:ascii="Times New Roman" w:hAnsi="Times New Roman" w:cs="Times New Roman"/>
          <w:i/>
          <w:sz w:val="24"/>
          <w:szCs w:val="24"/>
        </w:rPr>
        <w:t>Alenka v kraji divů</w:t>
      </w:r>
      <w:r w:rsidRPr="00305BF6">
        <w:rPr>
          <w:rFonts w:ascii="Times New Roman" w:hAnsi="Times New Roman" w:cs="Times New Roman"/>
          <w:i/>
          <w:sz w:val="24"/>
          <w:szCs w:val="24"/>
        </w:rPr>
        <w:t xml:space="preserve"> a za zrcadlem</w:t>
      </w:r>
      <w:r w:rsidRPr="00344534">
        <w:rPr>
          <w:rFonts w:ascii="Times New Roman" w:hAnsi="Times New Roman" w:cs="Times New Roman"/>
          <w:sz w:val="24"/>
          <w:szCs w:val="24"/>
        </w:rPr>
        <w:t xml:space="preserve"> a další), případně absurdní drama</w:t>
      </w:r>
      <w:r w:rsidR="00305BF6">
        <w:rPr>
          <w:rFonts w:ascii="Times New Roman" w:hAnsi="Times New Roman" w:cs="Times New Roman"/>
          <w:sz w:val="24"/>
          <w:szCs w:val="24"/>
        </w:rPr>
        <w:t xml:space="preserve"> (např. </w:t>
      </w:r>
      <w:r w:rsidR="00305BF6" w:rsidRPr="00305BF6">
        <w:rPr>
          <w:rFonts w:ascii="Times New Roman" w:hAnsi="Times New Roman" w:cs="Times New Roman"/>
          <w:i/>
          <w:sz w:val="24"/>
          <w:szCs w:val="24"/>
        </w:rPr>
        <w:t>Čekání na Godota</w:t>
      </w:r>
      <w:r w:rsidR="00305BF6">
        <w:rPr>
          <w:rFonts w:ascii="Times New Roman" w:hAnsi="Times New Roman" w:cs="Times New Roman"/>
          <w:sz w:val="24"/>
          <w:szCs w:val="24"/>
        </w:rPr>
        <w:t>)</w:t>
      </w:r>
      <w:r w:rsidRPr="00344534">
        <w:rPr>
          <w:rFonts w:ascii="Times New Roman" w:hAnsi="Times New Roman" w:cs="Times New Roman"/>
          <w:sz w:val="24"/>
          <w:szCs w:val="24"/>
        </w:rPr>
        <w:t xml:space="preserve">, </w:t>
      </w:r>
      <w:proofErr w:type="spellStart"/>
      <w:r w:rsidRPr="00344534">
        <w:rPr>
          <w:rFonts w:ascii="Times New Roman" w:hAnsi="Times New Roman" w:cs="Times New Roman"/>
          <w:sz w:val="24"/>
          <w:szCs w:val="24"/>
        </w:rPr>
        <w:t>antiutopii</w:t>
      </w:r>
      <w:proofErr w:type="spellEnd"/>
      <w:r w:rsidRPr="00344534">
        <w:rPr>
          <w:rFonts w:ascii="Times New Roman" w:hAnsi="Times New Roman" w:cs="Times New Roman"/>
          <w:sz w:val="24"/>
          <w:szCs w:val="24"/>
        </w:rPr>
        <w:t xml:space="preserve"> (např. </w:t>
      </w:r>
      <w:r w:rsidR="000A5814" w:rsidRPr="00305BF6">
        <w:rPr>
          <w:rFonts w:ascii="Times New Roman" w:hAnsi="Times New Roman" w:cs="Times New Roman"/>
          <w:i/>
          <w:sz w:val="24"/>
          <w:szCs w:val="24"/>
        </w:rPr>
        <w:t>1984</w:t>
      </w:r>
      <w:r w:rsidR="000A5814" w:rsidRPr="00344534">
        <w:rPr>
          <w:rFonts w:ascii="Times New Roman" w:hAnsi="Times New Roman" w:cs="Times New Roman"/>
          <w:sz w:val="24"/>
          <w:szCs w:val="24"/>
        </w:rPr>
        <w:t>)</w:t>
      </w:r>
      <w:r w:rsidR="00305BF6">
        <w:rPr>
          <w:rFonts w:ascii="Times New Roman" w:hAnsi="Times New Roman" w:cs="Times New Roman"/>
          <w:sz w:val="24"/>
          <w:szCs w:val="24"/>
        </w:rPr>
        <w:t xml:space="preserve">, další díla Franze Kafky (např. </w:t>
      </w:r>
      <w:r w:rsidR="00305BF6" w:rsidRPr="00305BF6">
        <w:rPr>
          <w:rFonts w:ascii="Times New Roman" w:hAnsi="Times New Roman" w:cs="Times New Roman"/>
          <w:i/>
          <w:sz w:val="24"/>
          <w:szCs w:val="24"/>
        </w:rPr>
        <w:t>Proměna</w:t>
      </w:r>
      <w:r w:rsidR="00305BF6">
        <w:rPr>
          <w:rFonts w:ascii="Times New Roman" w:hAnsi="Times New Roman" w:cs="Times New Roman"/>
          <w:sz w:val="24"/>
          <w:szCs w:val="24"/>
        </w:rPr>
        <w:t xml:space="preserve">). </w:t>
      </w:r>
      <w:r w:rsidR="000A5814" w:rsidRPr="00344534">
        <w:rPr>
          <w:rFonts w:ascii="Times New Roman" w:hAnsi="Times New Roman" w:cs="Times New Roman"/>
          <w:sz w:val="24"/>
          <w:szCs w:val="24"/>
        </w:rPr>
        <w:t>Souvislostí na základě různých rovin – poetiky, tématu, atmosféry apod. může být celá řada, záleží samozřejmě na čtenářské zkušenosti žáků.</w:t>
      </w:r>
    </w:p>
    <w:p w:rsidR="00034C8D" w:rsidRDefault="00013719" w:rsidP="00F60366">
      <w:pPr>
        <w:pStyle w:val="Nadpis1"/>
      </w:pPr>
      <w:bookmarkStart w:id="4" w:name="_Toc138762095"/>
      <w:r>
        <w:lastRenderedPageBreak/>
        <w:t xml:space="preserve">Modelová hodina 3: </w:t>
      </w:r>
      <w:r w:rsidR="00800032">
        <w:t>K</w:t>
      </w:r>
      <w:r w:rsidR="000109B3">
        <w:t>omplexní interpretace – postava, příběh, absurdita</w:t>
      </w:r>
      <w:bookmarkEnd w:id="4"/>
      <w:r w:rsidR="000109B3">
        <w:t xml:space="preserve"> </w:t>
      </w:r>
    </w:p>
    <w:p w:rsidR="000109B3" w:rsidRPr="00832D37" w:rsidRDefault="000109B3" w:rsidP="00800032">
      <w:pPr>
        <w:pStyle w:val="Odstavecseseznamem"/>
        <w:numPr>
          <w:ilvl w:val="0"/>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Aktivita v kostce </w:t>
      </w:r>
    </w:p>
    <w:p w:rsidR="000109B3" w:rsidRPr="00832D37" w:rsidRDefault="000109B3" w:rsidP="006E5CE0">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Tato aktivita má komplexní charakter – žáci si ve trojicích rozdělí jednotlivé role, respektive jednotlivá zadání a věnují se vybrané otázce. Aktivita je vhodná i pro vyšš</w:t>
      </w:r>
      <w:r w:rsidR="00B8192E" w:rsidRPr="00832D37">
        <w:rPr>
          <w:rFonts w:ascii="Times New Roman" w:hAnsi="Times New Roman" w:cs="Times New Roman"/>
          <w:sz w:val="24"/>
          <w:szCs w:val="24"/>
        </w:rPr>
        <w:t>í ročníky 2. stupně ZŠ (ověřeno</w:t>
      </w:r>
      <w:r w:rsidR="00DA6A14" w:rsidRPr="00832D37">
        <w:rPr>
          <w:rFonts w:ascii="Times New Roman" w:hAnsi="Times New Roman" w:cs="Times New Roman"/>
          <w:sz w:val="24"/>
          <w:szCs w:val="24"/>
        </w:rPr>
        <w:t xml:space="preserve"> v tercii víceletého gymnázia a v 9. třídě</w:t>
      </w:r>
      <w:r w:rsidR="00B8192E" w:rsidRPr="00832D37">
        <w:rPr>
          <w:rFonts w:ascii="Times New Roman" w:hAnsi="Times New Roman" w:cs="Times New Roman"/>
          <w:sz w:val="24"/>
          <w:szCs w:val="24"/>
        </w:rPr>
        <w:t xml:space="preserve">). Byly vybrány tři roviny zaměření pozornosti – na postavu, na příběh a na téma absurdity. </w:t>
      </w:r>
      <w:r w:rsidR="00305BF6" w:rsidRPr="00832D37">
        <w:rPr>
          <w:rFonts w:ascii="Times New Roman" w:hAnsi="Times New Roman" w:cs="Times New Roman"/>
          <w:sz w:val="24"/>
          <w:szCs w:val="24"/>
        </w:rPr>
        <w:t>Rozdělení jednotlivých rolí do tříčlenných skupin, v níž každý žák dostane jiné zadání</w:t>
      </w:r>
      <w:r w:rsidR="00B8192E" w:rsidRPr="00832D37">
        <w:rPr>
          <w:rFonts w:ascii="Times New Roman" w:hAnsi="Times New Roman" w:cs="Times New Roman"/>
          <w:sz w:val="24"/>
          <w:szCs w:val="24"/>
        </w:rPr>
        <w:t xml:space="preserve">, </w:t>
      </w:r>
      <w:proofErr w:type="gramStart"/>
      <w:r w:rsidR="00B8192E" w:rsidRPr="00832D37">
        <w:rPr>
          <w:rFonts w:ascii="Times New Roman" w:hAnsi="Times New Roman" w:cs="Times New Roman"/>
          <w:sz w:val="24"/>
          <w:szCs w:val="24"/>
        </w:rPr>
        <w:t>která</w:t>
      </w:r>
      <w:proofErr w:type="gramEnd"/>
      <w:r w:rsidR="00B8192E" w:rsidRPr="00832D37">
        <w:rPr>
          <w:rFonts w:ascii="Times New Roman" w:hAnsi="Times New Roman" w:cs="Times New Roman"/>
          <w:sz w:val="24"/>
          <w:szCs w:val="24"/>
        </w:rPr>
        <w:t xml:space="preserve"> nejprve po dohrání hry zpracovávají formou volného psaní, ale vzhledem k časové dotaci jedné vyučovací hodiny (45 minut) není možné věnovat tolik času sdílení ve skupinách; nicméně při závěrečné desetiminutové reflexi se dá velmi dobře zformulovat alespoň pět různých bodů ke každé rovině.</w:t>
      </w:r>
    </w:p>
    <w:p w:rsidR="000109B3" w:rsidRPr="00832D37" w:rsidRDefault="000109B3" w:rsidP="00800032">
      <w:pPr>
        <w:pStyle w:val="Odstavecseseznamem"/>
        <w:numPr>
          <w:ilvl w:val="0"/>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Didaktické cíle </w:t>
      </w:r>
    </w:p>
    <w:p w:rsidR="008520B3" w:rsidRPr="00832D37" w:rsidRDefault="008520B3" w:rsidP="006E5CE0">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Žák si vybaví, co ví nebo co si myslí, že ví o Franzi Kafkovi a jeho díle</w:t>
      </w:r>
    </w:p>
    <w:p w:rsidR="006E5CE0" w:rsidRPr="00832D37" w:rsidRDefault="008520B3" w:rsidP="006E5CE0">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Žák podle vybrané role </w:t>
      </w:r>
    </w:p>
    <w:p w:rsidR="008520B3" w:rsidRPr="00832D37" w:rsidRDefault="008520B3" w:rsidP="008520B3">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Najde co nejvíc dokladů k charakteristice postavy </w:t>
      </w:r>
    </w:p>
    <w:p w:rsidR="008520B3" w:rsidRPr="00832D37" w:rsidRDefault="008520B3" w:rsidP="008520B3">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Shromáždí co nejvíce motivů a situací ze hry, které jsou absurdní </w:t>
      </w:r>
    </w:p>
    <w:p w:rsidR="008520B3" w:rsidRPr="00832D37" w:rsidRDefault="008520B3" w:rsidP="008520B3">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Uvede klíčové události příběhu, pojmenuje, jaký je mezi nimi kauzální vztah </w:t>
      </w:r>
    </w:p>
    <w:p w:rsidR="008520B3" w:rsidRPr="00832D37" w:rsidRDefault="008520B3" w:rsidP="008520B3">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Žák si položí alespoň jednu otázku </w:t>
      </w:r>
    </w:p>
    <w:p w:rsidR="008520B3" w:rsidRPr="00832D37" w:rsidRDefault="008520B3" w:rsidP="008520B3">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Žák zhodnotí svou motivaci si román přečíst </w:t>
      </w:r>
    </w:p>
    <w:p w:rsidR="00800032" w:rsidRPr="00832D37" w:rsidRDefault="00800032" w:rsidP="00800032">
      <w:pPr>
        <w:pStyle w:val="Odstavecseseznamem"/>
        <w:numPr>
          <w:ilvl w:val="0"/>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Metodické podněty </w:t>
      </w:r>
    </w:p>
    <w:p w:rsidR="008520B3" w:rsidRPr="00832D37" w:rsidRDefault="008520B3" w:rsidP="008520B3">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V úvodní části si žák vybaví, co už o Franzi Kafkovi a jeho literárním díle ví. Určitě stojí za to si to v úvodní části vyhodnotit, sdílet, pří</w:t>
      </w:r>
      <w:r w:rsidR="00612265" w:rsidRPr="00832D37">
        <w:rPr>
          <w:rFonts w:ascii="Times New Roman" w:hAnsi="Times New Roman" w:cs="Times New Roman"/>
          <w:sz w:val="24"/>
          <w:szCs w:val="24"/>
        </w:rPr>
        <w:t>padně doplnit některé klíčové informace.</w:t>
      </w:r>
    </w:p>
    <w:p w:rsidR="00612265" w:rsidRPr="00832D37" w:rsidRDefault="00612265" w:rsidP="00612265">
      <w:pPr>
        <w:pStyle w:val="Odstavecseseznamem"/>
        <w:numPr>
          <w:ilvl w:val="1"/>
          <w:numId w:val="1"/>
        </w:numPr>
        <w:rPr>
          <w:rFonts w:ascii="Times New Roman" w:hAnsi="Times New Roman" w:cs="Times New Roman"/>
          <w:i/>
          <w:sz w:val="24"/>
          <w:szCs w:val="24"/>
        </w:rPr>
      </w:pPr>
      <w:r w:rsidRPr="00832D37">
        <w:rPr>
          <w:rFonts w:ascii="Times New Roman" w:hAnsi="Times New Roman" w:cs="Times New Roman"/>
          <w:sz w:val="24"/>
          <w:szCs w:val="24"/>
        </w:rPr>
        <w:t>Žáci jsou rozděleni do skupin po třech, kde si rozdělí následující témata a otázky, kterým se budou věnovat po dohrání hry. Otázky jsou odstupňované podle kognitivní náročnosti. Zejména otázky po tom, jakou roli absurdita v příběhu hraje a po tom, proč je příběh takový, jaký je, předpokládají vysuzování a interpretační závěry o celku a smyslu díla.</w:t>
      </w:r>
    </w:p>
    <w:p w:rsidR="00612265" w:rsidRPr="00832D37" w:rsidRDefault="00612265" w:rsidP="00612265">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1. Postava: </w:t>
      </w:r>
      <w:r w:rsidR="008520B3" w:rsidRPr="00832D37">
        <w:rPr>
          <w:rFonts w:ascii="Times New Roman" w:hAnsi="Times New Roman" w:cs="Times New Roman"/>
          <w:sz w:val="24"/>
          <w:szCs w:val="24"/>
        </w:rPr>
        <w:t>Jaká je postava? Co všechno o ní můžeme říct</w:t>
      </w:r>
      <w:r w:rsidRPr="00832D37">
        <w:rPr>
          <w:rFonts w:ascii="Times New Roman" w:hAnsi="Times New Roman" w:cs="Times New Roman"/>
          <w:sz w:val="24"/>
          <w:szCs w:val="24"/>
        </w:rPr>
        <w:t xml:space="preserve">? Vyvíjí se nějak v průběhu hry? </w:t>
      </w:r>
    </w:p>
    <w:p w:rsidR="00612265" w:rsidRPr="00832D37" w:rsidRDefault="00612265" w:rsidP="00612265">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2. Absurdita: </w:t>
      </w:r>
      <w:r w:rsidR="008520B3" w:rsidRPr="00832D37">
        <w:rPr>
          <w:rFonts w:ascii="Times New Roman" w:hAnsi="Times New Roman" w:cs="Times New Roman"/>
          <w:sz w:val="24"/>
          <w:szCs w:val="24"/>
        </w:rPr>
        <w:t>Sepiš motivy či situace, které jsou absurdní (nesmyslné). Jakou roli to v příběhu hraje?</w:t>
      </w:r>
    </w:p>
    <w:p w:rsidR="008520B3" w:rsidRPr="00832D37" w:rsidRDefault="00612265" w:rsidP="00612265">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3. </w:t>
      </w:r>
      <w:r w:rsidR="008520B3" w:rsidRPr="00832D37">
        <w:rPr>
          <w:rFonts w:ascii="Times New Roman" w:hAnsi="Times New Roman" w:cs="Times New Roman"/>
          <w:sz w:val="24"/>
          <w:szCs w:val="24"/>
        </w:rPr>
        <w:t>Příběh</w:t>
      </w:r>
      <w:r w:rsidRPr="00832D37">
        <w:rPr>
          <w:rFonts w:ascii="Times New Roman" w:hAnsi="Times New Roman" w:cs="Times New Roman"/>
          <w:sz w:val="24"/>
          <w:szCs w:val="24"/>
        </w:rPr>
        <w:t xml:space="preserve">: </w:t>
      </w:r>
      <w:r w:rsidR="008520B3" w:rsidRPr="00832D37">
        <w:rPr>
          <w:rFonts w:ascii="Times New Roman" w:hAnsi="Times New Roman" w:cs="Times New Roman"/>
          <w:sz w:val="24"/>
          <w:szCs w:val="24"/>
        </w:rPr>
        <w:t>Jaké jsou klíčové události příběhu? Jaký je mezi nimi vztah? Proč je příběh takový, jaký je?</w:t>
      </w:r>
    </w:p>
    <w:p w:rsidR="00157C0B" w:rsidRPr="00832D37" w:rsidRDefault="00157C0B" w:rsidP="008520B3">
      <w:pPr>
        <w:pStyle w:val="Odstavecseseznamem"/>
        <w:numPr>
          <w:ilvl w:val="1"/>
          <w:numId w:val="1"/>
        </w:numPr>
        <w:rPr>
          <w:rFonts w:ascii="Times New Roman" w:hAnsi="Times New Roman" w:cs="Times New Roman"/>
          <w:b/>
          <w:i/>
          <w:sz w:val="24"/>
          <w:szCs w:val="24"/>
        </w:rPr>
      </w:pPr>
      <w:r w:rsidRPr="00832D37">
        <w:rPr>
          <w:rFonts w:ascii="Times New Roman" w:hAnsi="Times New Roman" w:cs="Times New Roman"/>
          <w:sz w:val="24"/>
          <w:szCs w:val="24"/>
        </w:rPr>
        <w:t xml:space="preserve">Volné psaní na téma </w:t>
      </w:r>
      <w:r w:rsidR="0055585D" w:rsidRPr="00832D37">
        <w:rPr>
          <w:rFonts w:ascii="Times New Roman" w:hAnsi="Times New Roman" w:cs="Times New Roman"/>
          <w:sz w:val="24"/>
          <w:szCs w:val="24"/>
        </w:rPr>
        <w:t xml:space="preserve">je možné realizovat formou volného psaní, ale není to nutné. Pokud s touto metodou nemají žáci zkušenost, využijí prostor vymezený v pracovním listu pro sepsání hlavních postřehů a poznámek k vybranému tématu a otázkám. </w:t>
      </w:r>
    </w:p>
    <w:p w:rsidR="008520B3" w:rsidRPr="00832D37" w:rsidRDefault="008520B3" w:rsidP="008520B3">
      <w:pPr>
        <w:pStyle w:val="Odstavecseseznamem"/>
        <w:numPr>
          <w:ilvl w:val="1"/>
          <w:numId w:val="1"/>
        </w:numPr>
        <w:rPr>
          <w:rFonts w:ascii="Times New Roman" w:hAnsi="Times New Roman" w:cs="Times New Roman"/>
          <w:b/>
          <w:i/>
          <w:sz w:val="24"/>
          <w:szCs w:val="24"/>
        </w:rPr>
      </w:pPr>
      <w:r w:rsidRPr="00832D37">
        <w:rPr>
          <w:rFonts w:ascii="Times New Roman" w:hAnsi="Times New Roman" w:cs="Times New Roman"/>
          <w:sz w:val="24"/>
          <w:szCs w:val="24"/>
        </w:rPr>
        <w:t xml:space="preserve">Tabulka uvedená </w:t>
      </w:r>
      <w:r w:rsidR="0055585D" w:rsidRPr="00832D37">
        <w:rPr>
          <w:rFonts w:ascii="Times New Roman" w:hAnsi="Times New Roman" w:cs="Times New Roman"/>
          <w:sz w:val="24"/>
          <w:szCs w:val="24"/>
        </w:rPr>
        <w:t>bod zadáním „</w:t>
      </w:r>
      <w:r w:rsidRPr="00832D37">
        <w:rPr>
          <w:rFonts w:ascii="Times New Roman" w:hAnsi="Times New Roman" w:cs="Times New Roman"/>
          <w:sz w:val="24"/>
          <w:szCs w:val="24"/>
        </w:rPr>
        <w:t xml:space="preserve">3. Tady si sepište </w:t>
      </w:r>
      <w:r w:rsidR="0055585D" w:rsidRPr="00832D37">
        <w:rPr>
          <w:rFonts w:ascii="Times New Roman" w:hAnsi="Times New Roman" w:cs="Times New Roman"/>
          <w:sz w:val="24"/>
          <w:szCs w:val="24"/>
        </w:rPr>
        <w:t xml:space="preserve">hlavní </w:t>
      </w:r>
      <w:r w:rsidRPr="00832D37">
        <w:rPr>
          <w:rFonts w:ascii="Times New Roman" w:hAnsi="Times New Roman" w:cs="Times New Roman"/>
          <w:sz w:val="24"/>
          <w:szCs w:val="24"/>
        </w:rPr>
        <w:t>body k jednotlivým rovinám</w:t>
      </w:r>
      <w:r w:rsidR="0055585D" w:rsidRPr="00832D37">
        <w:rPr>
          <w:rFonts w:ascii="Times New Roman" w:hAnsi="Times New Roman" w:cs="Times New Roman"/>
          <w:sz w:val="24"/>
          <w:szCs w:val="24"/>
        </w:rPr>
        <w:t>“</w:t>
      </w:r>
      <w:r w:rsidR="00157C0B" w:rsidRPr="00832D37">
        <w:rPr>
          <w:rFonts w:ascii="Times New Roman" w:hAnsi="Times New Roman" w:cs="Times New Roman"/>
          <w:sz w:val="24"/>
          <w:szCs w:val="24"/>
        </w:rPr>
        <w:t xml:space="preserve"> slouží pro záznam hlavních bodů ke každému tématu ve fázi reflexe. </w:t>
      </w:r>
      <w:r w:rsidR="0055585D" w:rsidRPr="00832D37">
        <w:rPr>
          <w:rFonts w:ascii="Times New Roman" w:hAnsi="Times New Roman" w:cs="Times New Roman"/>
          <w:sz w:val="24"/>
          <w:szCs w:val="24"/>
        </w:rPr>
        <w:t xml:space="preserve">Během realizace lekce se osvědčilo sepsat do každého sloupce pět hlavních bodů k tématu. </w:t>
      </w:r>
    </w:p>
    <w:p w:rsidR="00800032" w:rsidRPr="00832D37" w:rsidRDefault="00800032" w:rsidP="000109B3">
      <w:pPr>
        <w:pStyle w:val="Odstavecseseznamem"/>
        <w:numPr>
          <w:ilvl w:val="1"/>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Možná rozšíření </w:t>
      </w:r>
    </w:p>
    <w:p w:rsidR="00612265" w:rsidRPr="00832D37" w:rsidRDefault="00612265" w:rsidP="00612265">
      <w:pPr>
        <w:pStyle w:val="Odstavecseseznamem"/>
        <w:numPr>
          <w:ilvl w:val="2"/>
          <w:numId w:val="1"/>
        </w:numPr>
        <w:rPr>
          <w:rFonts w:ascii="Times New Roman" w:hAnsi="Times New Roman" w:cs="Times New Roman"/>
          <w:b/>
          <w:i/>
          <w:sz w:val="24"/>
          <w:szCs w:val="24"/>
        </w:rPr>
      </w:pPr>
      <w:r w:rsidRPr="00832D37">
        <w:rPr>
          <w:rFonts w:ascii="Times New Roman" w:hAnsi="Times New Roman" w:cs="Times New Roman"/>
          <w:sz w:val="24"/>
          <w:szCs w:val="24"/>
        </w:rPr>
        <w:t>Určitě by dávalo smysl zaměřit se i na další roviny, např. na prostředí</w:t>
      </w:r>
      <w:r w:rsidR="0055585D" w:rsidRPr="00832D37">
        <w:rPr>
          <w:rFonts w:ascii="Times New Roman" w:hAnsi="Times New Roman" w:cs="Times New Roman"/>
          <w:sz w:val="24"/>
          <w:szCs w:val="24"/>
        </w:rPr>
        <w:t xml:space="preserve">, je možné pracovat s rolí životopisce či literárního historika, který by vyhledával kontextuální informace, které by pomohli objasnit biografický a </w:t>
      </w:r>
      <w:r w:rsidR="0055585D" w:rsidRPr="00832D37">
        <w:rPr>
          <w:rFonts w:ascii="Times New Roman" w:hAnsi="Times New Roman" w:cs="Times New Roman"/>
          <w:sz w:val="24"/>
          <w:szCs w:val="24"/>
        </w:rPr>
        <w:lastRenderedPageBreak/>
        <w:t xml:space="preserve">literárněhistorický kontext románu </w:t>
      </w:r>
      <w:r w:rsidR="0055585D" w:rsidRPr="00832D37">
        <w:rPr>
          <w:rFonts w:ascii="Times New Roman" w:hAnsi="Times New Roman" w:cs="Times New Roman"/>
          <w:i/>
          <w:sz w:val="24"/>
          <w:szCs w:val="24"/>
        </w:rPr>
        <w:t>Proces</w:t>
      </w:r>
      <w:r w:rsidR="0055585D" w:rsidRPr="00832D37">
        <w:rPr>
          <w:rFonts w:ascii="Times New Roman" w:hAnsi="Times New Roman" w:cs="Times New Roman"/>
          <w:sz w:val="24"/>
          <w:szCs w:val="24"/>
        </w:rPr>
        <w:t xml:space="preserve">. </w:t>
      </w:r>
      <w:r w:rsidRPr="00832D37">
        <w:rPr>
          <w:rFonts w:ascii="Times New Roman" w:hAnsi="Times New Roman" w:cs="Times New Roman"/>
          <w:sz w:val="24"/>
          <w:szCs w:val="24"/>
        </w:rPr>
        <w:t>Přidání dalších rolí (a souvisejících úkolů a otázek) by ale vyžadovalo větší časovou dotaci stejně jako realizace sdílení ve skupinách, případně skládankového učení.</w:t>
      </w:r>
    </w:p>
    <w:p w:rsidR="00832D37" w:rsidRPr="00832D37" w:rsidRDefault="00832D37" w:rsidP="00832D37">
      <w:pPr>
        <w:pStyle w:val="Odstavecseseznamem"/>
        <w:ind w:left="1636"/>
        <w:rPr>
          <w:rFonts w:ascii="Times New Roman" w:hAnsi="Times New Roman" w:cs="Times New Roman"/>
          <w:b/>
          <w:i/>
          <w:sz w:val="24"/>
          <w:szCs w:val="24"/>
        </w:rPr>
      </w:pPr>
    </w:p>
    <w:p w:rsidR="00013719" w:rsidRPr="00832D37" w:rsidRDefault="00F60366" w:rsidP="00F60366">
      <w:pPr>
        <w:pStyle w:val="Odstavecseseznamem"/>
        <w:numPr>
          <w:ilvl w:val="0"/>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Navržený postup </w:t>
      </w:r>
      <w:r w:rsidR="0055585D" w:rsidRPr="00832D37">
        <w:rPr>
          <w:rFonts w:ascii="Times New Roman" w:hAnsi="Times New Roman" w:cs="Times New Roman"/>
          <w:b/>
          <w:i/>
          <w:sz w:val="24"/>
          <w:szCs w:val="24"/>
        </w:rPr>
        <w:t>[45 minut]</w:t>
      </w:r>
    </w:p>
    <w:p w:rsidR="00612265" w:rsidRPr="00832D37" w:rsidRDefault="00612265" w:rsidP="00F60366">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Evokace </w:t>
      </w:r>
    </w:p>
    <w:p w:rsidR="00F60366" w:rsidRPr="00832D37" w:rsidRDefault="00F60366" w:rsidP="00612265">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Úvodní brainstorming – co víme o Procesu Franze Kafky, případně o jeho životě a díle? [5 minut]</w:t>
      </w:r>
    </w:p>
    <w:p w:rsidR="00612265" w:rsidRPr="00832D37" w:rsidRDefault="00612265" w:rsidP="00F60366">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Uvědomění si významu informací </w:t>
      </w:r>
    </w:p>
    <w:p w:rsidR="00F60366" w:rsidRPr="00832D37" w:rsidRDefault="00612265" w:rsidP="00612265">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Samostatné sehrání hry [17 </w:t>
      </w:r>
      <w:r w:rsidR="00F60366" w:rsidRPr="00832D37">
        <w:rPr>
          <w:rFonts w:ascii="Times New Roman" w:hAnsi="Times New Roman" w:cs="Times New Roman"/>
          <w:sz w:val="24"/>
          <w:szCs w:val="24"/>
        </w:rPr>
        <w:t>minut</w:t>
      </w:r>
      <w:r w:rsidRPr="00832D37">
        <w:rPr>
          <w:rFonts w:ascii="Times New Roman" w:hAnsi="Times New Roman" w:cs="Times New Roman"/>
          <w:sz w:val="24"/>
          <w:szCs w:val="24"/>
        </w:rPr>
        <w:t>]</w:t>
      </w:r>
      <w:r w:rsidR="00F60366" w:rsidRPr="00832D37">
        <w:rPr>
          <w:rFonts w:ascii="Times New Roman" w:hAnsi="Times New Roman" w:cs="Times New Roman"/>
          <w:sz w:val="24"/>
          <w:szCs w:val="24"/>
        </w:rPr>
        <w:t xml:space="preserve"> </w:t>
      </w:r>
    </w:p>
    <w:p w:rsidR="00F60366" w:rsidRPr="00832D37" w:rsidRDefault="00F60366" w:rsidP="00157C0B">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Vybran</w:t>
      </w:r>
      <w:r w:rsidR="0055585D" w:rsidRPr="00832D37">
        <w:rPr>
          <w:rFonts w:ascii="Times New Roman" w:hAnsi="Times New Roman" w:cs="Times New Roman"/>
          <w:sz w:val="24"/>
          <w:szCs w:val="24"/>
        </w:rPr>
        <w:t>é zadání do literárního kroužku,</w:t>
      </w:r>
      <w:r w:rsidR="00157C0B" w:rsidRPr="00832D37">
        <w:rPr>
          <w:rFonts w:ascii="Times New Roman" w:hAnsi="Times New Roman" w:cs="Times New Roman"/>
          <w:sz w:val="24"/>
          <w:szCs w:val="24"/>
        </w:rPr>
        <w:t xml:space="preserve"> volné psaní </w:t>
      </w:r>
      <w:r w:rsidR="0055585D" w:rsidRPr="00832D37">
        <w:rPr>
          <w:rFonts w:ascii="Times New Roman" w:hAnsi="Times New Roman" w:cs="Times New Roman"/>
          <w:sz w:val="24"/>
          <w:szCs w:val="24"/>
        </w:rPr>
        <w:t>a jeho reflexe a/nebo</w:t>
      </w:r>
      <w:r w:rsidR="00157C0B" w:rsidRPr="00832D37">
        <w:rPr>
          <w:rFonts w:ascii="Times New Roman" w:hAnsi="Times New Roman" w:cs="Times New Roman"/>
          <w:sz w:val="24"/>
          <w:szCs w:val="24"/>
        </w:rPr>
        <w:t xml:space="preserve"> soupis všeho podstatného k vybranému tématu a otázkám </w:t>
      </w:r>
      <w:r w:rsidR="0055585D" w:rsidRPr="00832D37">
        <w:rPr>
          <w:rFonts w:ascii="Times New Roman" w:hAnsi="Times New Roman" w:cs="Times New Roman"/>
          <w:sz w:val="24"/>
          <w:szCs w:val="24"/>
        </w:rPr>
        <w:t>[8 minut]</w:t>
      </w:r>
    </w:p>
    <w:p w:rsidR="00157C0B" w:rsidRPr="00832D37" w:rsidRDefault="00157C0B" w:rsidP="00157C0B">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Reflexe </w:t>
      </w:r>
    </w:p>
    <w:p w:rsidR="00157C0B" w:rsidRPr="00832D37" w:rsidRDefault="00157C0B" w:rsidP="00157C0B">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Řízená diskuze ke každému ze tří témat a zápis hlavním bodů z diskuze </w:t>
      </w:r>
      <w:r w:rsidR="0055585D" w:rsidRPr="00832D37">
        <w:rPr>
          <w:rFonts w:ascii="Times New Roman" w:hAnsi="Times New Roman" w:cs="Times New Roman"/>
          <w:sz w:val="24"/>
          <w:szCs w:val="24"/>
        </w:rPr>
        <w:t>do tabulky u bodu 3 a zaznamenání otázek, které si žáci položili (bod 4) [12 minut]</w:t>
      </w:r>
    </w:p>
    <w:p w:rsidR="00F60366" w:rsidRPr="00832D37" w:rsidRDefault="00F60366" w:rsidP="00157C0B">
      <w:pPr>
        <w:pStyle w:val="Odstavecseseznamem"/>
        <w:numPr>
          <w:ilvl w:val="2"/>
          <w:numId w:val="1"/>
        </w:numPr>
        <w:rPr>
          <w:rFonts w:ascii="Times New Roman" w:hAnsi="Times New Roman" w:cs="Times New Roman"/>
          <w:sz w:val="24"/>
          <w:szCs w:val="24"/>
        </w:rPr>
      </w:pPr>
      <w:r w:rsidRPr="00832D37">
        <w:rPr>
          <w:rFonts w:ascii="Times New Roman" w:hAnsi="Times New Roman" w:cs="Times New Roman"/>
          <w:sz w:val="24"/>
          <w:szCs w:val="24"/>
        </w:rPr>
        <w:t xml:space="preserve">Reflektivní otázky </w:t>
      </w:r>
      <w:r w:rsidR="0055585D" w:rsidRPr="00832D37">
        <w:rPr>
          <w:rFonts w:ascii="Times New Roman" w:hAnsi="Times New Roman" w:cs="Times New Roman"/>
          <w:sz w:val="24"/>
          <w:szCs w:val="24"/>
        </w:rPr>
        <w:t>[3 minuty]</w:t>
      </w:r>
    </w:p>
    <w:p w:rsidR="00F60366" w:rsidRPr="00832D37" w:rsidRDefault="00F60366" w:rsidP="00157C0B">
      <w:pPr>
        <w:pStyle w:val="Odstavecseseznamem"/>
        <w:numPr>
          <w:ilvl w:val="3"/>
          <w:numId w:val="1"/>
        </w:numPr>
        <w:rPr>
          <w:rFonts w:ascii="Times New Roman" w:hAnsi="Times New Roman" w:cs="Times New Roman"/>
          <w:sz w:val="24"/>
          <w:szCs w:val="24"/>
        </w:rPr>
      </w:pPr>
      <w:r w:rsidRPr="00832D37">
        <w:rPr>
          <w:rFonts w:ascii="Times New Roman" w:hAnsi="Times New Roman" w:cs="Times New Roman"/>
          <w:sz w:val="24"/>
          <w:szCs w:val="24"/>
        </w:rPr>
        <w:t>Co si z dnešní lekce odnáším?</w:t>
      </w:r>
    </w:p>
    <w:p w:rsidR="00800032" w:rsidRPr="00832D37" w:rsidRDefault="00F60366" w:rsidP="00157C0B">
      <w:pPr>
        <w:pStyle w:val="Odstavecseseznamem"/>
        <w:numPr>
          <w:ilvl w:val="3"/>
          <w:numId w:val="1"/>
        </w:numPr>
        <w:rPr>
          <w:rFonts w:ascii="Times New Roman" w:hAnsi="Times New Roman" w:cs="Times New Roman"/>
          <w:sz w:val="24"/>
          <w:szCs w:val="24"/>
        </w:rPr>
      </w:pPr>
      <w:r w:rsidRPr="00832D37">
        <w:rPr>
          <w:rFonts w:ascii="Times New Roman" w:hAnsi="Times New Roman" w:cs="Times New Roman"/>
          <w:sz w:val="24"/>
          <w:szCs w:val="24"/>
        </w:rPr>
        <w:t>Mám chuť si román přečíst?</w:t>
      </w:r>
    </w:p>
    <w:p w:rsidR="00800032" w:rsidRPr="00832D37" w:rsidRDefault="00800032" w:rsidP="00800032">
      <w:pPr>
        <w:pStyle w:val="Odstavecseseznamem"/>
        <w:numPr>
          <w:ilvl w:val="0"/>
          <w:numId w:val="1"/>
        </w:numPr>
        <w:rPr>
          <w:rFonts w:ascii="Times New Roman" w:hAnsi="Times New Roman" w:cs="Times New Roman"/>
          <w:b/>
          <w:i/>
          <w:sz w:val="24"/>
          <w:szCs w:val="24"/>
        </w:rPr>
      </w:pPr>
      <w:r w:rsidRPr="00832D37">
        <w:rPr>
          <w:rFonts w:ascii="Times New Roman" w:hAnsi="Times New Roman" w:cs="Times New Roman"/>
          <w:b/>
          <w:i/>
          <w:sz w:val="24"/>
          <w:szCs w:val="24"/>
        </w:rPr>
        <w:t xml:space="preserve">Příklady řešení: </w:t>
      </w:r>
    </w:p>
    <w:p w:rsidR="00344534" w:rsidRPr="00832D37" w:rsidRDefault="00A9608F" w:rsidP="00344534">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Návrhy řešení týkající se </w:t>
      </w:r>
      <w:r w:rsidR="00344534" w:rsidRPr="00832D37">
        <w:rPr>
          <w:rFonts w:ascii="Times New Roman" w:hAnsi="Times New Roman" w:cs="Times New Roman"/>
          <w:sz w:val="24"/>
          <w:szCs w:val="24"/>
        </w:rPr>
        <w:t xml:space="preserve"> hlavní postavy a absurdity viz předchozí dvě modelové hodiny. </w:t>
      </w:r>
    </w:p>
    <w:p w:rsidR="00A9608F" w:rsidRPr="00F21975" w:rsidRDefault="00344534" w:rsidP="00F21975">
      <w:pPr>
        <w:pStyle w:val="Odstavecseseznamem"/>
        <w:numPr>
          <w:ilvl w:val="1"/>
          <w:numId w:val="1"/>
        </w:numPr>
        <w:rPr>
          <w:rFonts w:ascii="Times New Roman" w:hAnsi="Times New Roman" w:cs="Times New Roman"/>
          <w:sz w:val="24"/>
          <w:szCs w:val="24"/>
        </w:rPr>
      </w:pPr>
      <w:r w:rsidRPr="00832D37">
        <w:rPr>
          <w:rFonts w:ascii="Times New Roman" w:hAnsi="Times New Roman" w:cs="Times New Roman"/>
          <w:sz w:val="24"/>
          <w:szCs w:val="24"/>
        </w:rPr>
        <w:t xml:space="preserve">Příběh: </w:t>
      </w:r>
      <w:r w:rsidR="00A9608F" w:rsidRPr="00F21975">
        <w:rPr>
          <w:rFonts w:ascii="Times New Roman" w:hAnsi="Times New Roman" w:cs="Times New Roman"/>
          <w:sz w:val="24"/>
          <w:szCs w:val="24"/>
        </w:rPr>
        <w:t xml:space="preserve">Zatčení </w:t>
      </w:r>
      <w:r w:rsidR="00A9608F" w:rsidRPr="00832D37">
        <w:sym w:font="Wingdings" w:char="F0E0"/>
      </w:r>
      <w:r w:rsidR="00A9608F" w:rsidRPr="00F21975">
        <w:rPr>
          <w:rFonts w:ascii="Times New Roman" w:hAnsi="Times New Roman" w:cs="Times New Roman"/>
          <w:sz w:val="24"/>
          <w:szCs w:val="24"/>
        </w:rPr>
        <w:t xml:space="preserve"> Návštěva soudu </w:t>
      </w:r>
      <w:r w:rsidR="00A9608F" w:rsidRPr="00832D37">
        <w:sym w:font="Wingdings" w:char="F0E0"/>
      </w:r>
      <w:r w:rsidR="00A9608F" w:rsidRPr="00F21975">
        <w:rPr>
          <w:rFonts w:ascii="Times New Roman" w:hAnsi="Times New Roman" w:cs="Times New Roman"/>
          <w:sz w:val="24"/>
          <w:szCs w:val="24"/>
        </w:rPr>
        <w:t xml:space="preserve"> Návštěva advokáta </w:t>
      </w:r>
      <w:proofErr w:type="spellStart"/>
      <w:r w:rsidR="00A9608F" w:rsidRPr="00F21975">
        <w:rPr>
          <w:rFonts w:ascii="Times New Roman" w:hAnsi="Times New Roman" w:cs="Times New Roman"/>
          <w:sz w:val="24"/>
          <w:szCs w:val="24"/>
        </w:rPr>
        <w:t>Hulda</w:t>
      </w:r>
      <w:proofErr w:type="spellEnd"/>
      <w:r w:rsidR="00A9608F" w:rsidRPr="00F21975">
        <w:rPr>
          <w:rFonts w:ascii="Times New Roman" w:hAnsi="Times New Roman" w:cs="Times New Roman"/>
          <w:sz w:val="24"/>
          <w:szCs w:val="24"/>
        </w:rPr>
        <w:t xml:space="preserve"> (zde jsou potenciální dvě hlavní linie podle volby spolehnout se na pomoc advokáta </w:t>
      </w:r>
      <w:proofErr w:type="spellStart"/>
      <w:r w:rsidR="00A9608F" w:rsidRPr="00F21975">
        <w:rPr>
          <w:rFonts w:ascii="Times New Roman" w:hAnsi="Times New Roman" w:cs="Times New Roman"/>
          <w:sz w:val="24"/>
          <w:szCs w:val="24"/>
        </w:rPr>
        <w:t>Hulda</w:t>
      </w:r>
      <w:proofErr w:type="spellEnd"/>
      <w:r w:rsidR="00A9608F" w:rsidRPr="00F21975">
        <w:rPr>
          <w:rFonts w:ascii="Times New Roman" w:hAnsi="Times New Roman" w:cs="Times New Roman"/>
          <w:sz w:val="24"/>
          <w:szCs w:val="24"/>
        </w:rPr>
        <w:t xml:space="preserve"> nebo služky </w:t>
      </w:r>
      <w:proofErr w:type="spellStart"/>
      <w:r w:rsidR="00A9608F" w:rsidRPr="00F21975">
        <w:rPr>
          <w:rFonts w:ascii="Times New Roman" w:hAnsi="Times New Roman" w:cs="Times New Roman"/>
          <w:sz w:val="24"/>
          <w:szCs w:val="24"/>
        </w:rPr>
        <w:t>Leni</w:t>
      </w:r>
      <w:proofErr w:type="spellEnd"/>
      <w:r w:rsidR="00A9608F" w:rsidRPr="00F21975">
        <w:rPr>
          <w:rFonts w:ascii="Times New Roman" w:hAnsi="Times New Roman" w:cs="Times New Roman"/>
          <w:sz w:val="24"/>
          <w:szCs w:val="24"/>
        </w:rPr>
        <w:t xml:space="preserve">) </w:t>
      </w:r>
      <w:r w:rsidR="00A9608F" w:rsidRPr="00832D37">
        <w:sym w:font="Wingdings" w:char="F0E0"/>
      </w:r>
      <w:r w:rsidR="00134BB0">
        <w:rPr>
          <w:rFonts w:ascii="Times New Roman" w:hAnsi="Times New Roman" w:cs="Times New Roman"/>
          <w:sz w:val="24"/>
          <w:szCs w:val="24"/>
        </w:rPr>
        <w:t xml:space="preserve"> Poprava. Bylo by určitě možné pojmenovat řadu dílčích událostí. Např. v úvodní scéně „zatčení“ – kuchařka Josefovi K. nedonese snídani (tato událost představuje první narušení pravděpodobné denní rutiny hlavní postavy),</w:t>
      </w:r>
      <w:r w:rsidR="008A39D1">
        <w:rPr>
          <w:rFonts w:ascii="Times New Roman" w:hAnsi="Times New Roman" w:cs="Times New Roman"/>
          <w:sz w:val="24"/>
          <w:szCs w:val="24"/>
        </w:rPr>
        <w:t xml:space="preserve"> K. zazvoní, aby dostal svou snídani, na místo Anny</w:t>
      </w:r>
      <w:r w:rsidR="00134BB0">
        <w:rPr>
          <w:rFonts w:ascii="Times New Roman" w:hAnsi="Times New Roman" w:cs="Times New Roman"/>
          <w:sz w:val="24"/>
          <w:szCs w:val="24"/>
        </w:rPr>
        <w:t xml:space="preserve"> do místnosti vstoupí „</w:t>
      </w:r>
      <w:r w:rsidR="008A39D1">
        <w:rPr>
          <w:rFonts w:ascii="Times New Roman" w:hAnsi="Times New Roman" w:cs="Times New Roman"/>
          <w:sz w:val="24"/>
          <w:szCs w:val="24"/>
        </w:rPr>
        <w:t>hlídač</w:t>
      </w:r>
      <w:r w:rsidR="00134BB0">
        <w:rPr>
          <w:rFonts w:ascii="Times New Roman" w:hAnsi="Times New Roman" w:cs="Times New Roman"/>
          <w:sz w:val="24"/>
          <w:szCs w:val="24"/>
        </w:rPr>
        <w:t>“</w:t>
      </w:r>
      <w:r w:rsidR="008A39D1">
        <w:rPr>
          <w:rFonts w:ascii="Times New Roman" w:hAnsi="Times New Roman" w:cs="Times New Roman"/>
          <w:sz w:val="24"/>
          <w:szCs w:val="24"/>
        </w:rPr>
        <w:t>, K. se snaží zjistit, co se stalo, K. je předvolán k dozorci atd.</w:t>
      </w:r>
    </w:p>
    <w:p w:rsidR="00F60366" w:rsidRPr="00800032" w:rsidRDefault="00F60366" w:rsidP="00800032"/>
    <w:p w:rsidR="00800032" w:rsidRDefault="00800032" w:rsidP="00013719">
      <w:pPr>
        <w:pStyle w:val="Nadpis1"/>
      </w:pPr>
    </w:p>
    <w:p w:rsidR="00800032" w:rsidRDefault="00800032" w:rsidP="00013719">
      <w:pPr>
        <w:pStyle w:val="Nadpis1"/>
      </w:pPr>
    </w:p>
    <w:p w:rsidR="00800032" w:rsidRDefault="00800032">
      <w:pPr>
        <w:rPr>
          <w:rFonts w:asciiTheme="majorHAnsi" w:eastAsiaTheme="majorEastAsia" w:hAnsiTheme="majorHAnsi" w:cstheme="majorBidi"/>
          <w:color w:val="2E74B5" w:themeColor="accent1" w:themeShade="BF"/>
          <w:sz w:val="32"/>
          <w:szCs w:val="32"/>
        </w:rPr>
      </w:pPr>
      <w:r>
        <w:br w:type="page"/>
      </w:r>
    </w:p>
    <w:p w:rsidR="00034C8D" w:rsidRPr="00CE1319" w:rsidRDefault="00CE1319" w:rsidP="00CE1319">
      <w:pPr>
        <w:pStyle w:val="Nadpis1"/>
      </w:pPr>
      <w:bookmarkStart w:id="5" w:name="_Toc138762096"/>
      <w:r w:rsidRPr="00CE1319">
        <w:lastRenderedPageBreak/>
        <w:t>Literatura</w:t>
      </w:r>
      <w:bookmarkEnd w:id="5"/>
    </w:p>
    <w:p w:rsidR="00D6026D" w:rsidRDefault="00D6026D" w:rsidP="00D6026D"/>
    <w:p w:rsidR="00D6026D" w:rsidRPr="008C64E7" w:rsidRDefault="00D6026D" w:rsidP="00013719">
      <w:pPr>
        <w:pStyle w:val="Nadpis2"/>
      </w:pPr>
      <w:bookmarkStart w:id="6" w:name="_Toc138762097"/>
      <w:r w:rsidRPr="008C64E7">
        <w:t>Doporučené vydání Kafkova Procesu</w:t>
      </w:r>
      <w:bookmarkEnd w:id="6"/>
      <w:r w:rsidRPr="008C64E7">
        <w:t xml:space="preserve"> </w:t>
      </w:r>
    </w:p>
    <w:p w:rsidR="00D6026D" w:rsidRPr="00D6026D" w:rsidRDefault="00D6026D" w:rsidP="00D6026D">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D6026D">
        <w:rPr>
          <w:rFonts w:ascii="Times New Roman" w:eastAsia="Times New Roman" w:hAnsi="Times New Roman" w:cs="Times New Roman"/>
          <w:caps/>
          <w:sz w:val="24"/>
          <w:szCs w:val="24"/>
          <w:lang w:eastAsia="cs-CZ"/>
        </w:rPr>
        <w:t>Kafka</w:t>
      </w:r>
      <w:r w:rsidRPr="00D6026D">
        <w:rPr>
          <w:rFonts w:ascii="Times New Roman" w:eastAsia="Times New Roman" w:hAnsi="Times New Roman" w:cs="Times New Roman"/>
          <w:sz w:val="24"/>
          <w:szCs w:val="24"/>
          <w:lang w:eastAsia="cs-CZ"/>
        </w:rPr>
        <w:t xml:space="preserve">, Franz. </w:t>
      </w:r>
      <w:r w:rsidRPr="00D6026D">
        <w:rPr>
          <w:rFonts w:ascii="Times New Roman" w:eastAsia="Times New Roman" w:hAnsi="Times New Roman" w:cs="Times New Roman"/>
          <w:i/>
          <w:iCs/>
          <w:sz w:val="24"/>
          <w:szCs w:val="24"/>
          <w:lang w:eastAsia="cs-CZ"/>
        </w:rPr>
        <w:t>Proces</w:t>
      </w:r>
      <w:r w:rsidRPr="00D6026D">
        <w:rPr>
          <w:rFonts w:ascii="Times New Roman" w:eastAsia="Times New Roman" w:hAnsi="Times New Roman" w:cs="Times New Roman"/>
          <w:sz w:val="24"/>
          <w:szCs w:val="24"/>
          <w:lang w:eastAsia="cs-CZ"/>
        </w:rPr>
        <w:t>. Překlad Josef Čermák. Vyd. 5. Praha: Nakladatelství Franze Kafky, 1997. 287 s. Dílo Franze Kafky; sv. 5. ISBN 80-85844-32-X.</w:t>
      </w:r>
    </w:p>
    <w:p w:rsidR="00D6026D" w:rsidRPr="00D6026D" w:rsidRDefault="00D6026D" w:rsidP="00D6026D">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D6026D">
        <w:rPr>
          <w:rFonts w:ascii="Times New Roman" w:eastAsia="Times New Roman" w:hAnsi="Times New Roman" w:cs="Times New Roman"/>
          <w:caps/>
          <w:sz w:val="24"/>
          <w:szCs w:val="24"/>
          <w:lang w:eastAsia="cs-CZ"/>
        </w:rPr>
        <w:t>Kafka</w:t>
      </w:r>
      <w:r w:rsidRPr="00D6026D">
        <w:rPr>
          <w:rFonts w:ascii="Times New Roman" w:eastAsia="Times New Roman" w:hAnsi="Times New Roman" w:cs="Times New Roman"/>
          <w:sz w:val="24"/>
          <w:szCs w:val="24"/>
          <w:lang w:eastAsia="cs-CZ"/>
        </w:rPr>
        <w:t xml:space="preserve">, Franz. </w:t>
      </w:r>
      <w:r w:rsidRPr="00D6026D">
        <w:rPr>
          <w:rFonts w:ascii="Times New Roman" w:eastAsia="Times New Roman" w:hAnsi="Times New Roman" w:cs="Times New Roman"/>
          <w:i/>
          <w:iCs/>
          <w:sz w:val="24"/>
          <w:szCs w:val="24"/>
          <w:lang w:eastAsia="cs-CZ"/>
        </w:rPr>
        <w:t>Proces</w:t>
      </w:r>
      <w:r w:rsidRPr="00D6026D">
        <w:rPr>
          <w:rFonts w:ascii="Times New Roman" w:eastAsia="Times New Roman" w:hAnsi="Times New Roman" w:cs="Times New Roman"/>
          <w:sz w:val="24"/>
          <w:szCs w:val="24"/>
          <w:lang w:eastAsia="cs-CZ"/>
        </w:rPr>
        <w:t xml:space="preserve">. Překlad Josef Čermák. Vyd. v tomto překladu 2., V EMG 1. V Praze: Pro edici Světová literatura Lidových novin vydalo nakl. </w:t>
      </w:r>
      <w:proofErr w:type="spellStart"/>
      <w:r w:rsidRPr="00D6026D">
        <w:rPr>
          <w:rFonts w:ascii="Times New Roman" w:eastAsia="Times New Roman" w:hAnsi="Times New Roman" w:cs="Times New Roman"/>
          <w:sz w:val="24"/>
          <w:szCs w:val="24"/>
          <w:lang w:eastAsia="cs-CZ"/>
        </w:rPr>
        <w:t>Euromedia</w:t>
      </w:r>
      <w:proofErr w:type="spellEnd"/>
      <w:r w:rsidRPr="00D6026D">
        <w:rPr>
          <w:rFonts w:ascii="Times New Roman" w:eastAsia="Times New Roman" w:hAnsi="Times New Roman" w:cs="Times New Roman"/>
          <w:sz w:val="24"/>
          <w:szCs w:val="24"/>
          <w:lang w:eastAsia="cs-CZ"/>
        </w:rPr>
        <w:t xml:space="preserve"> Group, 2005. 203 s. Světová literatura Lidových novin; 10. ISBN 80-86938-09-3.</w:t>
      </w:r>
    </w:p>
    <w:p w:rsidR="00D62265" w:rsidRPr="00D62265" w:rsidRDefault="00D62265" w:rsidP="00D62265">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D62265">
        <w:rPr>
          <w:rFonts w:ascii="Times New Roman" w:eastAsia="Times New Roman" w:hAnsi="Times New Roman" w:cs="Times New Roman"/>
          <w:caps/>
          <w:sz w:val="24"/>
          <w:szCs w:val="24"/>
          <w:lang w:eastAsia="cs-CZ"/>
        </w:rPr>
        <w:t>Kafka</w:t>
      </w:r>
      <w:r w:rsidRPr="00D62265">
        <w:rPr>
          <w:rFonts w:ascii="Times New Roman" w:eastAsia="Times New Roman" w:hAnsi="Times New Roman" w:cs="Times New Roman"/>
          <w:sz w:val="24"/>
          <w:szCs w:val="24"/>
          <w:lang w:eastAsia="cs-CZ"/>
        </w:rPr>
        <w:t xml:space="preserve">, Franz. </w:t>
      </w:r>
      <w:r w:rsidRPr="00D62265">
        <w:rPr>
          <w:rFonts w:ascii="Times New Roman" w:eastAsia="Times New Roman" w:hAnsi="Times New Roman" w:cs="Times New Roman"/>
          <w:i/>
          <w:iCs/>
          <w:sz w:val="24"/>
          <w:szCs w:val="24"/>
          <w:lang w:eastAsia="cs-CZ"/>
        </w:rPr>
        <w:t>Proces</w:t>
      </w:r>
      <w:r w:rsidRPr="00D62265">
        <w:rPr>
          <w:rFonts w:ascii="Times New Roman" w:eastAsia="Times New Roman" w:hAnsi="Times New Roman" w:cs="Times New Roman"/>
          <w:sz w:val="24"/>
          <w:szCs w:val="24"/>
          <w:lang w:eastAsia="cs-CZ"/>
        </w:rPr>
        <w:t>. Překlad Josef Čermák. Vydání v tomto překladu třetí, v Garamondu první. Praha: Garamond, 2016. 227 stran. ISBN 978-80-7407-295-6.</w:t>
      </w:r>
    </w:p>
    <w:p w:rsidR="00D6026D" w:rsidRDefault="00D6026D" w:rsidP="00D62265">
      <w:pPr>
        <w:ind w:left="360"/>
      </w:pPr>
    </w:p>
    <w:p w:rsidR="00D6026D" w:rsidRPr="008C64E7" w:rsidRDefault="00D6026D" w:rsidP="00013719">
      <w:pPr>
        <w:pStyle w:val="Nadpis2"/>
      </w:pPr>
      <w:bookmarkStart w:id="7" w:name="_Toc138762098"/>
      <w:r w:rsidRPr="008C64E7">
        <w:t>Další doporučená sekundární literatura v</w:t>
      </w:r>
      <w:r w:rsidR="00F510EC">
        <w:t> českém jazyce</w:t>
      </w:r>
      <w:bookmarkEnd w:id="7"/>
    </w:p>
    <w:p w:rsidR="008E3701" w:rsidRPr="008E3701" w:rsidRDefault="008E3701" w:rsidP="008E3701">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8E3701">
        <w:rPr>
          <w:rFonts w:ascii="Times New Roman" w:eastAsia="Times New Roman" w:hAnsi="Times New Roman" w:cs="Times New Roman"/>
          <w:caps/>
          <w:sz w:val="24"/>
          <w:szCs w:val="24"/>
          <w:lang w:eastAsia="cs-CZ"/>
        </w:rPr>
        <w:t>Malý</w:t>
      </w:r>
      <w:r w:rsidRPr="008E3701">
        <w:rPr>
          <w:rFonts w:ascii="Times New Roman" w:eastAsia="Times New Roman" w:hAnsi="Times New Roman" w:cs="Times New Roman"/>
          <w:sz w:val="24"/>
          <w:szCs w:val="24"/>
          <w:lang w:eastAsia="cs-CZ"/>
        </w:rPr>
        <w:t xml:space="preserve">, Radek. </w:t>
      </w:r>
      <w:r w:rsidRPr="008E3701">
        <w:rPr>
          <w:rFonts w:ascii="Times New Roman" w:eastAsia="Times New Roman" w:hAnsi="Times New Roman" w:cs="Times New Roman"/>
          <w:i/>
          <w:iCs/>
          <w:sz w:val="24"/>
          <w:szCs w:val="24"/>
          <w:lang w:eastAsia="cs-CZ"/>
        </w:rPr>
        <w:t>Franz Kafka: člověk své i naší doby</w:t>
      </w:r>
      <w:r w:rsidRPr="008E3701">
        <w:rPr>
          <w:rFonts w:ascii="Times New Roman" w:eastAsia="Times New Roman" w:hAnsi="Times New Roman" w:cs="Times New Roman"/>
          <w:sz w:val="24"/>
          <w:szCs w:val="24"/>
          <w:lang w:eastAsia="cs-CZ"/>
        </w:rPr>
        <w:t>. V českém jazyce vydání první. Praha: Práh, 2017. 100 nečíslovaných stran. ISBN 978-80-7252-674-1.</w:t>
      </w:r>
    </w:p>
    <w:p w:rsidR="00D62265" w:rsidRPr="00D62265" w:rsidRDefault="00D62265" w:rsidP="00D62265">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D62265">
        <w:rPr>
          <w:rFonts w:ascii="Times New Roman" w:eastAsia="Times New Roman" w:hAnsi="Times New Roman" w:cs="Times New Roman"/>
          <w:caps/>
          <w:sz w:val="24"/>
          <w:szCs w:val="24"/>
          <w:lang w:eastAsia="cs-CZ"/>
        </w:rPr>
        <w:t>Stach</w:t>
      </w:r>
      <w:r w:rsidRPr="00D62265">
        <w:rPr>
          <w:rFonts w:ascii="Times New Roman" w:eastAsia="Times New Roman" w:hAnsi="Times New Roman" w:cs="Times New Roman"/>
          <w:sz w:val="24"/>
          <w:szCs w:val="24"/>
          <w:lang w:eastAsia="cs-CZ"/>
        </w:rPr>
        <w:t xml:space="preserve">, Reiner. </w:t>
      </w:r>
      <w:r w:rsidRPr="00D62265">
        <w:rPr>
          <w:rFonts w:ascii="Times New Roman" w:eastAsia="Times New Roman" w:hAnsi="Times New Roman" w:cs="Times New Roman"/>
          <w:i/>
          <w:iCs/>
          <w:sz w:val="24"/>
          <w:szCs w:val="24"/>
          <w:lang w:eastAsia="cs-CZ"/>
        </w:rPr>
        <w:t>To že je Kafka?: 99 odhalení</w:t>
      </w:r>
      <w:r w:rsidRPr="00D62265">
        <w:rPr>
          <w:rFonts w:ascii="Times New Roman" w:eastAsia="Times New Roman" w:hAnsi="Times New Roman" w:cs="Times New Roman"/>
          <w:sz w:val="24"/>
          <w:szCs w:val="24"/>
          <w:lang w:eastAsia="cs-CZ"/>
        </w:rPr>
        <w:t>. Překlad Vratislav Slezák. Vydání první. Praha: Argo, 2021. 311 stran. ISBN 978-80-257-3297-7.</w:t>
      </w:r>
    </w:p>
    <w:p w:rsidR="0078167E" w:rsidRPr="0078167E" w:rsidRDefault="0078167E" w:rsidP="0078167E">
      <w:pPr>
        <w:pStyle w:val="Odstavecseseznamem"/>
        <w:numPr>
          <w:ilvl w:val="0"/>
          <w:numId w:val="1"/>
        </w:numPr>
        <w:spacing w:after="0" w:line="240" w:lineRule="auto"/>
        <w:rPr>
          <w:rFonts w:ascii="Times New Roman" w:eastAsia="Times New Roman" w:hAnsi="Times New Roman" w:cs="Times New Roman"/>
          <w:sz w:val="24"/>
          <w:szCs w:val="24"/>
          <w:lang w:eastAsia="cs-CZ"/>
        </w:rPr>
      </w:pPr>
      <w:r w:rsidRPr="0078167E">
        <w:rPr>
          <w:rFonts w:ascii="Times New Roman" w:eastAsia="Times New Roman" w:hAnsi="Times New Roman" w:cs="Times New Roman"/>
          <w:caps/>
          <w:sz w:val="24"/>
          <w:szCs w:val="24"/>
          <w:lang w:eastAsia="cs-CZ"/>
        </w:rPr>
        <w:t>Stach</w:t>
      </w:r>
      <w:r w:rsidRPr="0078167E">
        <w:rPr>
          <w:rFonts w:ascii="Times New Roman" w:eastAsia="Times New Roman" w:hAnsi="Times New Roman" w:cs="Times New Roman"/>
          <w:sz w:val="24"/>
          <w:szCs w:val="24"/>
          <w:lang w:eastAsia="cs-CZ"/>
        </w:rPr>
        <w:t xml:space="preserve">, Reiner. </w:t>
      </w:r>
      <w:r w:rsidRPr="0078167E">
        <w:rPr>
          <w:rFonts w:ascii="Times New Roman" w:eastAsia="Times New Roman" w:hAnsi="Times New Roman" w:cs="Times New Roman"/>
          <w:i/>
          <w:iCs/>
          <w:sz w:val="24"/>
          <w:szCs w:val="24"/>
          <w:lang w:eastAsia="cs-CZ"/>
        </w:rPr>
        <w:t>Kafka. Roky rozhodování</w:t>
      </w:r>
      <w:r w:rsidRPr="0078167E">
        <w:rPr>
          <w:rFonts w:ascii="Times New Roman" w:eastAsia="Times New Roman" w:hAnsi="Times New Roman" w:cs="Times New Roman"/>
          <w:sz w:val="24"/>
          <w:szCs w:val="24"/>
          <w:lang w:eastAsia="cs-CZ"/>
        </w:rPr>
        <w:t>. Překlad Michael Půček. Vydání první. Praha: Argo, 2017. 707 stran, 32 nečíslovaných stran obrazových příloh. ISBN 978-80-257-2347-0.</w:t>
      </w:r>
    </w:p>
    <w:p w:rsidR="00D6026D" w:rsidRDefault="00D6026D" w:rsidP="00F510EC">
      <w:pPr>
        <w:pStyle w:val="Odstavecseseznamem"/>
      </w:pPr>
    </w:p>
    <w:p w:rsidR="00034C8D" w:rsidRDefault="00034C8D"/>
    <w:sectPr w:rsidR="00034C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771" w:rsidRDefault="00226771" w:rsidP="002E5A4B">
      <w:pPr>
        <w:spacing w:after="0" w:line="240" w:lineRule="auto"/>
      </w:pPr>
      <w:r>
        <w:separator/>
      </w:r>
    </w:p>
  </w:endnote>
  <w:endnote w:type="continuationSeparator" w:id="0">
    <w:p w:rsidR="00226771" w:rsidRDefault="00226771" w:rsidP="002E5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771" w:rsidRDefault="00226771" w:rsidP="002E5A4B">
      <w:pPr>
        <w:spacing w:after="0" w:line="240" w:lineRule="auto"/>
      </w:pPr>
      <w:r>
        <w:separator/>
      </w:r>
    </w:p>
  </w:footnote>
  <w:footnote w:type="continuationSeparator" w:id="0">
    <w:p w:rsidR="00226771" w:rsidRDefault="00226771" w:rsidP="002E5A4B">
      <w:pPr>
        <w:spacing w:after="0" w:line="240" w:lineRule="auto"/>
      </w:pPr>
      <w:r>
        <w:continuationSeparator/>
      </w:r>
    </w:p>
  </w:footnote>
  <w:footnote w:id="1">
    <w:p w:rsidR="00CE1319" w:rsidRPr="00214CAB" w:rsidRDefault="00CE1319" w:rsidP="00CE1319">
      <w:pPr>
        <w:spacing w:after="0"/>
        <w:rPr>
          <w:rFonts w:eastAsia="Times New Roman" w:cstheme="minorHAnsi"/>
          <w:sz w:val="20"/>
          <w:szCs w:val="20"/>
          <w:lang w:eastAsia="cs-CZ"/>
        </w:rPr>
      </w:pPr>
      <w:r w:rsidRPr="00F21975">
        <w:rPr>
          <w:rStyle w:val="Znakapoznpodarou"/>
          <w:rFonts w:ascii="Times New Roman" w:hAnsi="Times New Roman" w:cs="Times New Roman"/>
          <w:sz w:val="20"/>
          <w:szCs w:val="20"/>
        </w:rPr>
        <w:footnoteRef/>
      </w:r>
      <w:r w:rsidRPr="00F21975">
        <w:rPr>
          <w:rFonts w:ascii="Times New Roman" w:hAnsi="Times New Roman" w:cs="Times New Roman"/>
          <w:sz w:val="20"/>
          <w:szCs w:val="20"/>
        </w:rPr>
        <w:t xml:space="preserve"> </w:t>
      </w:r>
      <w:r w:rsidRPr="00F21975">
        <w:rPr>
          <w:rFonts w:ascii="Times New Roman" w:eastAsia="Times New Roman" w:hAnsi="Times New Roman" w:cs="Times New Roman"/>
          <w:caps/>
          <w:sz w:val="20"/>
          <w:szCs w:val="20"/>
          <w:lang w:eastAsia="cs-CZ"/>
        </w:rPr>
        <w:t>Stach</w:t>
      </w:r>
      <w:r w:rsidRPr="00F21975">
        <w:rPr>
          <w:rFonts w:ascii="Times New Roman" w:eastAsia="Times New Roman" w:hAnsi="Times New Roman" w:cs="Times New Roman"/>
          <w:sz w:val="20"/>
          <w:szCs w:val="20"/>
          <w:lang w:eastAsia="cs-CZ"/>
        </w:rPr>
        <w:t xml:space="preserve">, Reiner. </w:t>
      </w:r>
      <w:r w:rsidRPr="00F21975">
        <w:rPr>
          <w:rFonts w:ascii="Times New Roman" w:eastAsia="Times New Roman" w:hAnsi="Times New Roman" w:cs="Times New Roman"/>
          <w:i/>
          <w:iCs/>
          <w:sz w:val="20"/>
          <w:szCs w:val="20"/>
          <w:lang w:eastAsia="cs-CZ"/>
        </w:rPr>
        <w:t>To že je Kafka?: 99 odhalení</w:t>
      </w:r>
      <w:r w:rsidRPr="00F21975">
        <w:rPr>
          <w:rFonts w:ascii="Times New Roman" w:eastAsia="Times New Roman" w:hAnsi="Times New Roman" w:cs="Times New Roman"/>
          <w:sz w:val="20"/>
          <w:szCs w:val="20"/>
          <w:lang w:eastAsia="cs-CZ"/>
        </w:rPr>
        <w:t xml:space="preserve">. Překlad Vratislav Slezák. Vydání první. Praha: Argo, 2021, s. 7–8. </w:t>
      </w:r>
    </w:p>
  </w:footnote>
  <w:footnote w:id="2">
    <w:p w:rsidR="00917B7C" w:rsidRPr="00F21975" w:rsidRDefault="00917B7C" w:rsidP="00B55BDB">
      <w:pPr>
        <w:pStyle w:val="Textpoznpodarou"/>
        <w:rPr>
          <w:rFonts w:ascii="Times New Roman" w:hAnsi="Times New Roman" w:cs="Times New Roman"/>
        </w:rPr>
      </w:pPr>
      <w:r w:rsidRPr="00F21975">
        <w:rPr>
          <w:rStyle w:val="Znakapoznpodarou"/>
          <w:rFonts w:ascii="Times New Roman" w:hAnsi="Times New Roman" w:cs="Times New Roman"/>
        </w:rPr>
        <w:footnoteRef/>
      </w:r>
      <w:r w:rsidRPr="00F21975">
        <w:rPr>
          <w:rFonts w:ascii="Times New Roman" w:hAnsi="Times New Roman" w:cs="Times New Roman"/>
        </w:rPr>
        <w:t xml:space="preserve"> Postava je charakterizována svým jednáním, řečí, sociálním postavením, fyzickým vzhledem, prostředím, ve kterém se nachází, ale také jménem.</w:t>
      </w:r>
      <w:r w:rsidR="00B55BDB" w:rsidRPr="00F21975">
        <w:rPr>
          <w:rFonts w:ascii="Times New Roman" w:hAnsi="Times New Roman" w:cs="Times New Roman"/>
        </w:rPr>
        <w:t xml:space="preserve"> </w:t>
      </w:r>
    </w:p>
  </w:footnote>
  <w:footnote w:id="3">
    <w:p w:rsidR="00B55BDB" w:rsidRPr="00F21975" w:rsidRDefault="00B55BDB">
      <w:pPr>
        <w:pStyle w:val="Textpoznpodarou"/>
        <w:rPr>
          <w:rFonts w:ascii="Times New Roman" w:hAnsi="Times New Roman" w:cs="Times New Roman"/>
        </w:rPr>
      </w:pPr>
      <w:r w:rsidRPr="00F21975">
        <w:rPr>
          <w:rStyle w:val="Znakapoznpodarou"/>
          <w:rFonts w:ascii="Times New Roman" w:hAnsi="Times New Roman" w:cs="Times New Roman"/>
        </w:rPr>
        <w:footnoteRef/>
      </w:r>
      <w:r w:rsidRPr="00F21975">
        <w:rPr>
          <w:rFonts w:ascii="Times New Roman" w:hAnsi="Times New Roman" w:cs="Times New Roman"/>
        </w:rPr>
        <w:t xml:space="preserve"> Můžeme si připomenout i rozlišení postav, např. ta rozlišení, která nám umožní odlišit různé způsoby vyprávění: vyprávěcí postavy × postavy, které nevypráví, postavy jednající × postavy pouze zobrazené, postavy přítomné ve fikčním světě × postavy nepřítomné ve fikčním světě, postavy se zobrazeným myšlením × postavy, o jejich myšlení nic nevíme, postavy, jejichž prostřednictvím vnímáme fikční svět (fokální postavy) × postavy, jejichž vnímání nám nezprostředkovává fikční svět, postavy, které mají mnoho rysů × postavy, které mají jeden či málo rysů (srov. Hrabal, 2021, s. 51).</w:t>
      </w:r>
    </w:p>
  </w:footnote>
  <w:footnote w:id="4">
    <w:p w:rsidR="00A32990" w:rsidRPr="00F21975" w:rsidRDefault="00A32990" w:rsidP="00A32990">
      <w:pPr>
        <w:spacing w:after="0"/>
        <w:ind w:hanging="240"/>
        <w:rPr>
          <w:rFonts w:ascii="Times New Roman" w:eastAsia="Times New Roman" w:hAnsi="Times New Roman" w:cs="Times New Roman"/>
          <w:sz w:val="20"/>
          <w:szCs w:val="20"/>
          <w:lang w:eastAsia="cs-CZ"/>
        </w:rPr>
      </w:pPr>
      <w:r w:rsidRPr="00F21975">
        <w:rPr>
          <w:rFonts w:ascii="Times New Roman" w:hAnsi="Times New Roman" w:cs="Times New Roman"/>
          <w:sz w:val="20"/>
          <w:szCs w:val="20"/>
        </w:rPr>
        <w:t xml:space="preserve">     </w:t>
      </w:r>
      <w:r w:rsidRPr="00F21975">
        <w:rPr>
          <w:rStyle w:val="Znakapoznpodarou"/>
          <w:rFonts w:ascii="Times New Roman" w:hAnsi="Times New Roman" w:cs="Times New Roman"/>
          <w:sz w:val="20"/>
          <w:szCs w:val="20"/>
        </w:rPr>
        <w:footnoteRef/>
      </w:r>
      <w:r w:rsidRPr="00F21975">
        <w:rPr>
          <w:rFonts w:ascii="Times New Roman" w:hAnsi="Times New Roman" w:cs="Times New Roman"/>
          <w:sz w:val="20"/>
          <w:szCs w:val="20"/>
        </w:rPr>
        <w:t xml:space="preserve"> Můžeme vyjít třeba ze „slovníkové definice“</w:t>
      </w:r>
      <w:r w:rsidR="00344534" w:rsidRPr="00F21975">
        <w:rPr>
          <w:rFonts w:ascii="Times New Roman" w:hAnsi="Times New Roman" w:cs="Times New Roman"/>
          <w:sz w:val="20"/>
          <w:szCs w:val="20"/>
        </w:rPr>
        <w:t xml:space="preserve"> (</w:t>
      </w:r>
      <w:r w:rsidR="00344534" w:rsidRPr="00F21975">
        <w:rPr>
          <w:rStyle w:val="hgkelc"/>
          <w:rFonts w:ascii="Times New Roman" w:hAnsi="Times New Roman" w:cs="Times New Roman"/>
          <w:bCs/>
          <w:sz w:val="20"/>
          <w:szCs w:val="20"/>
        </w:rPr>
        <w:t>Slovník spisovné češtiny pro školu a veřejnost)</w:t>
      </w:r>
      <w:r w:rsidRPr="00F21975">
        <w:rPr>
          <w:rFonts w:ascii="Times New Roman" w:hAnsi="Times New Roman" w:cs="Times New Roman"/>
          <w:sz w:val="20"/>
          <w:szCs w:val="20"/>
        </w:rPr>
        <w:t xml:space="preserve">: </w:t>
      </w:r>
      <w:r w:rsidRPr="00F21975">
        <w:rPr>
          <w:rFonts w:ascii="Times New Roman" w:eastAsia="Times New Roman" w:hAnsi="Times New Roman" w:cs="Times New Roman"/>
          <w:b/>
          <w:bCs/>
          <w:sz w:val="20"/>
          <w:szCs w:val="20"/>
          <w:lang w:eastAsia="cs-CZ"/>
        </w:rPr>
        <w:t xml:space="preserve">absurdní </w:t>
      </w:r>
      <w:r w:rsidRPr="00F21975">
        <w:rPr>
          <w:rFonts w:ascii="Times New Roman" w:eastAsia="Times New Roman" w:hAnsi="Times New Roman" w:cs="Times New Roman"/>
          <w:sz w:val="20"/>
          <w:szCs w:val="20"/>
          <w:lang w:eastAsia="cs-CZ"/>
        </w:rPr>
        <w:t xml:space="preserve">příd. </w:t>
      </w:r>
      <w:r w:rsidRPr="00F21975">
        <w:rPr>
          <w:rFonts w:ascii="Times New Roman" w:eastAsia="Times New Roman" w:hAnsi="Times New Roman" w:cs="Times New Roman"/>
          <w:i/>
          <w:iCs/>
          <w:sz w:val="20"/>
          <w:szCs w:val="20"/>
          <w:lang w:eastAsia="cs-CZ"/>
        </w:rPr>
        <w:t xml:space="preserve">vnitřně sporný, protismyslný, (záměrně) nesmyslný 1: </w:t>
      </w:r>
      <w:r w:rsidRPr="00F21975">
        <w:rPr>
          <w:rFonts w:ascii="Times New Roman" w:eastAsia="Times New Roman" w:hAnsi="Times New Roman" w:cs="Times New Roman"/>
          <w:sz w:val="20"/>
          <w:szCs w:val="20"/>
          <w:lang w:eastAsia="cs-CZ"/>
        </w:rPr>
        <w:t xml:space="preserve">absurdní tvrzení; absurdní divadlo </w:t>
      </w:r>
      <w:r w:rsidRPr="00F21975">
        <w:rPr>
          <w:rFonts w:ascii="Times New Roman" w:eastAsia="Times New Roman" w:hAnsi="Times New Roman" w:cs="Times New Roman"/>
          <w:i/>
          <w:iCs/>
          <w:sz w:val="20"/>
          <w:szCs w:val="20"/>
          <w:lang w:eastAsia="cs-CZ"/>
        </w:rPr>
        <w:t xml:space="preserve">dovádějící do roviny </w:t>
      </w:r>
      <w:proofErr w:type="spellStart"/>
      <w:r w:rsidRPr="00F21975">
        <w:rPr>
          <w:rFonts w:ascii="Times New Roman" w:eastAsia="Times New Roman" w:hAnsi="Times New Roman" w:cs="Times New Roman"/>
          <w:i/>
          <w:iCs/>
          <w:sz w:val="20"/>
          <w:szCs w:val="20"/>
          <w:lang w:eastAsia="cs-CZ"/>
        </w:rPr>
        <w:t>filoz</w:t>
      </w:r>
      <w:proofErr w:type="spellEnd"/>
      <w:r w:rsidRPr="00F21975">
        <w:rPr>
          <w:rFonts w:ascii="Times New Roman" w:eastAsia="Times New Roman" w:hAnsi="Times New Roman" w:cs="Times New Roman"/>
          <w:i/>
          <w:iCs/>
          <w:sz w:val="20"/>
          <w:szCs w:val="20"/>
          <w:lang w:eastAsia="cs-CZ"/>
        </w:rPr>
        <w:t xml:space="preserve">. reflexe a černého humoru absurditu života ovládaného stereotypem každodennosti, konvence, drceného mocí, stupiditou ap. </w:t>
      </w:r>
      <w:r w:rsidR="00344534" w:rsidRPr="00F21975">
        <w:rPr>
          <w:rFonts w:ascii="Times New Roman" w:eastAsia="Times New Roman" w:hAnsi="Times New Roman" w:cs="Times New Roman"/>
          <w:iCs/>
          <w:sz w:val="20"/>
          <w:szCs w:val="20"/>
          <w:lang w:eastAsia="cs-CZ"/>
        </w:rPr>
        <w:t>Nabízelo by se případně pracovat s další sekundární literaturou k tématu, např. s </w:t>
      </w:r>
      <w:proofErr w:type="spellStart"/>
      <w:r w:rsidR="00344534" w:rsidRPr="00F21975">
        <w:rPr>
          <w:rFonts w:ascii="Times New Roman" w:eastAsia="Times New Roman" w:hAnsi="Times New Roman" w:cs="Times New Roman"/>
          <w:iCs/>
          <w:sz w:val="20"/>
          <w:szCs w:val="20"/>
          <w:lang w:eastAsia="cs-CZ"/>
        </w:rPr>
        <w:t>Camusovým</w:t>
      </w:r>
      <w:proofErr w:type="spellEnd"/>
      <w:r w:rsidR="00344534" w:rsidRPr="00F21975">
        <w:rPr>
          <w:rFonts w:ascii="Times New Roman" w:eastAsia="Times New Roman" w:hAnsi="Times New Roman" w:cs="Times New Roman"/>
          <w:iCs/>
          <w:sz w:val="20"/>
          <w:szCs w:val="20"/>
          <w:lang w:eastAsia="cs-CZ"/>
        </w:rPr>
        <w:t xml:space="preserve"> </w:t>
      </w:r>
      <w:r w:rsidR="00344534" w:rsidRPr="00F21975">
        <w:rPr>
          <w:rFonts w:ascii="Times New Roman" w:eastAsia="Times New Roman" w:hAnsi="Times New Roman" w:cs="Times New Roman"/>
          <w:i/>
          <w:iCs/>
          <w:sz w:val="20"/>
          <w:szCs w:val="20"/>
          <w:lang w:eastAsia="cs-CZ"/>
        </w:rPr>
        <w:t>Mýtem o Sisyfovi</w:t>
      </w:r>
      <w:r w:rsidR="00344534" w:rsidRPr="00F21975">
        <w:rPr>
          <w:rFonts w:ascii="Times New Roman" w:eastAsia="Times New Roman" w:hAnsi="Times New Roman" w:cs="Times New Roman"/>
          <w:iCs/>
          <w:sz w:val="20"/>
          <w:szCs w:val="20"/>
          <w:lang w:eastAsia="cs-CZ"/>
        </w:rPr>
        <w:t>, který určitým způsobem kategorii absurdna interpretuje.</w:t>
      </w:r>
    </w:p>
  </w:footnote>
  <w:footnote w:id="5">
    <w:p w:rsidR="002306B0" w:rsidRPr="00F21975" w:rsidRDefault="002306B0" w:rsidP="002306B0">
      <w:pPr>
        <w:pStyle w:val="Textpoznpodarou"/>
        <w:rPr>
          <w:rFonts w:ascii="Times New Roman" w:hAnsi="Times New Roman" w:cs="Times New Roman"/>
        </w:rPr>
      </w:pPr>
      <w:r w:rsidRPr="00F21975">
        <w:rPr>
          <w:rStyle w:val="Znakapoznpodarou"/>
          <w:rFonts w:ascii="Times New Roman" w:hAnsi="Times New Roman" w:cs="Times New Roman"/>
        </w:rPr>
        <w:footnoteRef/>
      </w:r>
      <w:r w:rsidRPr="00F21975">
        <w:rPr>
          <w:rFonts w:ascii="Times New Roman" w:hAnsi="Times New Roman" w:cs="Times New Roman"/>
        </w:rPr>
        <w:t xml:space="preserve"> Pro oblast „text a svět okolo nás“:</w:t>
      </w:r>
      <w:r w:rsidR="00F0584E" w:rsidRPr="00F21975">
        <w:rPr>
          <w:rFonts w:ascii="Times New Roman" w:hAnsi="Times New Roman" w:cs="Times New Roman"/>
        </w:rPr>
        <w:t xml:space="preserve"> </w:t>
      </w:r>
      <w:r w:rsidRPr="00F21975">
        <w:rPr>
          <w:rFonts w:ascii="Times New Roman" w:hAnsi="Times New Roman" w:cs="Times New Roman"/>
        </w:rPr>
        <w:t>Setkal jsem se s podo</w:t>
      </w:r>
      <w:r w:rsidR="00F0584E" w:rsidRPr="00F21975">
        <w:rPr>
          <w:rFonts w:ascii="Times New Roman" w:hAnsi="Times New Roman" w:cs="Times New Roman"/>
        </w:rPr>
        <w:t xml:space="preserve">bnou situací i v reálném světě? </w:t>
      </w:r>
      <w:r w:rsidRPr="00F21975">
        <w:rPr>
          <w:rFonts w:ascii="Times New Roman" w:hAnsi="Times New Roman" w:cs="Times New Roman"/>
        </w:rPr>
        <w:t>V čem je tento text podobný sit</w:t>
      </w:r>
      <w:r w:rsidR="00F0584E" w:rsidRPr="00F21975">
        <w:rPr>
          <w:rFonts w:ascii="Times New Roman" w:hAnsi="Times New Roman" w:cs="Times New Roman"/>
        </w:rPr>
        <w:t xml:space="preserve">uacím, které se mohou přihodit? </w:t>
      </w:r>
      <w:r w:rsidRPr="00F21975">
        <w:rPr>
          <w:rFonts w:ascii="Times New Roman" w:hAnsi="Times New Roman" w:cs="Times New Roman"/>
        </w:rPr>
        <w:t>V čem je situace v textu naopak jiná, než jak</w:t>
      </w:r>
      <w:r w:rsidR="00F0584E" w:rsidRPr="00F21975">
        <w:rPr>
          <w:rFonts w:ascii="Times New Roman" w:hAnsi="Times New Roman" w:cs="Times New Roman"/>
        </w:rPr>
        <w:t xml:space="preserve"> ji známe? </w:t>
      </w:r>
      <w:r w:rsidRPr="00F21975">
        <w:rPr>
          <w:rFonts w:ascii="Times New Roman" w:hAnsi="Times New Roman" w:cs="Times New Roman"/>
        </w:rPr>
        <w:t>Tato část mi připomíná reálnou situaci, protože...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A0B"/>
    <w:multiLevelType w:val="hybridMultilevel"/>
    <w:tmpl w:val="3AC896B2"/>
    <w:lvl w:ilvl="0" w:tplc="C0DEAF0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EE0DEA"/>
    <w:multiLevelType w:val="hybridMultilevel"/>
    <w:tmpl w:val="AF2C9A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B25B2F"/>
    <w:multiLevelType w:val="hybridMultilevel"/>
    <w:tmpl w:val="70887F58"/>
    <w:lvl w:ilvl="0" w:tplc="5B84541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1062B5"/>
    <w:multiLevelType w:val="hybridMultilevel"/>
    <w:tmpl w:val="B8066A2E"/>
    <w:lvl w:ilvl="0" w:tplc="B1BE43C2">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785" w:hanging="360"/>
      </w:pPr>
      <w:rPr>
        <w:rFonts w:ascii="Courier New" w:hAnsi="Courier New" w:cs="Courier New" w:hint="default"/>
      </w:rPr>
    </w:lvl>
    <w:lvl w:ilvl="2" w:tplc="04050005">
      <w:start w:val="1"/>
      <w:numFmt w:val="bullet"/>
      <w:lvlText w:val=""/>
      <w:lvlJc w:val="left"/>
      <w:pPr>
        <w:ind w:left="1636"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6F77A2F"/>
    <w:multiLevelType w:val="hybridMultilevel"/>
    <w:tmpl w:val="87D8E74E"/>
    <w:lvl w:ilvl="0" w:tplc="4936EEEC">
      <w:start w:val="3"/>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2625B2A"/>
    <w:multiLevelType w:val="hybridMultilevel"/>
    <w:tmpl w:val="48D0CE2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5CF"/>
    <w:rsid w:val="000109B3"/>
    <w:rsid w:val="00013719"/>
    <w:rsid w:val="00034C8D"/>
    <w:rsid w:val="00055220"/>
    <w:rsid w:val="00057EB4"/>
    <w:rsid w:val="00082D8F"/>
    <w:rsid w:val="0009691E"/>
    <w:rsid w:val="000A5814"/>
    <w:rsid w:val="00111166"/>
    <w:rsid w:val="0013168A"/>
    <w:rsid w:val="00134BB0"/>
    <w:rsid w:val="00157C0B"/>
    <w:rsid w:val="001634C9"/>
    <w:rsid w:val="0019362A"/>
    <w:rsid w:val="001963C9"/>
    <w:rsid w:val="00226771"/>
    <w:rsid w:val="002306B0"/>
    <w:rsid w:val="002E5A4B"/>
    <w:rsid w:val="00305BF6"/>
    <w:rsid w:val="00314689"/>
    <w:rsid w:val="00344534"/>
    <w:rsid w:val="00344D53"/>
    <w:rsid w:val="00352543"/>
    <w:rsid w:val="00356B18"/>
    <w:rsid w:val="003E031E"/>
    <w:rsid w:val="004121A3"/>
    <w:rsid w:val="004366B0"/>
    <w:rsid w:val="0055585D"/>
    <w:rsid w:val="00573E62"/>
    <w:rsid w:val="00586313"/>
    <w:rsid w:val="005C6332"/>
    <w:rsid w:val="00606890"/>
    <w:rsid w:val="00612265"/>
    <w:rsid w:val="00630A21"/>
    <w:rsid w:val="006E5CE0"/>
    <w:rsid w:val="0078167E"/>
    <w:rsid w:val="00790D90"/>
    <w:rsid w:val="00800032"/>
    <w:rsid w:val="00832D37"/>
    <w:rsid w:val="008520B3"/>
    <w:rsid w:val="008A39D1"/>
    <w:rsid w:val="008C64E7"/>
    <w:rsid w:val="008D320D"/>
    <w:rsid w:val="008E3701"/>
    <w:rsid w:val="00917B7C"/>
    <w:rsid w:val="00967CAC"/>
    <w:rsid w:val="00A0460E"/>
    <w:rsid w:val="00A32990"/>
    <w:rsid w:val="00A61712"/>
    <w:rsid w:val="00A9608F"/>
    <w:rsid w:val="00AC2941"/>
    <w:rsid w:val="00B55BDB"/>
    <w:rsid w:val="00B8192E"/>
    <w:rsid w:val="00BA0003"/>
    <w:rsid w:val="00C32356"/>
    <w:rsid w:val="00CE1319"/>
    <w:rsid w:val="00D6026D"/>
    <w:rsid w:val="00D62265"/>
    <w:rsid w:val="00D92F94"/>
    <w:rsid w:val="00DA6A14"/>
    <w:rsid w:val="00DE131C"/>
    <w:rsid w:val="00DF35CC"/>
    <w:rsid w:val="00E2694B"/>
    <w:rsid w:val="00F0584E"/>
    <w:rsid w:val="00F21975"/>
    <w:rsid w:val="00F510EC"/>
    <w:rsid w:val="00F60366"/>
    <w:rsid w:val="00FC65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1D9B6-558F-4BD0-AF92-8810E1A56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13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0137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34C8D"/>
    <w:pPr>
      <w:ind w:left="720"/>
      <w:contextualSpacing/>
    </w:pPr>
  </w:style>
  <w:style w:type="character" w:styleId="Znakapoznpodarou">
    <w:name w:val="footnote reference"/>
    <w:basedOn w:val="Standardnpsmoodstavce"/>
    <w:uiPriority w:val="99"/>
    <w:semiHidden/>
    <w:unhideWhenUsed/>
    <w:rsid w:val="002E5A4B"/>
    <w:rPr>
      <w:vertAlign w:val="superscript"/>
    </w:rPr>
  </w:style>
  <w:style w:type="paragraph" w:styleId="Textpoznpodarou">
    <w:name w:val="footnote text"/>
    <w:basedOn w:val="Normln"/>
    <w:link w:val="TextpoznpodarouChar"/>
    <w:uiPriority w:val="99"/>
    <w:semiHidden/>
    <w:unhideWhenUsed/>
    <w:rsid w:val="00917B7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17B7C"/>
    <w:rPr>
      <w:sz w:val="20"/>
      <w:szCs w:val="20"/>
    </w:rPr>
  </w:style>
  <w:style w:type="character" w:customStyle="1" w:styleId="Nadpis1Char">
    <w:name w:val="Nadpis 1 Char"/>
    <w:basedOn w:val="Standardnpsmoodstavce"/>
    <w:link w:val="Nadpis1"/>
    <w:uiPriority w:val="9"/>
    <w:rsid w:val="00013719"/>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013719"/>
    <w:rPr>
      <w:rFonts w:asciiTheme="majorHAnsi" w:eastAsiaTheme="majorEastAsia" w:hAnsiTheme="majorHAnsi" w:cstheme="majorBidi"/>
      <w:color w:val="2E74B5" w:themeColor="accent1" w:themeShade="BF"/>
      <w:sz w:val="26"/>
      <w:szCs w:val="26"/>
    </w:rPr>
  </w:style>
  <w:style w:type="paragraph" w:styleId="Nadpisobsahu">
    <w:name w:val="TOC Heading"/>
    <w:basedOn w:val="Nadpis1"/>
    <w:next w:val="Normln"/>
    <w:uiPriority w:val="39"/>
    <w:unhideWhenUsed/>
    <w:qFormat/>
    <w:rsid w:val="00013719"/>
    <w:pPr>
      <w:outlineLvl w:val="9"/>
    </w:pPr>
    <w:rPr>
      <w:lang w:eastAsia="cs-CZ"/>
    </w:rPr>
  </w:style>
  <w:style w:type="paragraph" w:styleId="Obsah1">
    <w:name w:val="toc 1"/>
    <w:basedOn w:val="Normln"/>
    <w:next w:val="Normln"/>
    <w:autoRedefine/>
    <w:uiPriority w:val="39"/>
    <w:unhideWhenUsed/>
    <w:rsid w:val="00013719"/>
    <w:pPr>
      <w:spacing w:after="100"/>
    </w:pPr>
  </w:style>
  <w:style w:type="paragraph" w:styleId="Obsah2">
    <w:name w:val="toc 2"/>
    <w:basedOn w:val="Normln"/>
    <w:next w:val="Normln"/>
    <w:autoRedefine/>
    <w:uiPriority w:val="39"/>
    <w:unhideWhenUsed/>
    <w:rsid w:val="00013719"/>
    <w:pPr>
      <w:spacing w:after="100"/>
      <w:ind w:left="220"/>
    </w:pPr>
  </w:style>
  <w:style w:type="character" w:styleId="Hypertextovodkaz">
    <w:name w:val="Hyperlink"/>
    <w:basedOn w:val="Standardnpsmoodstavce"/>
    <w:uiPriority w:val="99"/>
    <w:unhideWhenUsed/>
    <w:rsid w:val="00013719"/>
    <w:rPr>
      <w:color w:val="0563C1" w:themeColor="hyperlink"/>
      <w:u w:val="single"/>
    </w:rPr>
  </w:style>
  <w:style w:type="character" w:customStyle="1" w:styleId="hgkelc">
    <w:name w:val="hgkelc"/>
    <w:basedOn w:val="Standardnpsmoodstavce"/>
    <w:rsid w:val="00344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4459">
      <w:bodyDiv w:val="1"/>
      <w:marLeft w:val="0"/>
      <w:marRight w:val="0"/>
      <w:marTop w:val="0"/>
      <w:marBottom w:val="0"/>
      <w:divBdr>
        <w:top w:val="none" w:sz="0" w:space="0" w:color="auto"/>
        <w:left w:val="none" w:sz="0" w:space="0" w:color="auto"/>
        <w:bottom w:val="none" w:sz="0" w:space="0" w:color="auto"/>
        <w:right w:val="none" w:sz="0" w:space="0" w:color="auto"/>
      </w:divBdr>
      <w:divsChild>
        <w:div w:id="1938052866">
          <w:marLeft w:val="0"/>
          <w:marRight w:val="0"/>
          <w:marTop w:val="0"/>
          <w:marBottom w:val="0"/>
          <w:divBdr>
            <w:top w:val="none" w:sz="0" w:space="0" w:color="auto"/>
            <w:left w:val="none" w:sz="0" w:space="0" w:color="auto"/>
            <w:bottom w:val="none" w:sz="0" w:space="0" w:color="auto"/>
            <w:right w:val="none" w:sz="0" w:space="0" w:color="auto"/>
          </w:divBdr>
        </w:div>
      </w:divsChild>
    </w:div>
    <w:div w:id="85156240">
      <w:bodyDiv w:val="1"/>
      <w:marLeft w:val="0"/>
      <w:marRight w:val="0"/>
      <w:marTop w:val="0"/>
      <w:marBottom w:val="0"/>
      <w:divBdr>
        <w:top w:val="none" w:sz="0" w:space="0" w:color="auto"/>
        <w:left w:val="none" w:sz="0" w:space="0" w:color="auto"/>
        <w:bottom w:val="none" w:sz="0" w:space="0" w:color="auto"/>
        <w:right w:val="none" w:sz="0" w:space="0" w:color="auto"/>
      </w:divBdr>
      <w:divsChild>
        <w:div w:id="1000809421">
          <w:marLeft w:val="0"/>
          <w:marRight w:val="0"/>
          <w:marTop w:val="0"/>
          <w:marBottom w:val="0"/>
          <w:divBdr>
            <w:top w:val="none" w:sz="0" w:space="0" w:color="auto"/>
            <w:left w:val="none" w:sz="0" w:space="0" w:color="auto"/>
            <w:bottom w:val="none" w:sz="0" w:space="0" w:color="auto"/>
            <w:right w:val="none" w:sz="0" w:space="0" w:color="auto"/>
          </w:divBdr>
        </w:div>
      </w:divsChild>
    </w:div>
    <w:div w:id="137260861">
      <w:bodyDiv w:val="1"/>
      <w:marLeft w:val="0"/>
      <w:marRight w:val="0"/>
      <w:marTop w:val="0"/>
      <w:marBottom w:val="0"/>
      <w:divBdr>
        <w:top w:val="none" w:sz="0" w:space="0" w:color="auto"/>
        <w:left w:val="none" w:sz="0" w:space="0" w:color="auto"/>
        <w:bottom w:val="none" w:sz="0" w:space="0" w:color="auto"/>
        <w:right w:val="none" w:sz="0" w:space="0" w:color="auto"/>
      </w:divBdr>
      <w:divsChild>
        <w:div w:id="1681079090">
          <w:marLeft w:val="0"/>
          <w:marRight w:val="0"/>
          <w:marTop w:val="0"/>
          <w:marBottom w:val="0"/>
          <w:divBdr>
            <w:top w:val="none" w:sz="0" w:space="0" w:color="auto"/>
            <w:left w:val="none" w:sz="0" w:space="0" w:color="auto"/>
            <w:bottom w:val="none" w:sz="0" w:space="0" w:color="auto"/>
            <w:right w:val="none" w:sz="0" w:space="0" w:color="auto"/>
          </w:divBdr>
        </w:div>
      </w:divsChild>
    </w:div>
    <w:div w:id="241522982">
      <w:bodyDiv w:val="1"/>
      <w:marLeft w:val="0"/>
      <w:marRight w:val="0"/>
      <w:marTop w:val="0"/>
      <w:marBottom w:val="0"/>
      <w:divBdr>
        <w:top w:val="none" w:sz="0" w:space="0" w:color="auto"/>
        <w:left w:val="none" w:sz="0" w:space="0" w:color="auto"/>
        <w:bottom w:val="none" w:sz="0" w:space="0" w:color="auto"/>
        <w:right w:val="none" w:sz="0" w:space="0" w:color="auto"/>
      </w:divBdr>
      <w:divsChild>
        <w:div w:id="612249280">
          <w:marLeft w:val="0"/>
          <w:marRight w:val="0"/>
          <w:marTop w:val="0"/>
          <w:marBottom w:val="0"/>
          <w:divBdr>
            <w:top w:val="none" w:sz="0" w:space="0" w:color="auto"/>
            <w:left w:val="none" w:sz="0" w:space="0" w:color="auto"/>
            <w:bottom w:val="none" w:sz="0" w:space="0" w:color="auto"/>
            <w:right w:val="none" w:sz="0" w:space="0" w:color="auto"/>
          </w:divBdr>
        </w:div>
      </w:divsChild>
    </w:div>
    <w:div w:id="765200410">
      <w:bodyDiv w:val="1"/>
      <w:marLeft w:val="0"/>
      <w:marRight w:val="0"/>
      <w:marTop w:val="0"/>
      <w:marBottom w:val="0"/>
      <w:divBdr>
        <w:top w:val="none" w:sz="0" w:space="0" w:color="auto"/>
        <w:left w:val="none" w:sz="0" w:space="0" w:color="auto"/>
        <w:bottom w:val="none" w:sz="0" w:space="0" w:color="auto"/>
        <w:right w:val="none" w:sz="0" w:space="0" w:color="auto"/>
      </w:divBdr>
      <w:divsChild>
        <w:div w:id="106045156">
          <w:marLeft w:val="0"/>
          <w:marRight w:val="0"/>
          <w:marTop w:val="0"/>
          <w:marBottom w:val="0"/>
          <w:divBdr>
            <w:top w:val="none" w:sz="0" w:space="0" w:color="auto"/>
            <w:left w:val="none" w:sz="0" w:space="0" w:color="auto"/>
            <w:bottom w:val="none" w:sz="0" w:space="0" w:color="auto"/>
            <w:right w:val="none" w:sz="0" w:space="0" w:color="auto"/>
          </w:divBdr>
        </w:div>
      </w:divsChild>
    </w:div>
    <w:div w:id="817960579">
      <w:bodyDiv w:val="1"/>
      <w:marLeft w:val="0"/>
      <w:marRight w:val="0"/>
      <w:marTop w:val="0"/>
      <w:marBottom w:val="0"/>
      <w:divBdr>
        <w:top w:val="none" w:sz="0" w:space="0" w:color="auto"/>
        <w:left w:val="none" w:sz="0" w:space="0" w:color="auto"/>
        <w:bottom w:val="none" w:sz="0" w:space="0" w:color="auto"/>
        <w:right w:val="none" w:sz="0" w:space="0" w:color="auto"/>
      </w:divBdr>
      <w:divsChild>
        <w:div w:id="503980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ctenarskekluby.cz/storage/app/media//naratologie/Prirucka_jak_rozumet_literarnimu_vypraven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BC4E7-FB6C-48BA-87A3-3269B4E1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2171</TotalTime>
  <Pages>11</Pages>
  <Words>3014</Words>
  <Characters>17786</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user</cp:lastModifiedBy>
  <cp:revision>28</cp:revision>
  <dcterms:created xsi:type="dcterms:W3CDTF">2023-06-14T09:09:00Z</dcterms:created>
  <dcterms:modified xsi:type="dcterms:W3CDTF">2023-10-30T15:47:00Z</dcterms:modified>
</cp:coreProperties>
</file>