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F3E5A" w14:textId="7BE93BE3" w:rsidR="004C4EF5" w:rsidRPr="00754DD4" w:rsidRDefault="004C4EF5" w:rsidP="004C4EF5">
      <w:pPr>
        <w:pStyle w:val="Nadpis1"/>
        <w:jc w:val="center"/>
        <w:rPr>
          <w:rFonts w:ascii="Times New Roman" w:hAnsi="Times New Roman" w:cs="Times New Roman"/>
          <w:b/>
          <w:bCs/>
        </w:rPr>
      </w:pPr>
      <w:r w:rsidRPr="00754DD4">
        <w:rPr>
          <w:rFonts w:ascii="Times New Roman" w:hAnsi="Times New Roman" w:cs="Times New Roman"/>
          <w:b/>
          <w:bCs/>
        </w:rPr>
        <w:t xml:space="preserve">Handout </w:t>
      </w:r>
      <w:r>
        <w:rPr>
          <w:rFonts w:ascii="Times New Roman" w:hAnsi="Times New Roman" w:cs="Times New Roman"/>
          <w:b/>
          <w:bCs/>
        </w:rPr>
        <w:t>8</w:t>
      </w:r>
      <w:r w:rsidRPr="00754DD4">
        <w:rPr>
          <w:rFonts w:ascii="Times New Roman" w:hAnsi="Times New Roman" w:cs="Times New Roman"/>
          <w:b/>
          <w:bCs/>
        </w:rPr>
        <w:t xml:space="preserve"> – Intellectual property </w:t>
      </w:r>
    </w:p>
    <w:p w14:paraId="3217C0D0" w14:textId="77777777" w:rsidR="004C4EF5" w:rsidRPr="00754DD4" w:rsidRDefault="004C4EF5" w:rsidP="004C4EF5"/>
    <w:p w14:paraId="544CB54B" w14:textId="77777777" w:rsidR="004C4EF5" w:rsidRPr="00754DD4" w:rsidRDefault="004C4EF5" w:rsidP="004C4EF5">
      <w:pPr>
        <w:pStyle w:val="Nadpis1"/>
        <w:numPr>
          <w:ilvl w:val="0"/>
          <w:numId w:val="1"/>
        </w:numPr>
        <w:tabs>
          <w:tab w:val="num" w:pos="720"/>
        </w:tabs>
        <w:rPr>
          <w:rFonts w:ascii="Times New Roman" w:hAnsi="Times New Roman" w:cs="Times New Roman"/>
          <w:sz w:val="28"/>
          <w:szCs w:val="28"/>
        </w:rPr>
      </w:pPr>
      <w:r w:rsidRPr="00754DD4">
        <w:rPr>
          <w:rFonts w:ascii="Times New Roman" w:hAnsi="Times New Roman" w:cs="Times New Roman"/>
          <w:sz w:val="28"/>
          <w:szCs w:val="28"/>
        </w:rPr>
        <w:t>Vocabulary</w:t>
      </w:r>
    </w:p>
    <w:p w14:paraId="1DD3CDE6"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How would you define a </w:t>
      </w:r>
      <w:r w:rsidRPr="00754DD4">
        <w:rPr>
          <w:rFonts w:ascii="Times New Roman" w:hAnsi="Times New Roman" w:cs="Times New Roman"/>
          <w:b/>
          <w:bCs/>
          <w:sz w:val="24"/>
          <w:szCs w:val="24"/>
          <w:shd w:val="clear" w:color="auto" w:fill="FFFFFF"/>
          <w:lang w:val="en-GB"/>
        </w:rPr>
        <w:t>patentee</w:t>
      </w:r>
      <w:r w:rsidRPr="00754DD4">
        <w:rPr>
          <w:rFonts w:ascii="Times New Roman" w:hAnsi="Times New Roman" w:cs="Times New Roman"/>
          <w:sz w:val="24"/>
          <w:szCs w:val="24"/>
          <w:shd w:val="clear" w:color="auto" w:fill="FFFFFF"/>
          <w:lang w:val="en-GB"/>
        </w:rPr>
        <w:t xml:space="preserve">? Provide a synonym. Do you know any other words with the </w:t>
      </w:r>
      <w:r w:rsidRPr="00754DD4">
        <w:rPr>
          <w:rFonts w:ascii="Times New Roman" w:hAnsi="Times New Roman" w:cs="Times New Roman"/>
          <w:i/>
          <w:iCs/>
          <w:sz w:val="24"/>
          <w:szCs w:val="24"/>
          <w:shd w:val="clear" w:color="auto" w:fill="FFFFFF"/>
          <w:lang w:val="en-GB"/>
        </w:rPr>
        <w:t>-ee</w:t>
      </w:r>
      <w:r w:rsidRPr="00754DD4">
        <w:rPr>
          <w:rFonts w:ascii="Times New Roman" w:hAnsi="Times New Roman" w:cs="Times New Roman"/>
          <w:sz w:val="24"/>
          <w:szCs w:val="24"/>
          <w:shd w:val="clear" w:color="auto" w:fill="FFFFFF"/>
          <w:lang w:val="en-GB"/>
        </w:rPr>
        <w:t xml:space="preserve"> suffix?</w:t>
      </w:r>
    </w:p>
    <w:p w14:paraId="618EA740"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is the difference between </w:t>
      </w:r>
      <w:r w:rsidRPr="00754DD4">
        <w:rPr>
          <w:rFonts w:ascii="Times New Roman" w:hAnsi="Times New Roman" w:cs="Times New Roman"/>
          <w:b/>
          <w:bCs/>
          <w:sz w:val="24"/>
          <w:szCs w:val="24"/>
          <w:shd w:val="clear" w:color="auto" w:fill="FFFFFF"/>
          <w:lang w:val="en-GB"/>
        </w:rPr>
        <w:t>work</w:t>
      </w:r>
      <w:r w:rsidRPr="00754DD4">
        <w:rPr>
          <w:rFonts w:ascii="Times New Roman" w:hAnsi="Times New Roman" w:cs="Times New Roman"/>
          <w:sz w:val="24"/>
          <w:szCs w:val="24"/>
          <w:shd w:val="clear" w:color="auto" w:fill="FFFFFF"/>
          <w:lang w:val="en-GB"/>
        </w:rPr>
        <w:t xml:space="preserve"> and </w:t>
      </w:r>
      <w:r w:rsidRPr="00754DD4">
        <w:rPr>
          <w:rFonts w:ascii="Times New Roman" w:hAnsi="Times New Roman" w:cs="Times New Roman"/>
          <w:b/>
          <w:bCs/>
          <w:sz w:val="24"/>
          <w:szCs w:val="24"/>
          <w:shd w:val="clear" w:color="auto" w:fill="FFFFFF"/>
          <w:lang w:val="en-GB"/>
        </w:rPr>
        <w:t>a work</w:t>
      </w:r>
      <w:r w:rsidRPr="00754DD4">
        <w:rPr>
          <w:rFonts w:ascii="Times New Roman" w:hAnsi="Times New Roman" w:cs="Times New Roman"/>
          <w:sz w:val="24"/>
          <w:szCs w:val="24"/>
          <w:shd w:val="clear" w:color="auto" w:fill="FFFFFF"/>
          <w:lang w:val="en-GB"/>
        </w:rPr>
        <w:t>? Which of these words is more frequent in the area of IP?</w:t>
      </w:r>
    </w:p>
    <w:p w14:paraId="38B33305"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are </w:t>
      </w:r>
      <w:r w:rsidRPr="00754DD4">
        <w:rPr>
          <w:rFonts w:ascii="Times New Roman" w:hAnsi="Times New Roman" w:cs="Times New Roman"/>
          <w:b/>
          <w:bCs/>
          <w:sz w:val="24"/>
          <w:szCs w:val="24"/>
          <w:shd w:val="clear" w:color="auto" w:fill="FFFFFF"/>
          <w:lang w:val="en-GB"/>
        </w:rPr>
        <w:t>royalties</w:t>
      </w:r>
      <w:r w:rsidRPr="00754DD4">
        <w:rPr>
          <w:rFonts w:ascii="Times New Roman" w:hAnsi="Times New Roman" w:cs="Times New Roman"/>
          <w:sz w:val="24"/>
          <w:szCs w:val="24"/>
          <w:shd w:val="clear" w:color="auto" w:fill="FFFFFF"/>
          <w:lang w:val="en-GB"/>
        </w:rPr>
        <w:t>?</w:t>
      </w:r>
    </w:p>
    <w:p w14:paraId="4DB90874"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Which IP rights are covered by </w:t>
      </w:r>
      <w:r w:rsidRPr="00754DD4">
        <w:rPr>
          <w:rFonts w:ascii="Times New Roman" w:hAnsi="Times New Roman" w:cs="Times New Roman"/>
          <w:b/>
          <w:bCs/>
          <w:sz w:val="24"/>
          <w:szCs w:val="24"/>
          <w:shd w:val="clear" w:color="auto" w:fill="FFFFFF"/>
          <w:lang w:val="en-GB"/>
        </w:rPr>
        <w:t>industrial property</w:t>
      </w:r>
      <w:r w:rsidRPr="00754DD4">
        <w:rPr>
          <w:rFonts w:ascii="Times New Roman" w:hAnsi="Times New Roman" w:cs="Times New Roman"/>
          <w:sz w:val="24"/>
          <w:szCs w:val="24"/>
          <w:shd w:val="clear" w:color="auto" w:fill="FFFFFF"/>
          <w:lang w:val="en-GB"/>
        </w:rPr>
        <w:t>?</w:t>
      </w:r>
    </w:p>
    <w:p w14:paraId="4E86287A"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do people usually get </w:t>
      </w:r>
      <w:r w:rsidRPr="00754DD4">
        <w:rPr>
          <w:rFonts w:ascii="Times New Roman" w:hAnsi="Times New Roman" w:cs="Times New Roman"/>
          <w:b/>
          <w:bCs/>
          <w:sz w:val="24"/>
          <w:szCs w:val="24"/>
          <w:shd w:val="clear" w:color="auto" w:fill="FFFFFF"/>
          <w:lang w:val="en-GB"/>
        </w:rPr>
        <w:t>patents</w:t>
      </w:r>
      <w:r w:rsidRPr="00754DD4">
        <w:rPr>
          <w:rFonts w:ascii="Times New Roman" w:hAnsi="Times New Roman" w:cs="Times New Roman"/>
          <w:sz w:val="24"/>
          <w:szCs w:val="24"/>
          <w:shd w:val="clear" w:color="auto" w:fill="FFFFFF"/>
          <w:lang w:val="en-GB"/>
        </w:rPr>
        <w:t xml:space="preserve"> for?</w:t>
      </w:r>
    </w:p>
    <w:p w14:paraId="0BCB9E19"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is meant by </w:t>
      </w:r>
      <w:r w:rsidRPr="00754DD4">
        <w:rPr>
          <w:rFonts w:ascii="Times New Roman" w:hAnsi="Times New Roman" w:cs="Times New Roman"/>
          <w:b/>
          <w:bCs/>
          <w:sz w:val="24"/>
          <w:szCs w:val="24"/>
          <w:shd w:val="clear" w:color="auto" w:fill="FFFFFF"/>
          <w:lang w:val="en-GB"/>
        </w:rPr>
        <w:t>design</w:t>
      </w:r>
      <w:r w:rsidRPr="00754DD4">
        <w:rPr>
          <w:rFonts w:ascii="Times New Roman" w:hAnsi="Times New Roman" w:cs="Times New Roman"/>
          <w:sz w:val="24"/>
          <w:szCs w:val="24"/>
          <w:shd w:val="clear" w:color="auto" w:fill="FFFFFF"/>
          <w:lang w:val="en-GB"/>
        </w:rPr>
        <w:t xml:space="preserve"> in the area of IP?</w:t>
      </w:r>
    </w:p>
    <w:p w14:paraId="1D7CED64"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is the purpose of a </w:t>
      </w:r>
      <w:r w:rsidRPr="00754DD4">
        <w:rPr>
          <w:rFonts w:ascii="Times New Roman" w:hAnsi="Times New Roman" w:cs="Times New Roman"/>
          <w:b/>
          <w:bCs/>
          <w:sz w:val="24"/>
          <w:szCs w:val="24"/>
          <w:shd w:val="clear" w:color="auto" w:fill="FFFFFF"/>
          <w:lang w:val="en-GB"/>
        </w:rPr>
        <w:t>trademark</w:t>
      </w:r>
      <w:r w:rsidRPr="00754DD4">
        <w:rPr>
          <w:rFonts w:ascii="Times New Roman" w:hAnsi="Times New Roman" w:cs="Times New Roman"/>
          <w:sz w:val="24"/>
          <w:szCs w:val="24"/>
          <w:shd w:val="clear" w:color="auto" w:fill="FFFFFF"/>
          <w:lang w:val="en-GB"/>
        </w:rPr>
        <w:t>?</w:t>
      </w:r>
    </w:p>
    <w:p w14:paraId="5CABD3AB"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There is a car. What can be protected by patent, design and trademark about this car?</w:t>
      </w:r>
    </w:p>
    <w:p w14:paraId="46E425C1" w14:textId="2B6A6179"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Provide 2 examples of </w:t>
      </w:r>
      <w:r w:rsidRPr="00754DD4">
        <w:rPr>
          <w:rFonts w:ascii="Times New Roman" w:hAnsi="Times New Roman" w:cs="Times New Roman"/>
          <w:b/>
          <w:bCs/>
          <w:sz w:val="24"/>
          <w:szCs w:val="24"/>
          <w:shd w:val="clear" w:color="auto" w:fill="FFFFFF"/>
          <w:lang w:val="en-GB"/>
        </w:rPr>
        <w:t>geographical indications</w:t>
      </w:r>
      <w:r w:rsidRPr="00754DD4">
        <w:rPr>
          <w:rFonts w:ascii="Times New Roman" w:hAnsi="Times New Roman" w:cs="Times New Roman"/>
          <w:sz w:val="24"/>
          <w:szCs w:val="24"/>
          <w:shd w:val="clear" w:color="auto" w:fill="FFFFFF"/>
          <w:lang w:val="en-GB"/>
        </w:rPr>
        <w:t>.</w:t>
      </w:r>
    </w:p>
    <w:p w14:paraId="398946C3"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Have you ever held </w:t>
      </w:r>
      <w:r w:rsidRPr="00754DD4">
        <w:rPr>
          <w:rFonts w:ascii="Times New Roman" w:hAnsi="Times New Roman" w:cs="Times New Roman"/>
          <w:b/>
          <w:bCs/>
          <w:sz w:val="24"/>
          <w:szCs w:val="24"/>
          <w:shd w:val="clear" w:color="auto" w:fill="FFFFFF"/>
          <w:lang w:val="en-GB"/>
        </w:rPr>
        <w:t xml:space="preserve">copyright </w:t>
      </w:r>
      <w:r w:rsidRPr="00754DD4">
        <w:rPr>
          <w:rFonts w:ascii="Times New Roman" w:hAnsi="Times New Roman" w:cs="Times New Roman"/>
          <w:sz w:val="24"/>
          <w:szCs w:val="24"/>
          <w:shd w:val="clear" w:color="auto" w:fill="FFFFFF"/>
          <w:lang w:val="en-GB"/>
        </w:rPr>
        <w:t>to a work?</w:t>
      </w:r>
    </w:p>
    <w:p w14:paraId="626C8506"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When does copyright arise?</w:t>
      </w:r>
    </w:p>
    <w:p w14:paraId="78381D61"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lang w:val="en-GB"/>
        </w:rPr>
      </w:pPr>
      <w:r w:rsidRPr="00754DD4">
        <w:rPr>
          <w:rFonts w:ascii="Times New Roman" w:hAnsi="Times New Roman" w:cs="Times New Roman"/>
          <w:sz w:val="24"/>
          <w:szCs w:val="24"/>
          <w:shd w:val="clear" w:color="auto" w:fill="FFFFFF"/>
          <w:lang w:val="en-GB"/>
        </w:rPr>
        <w:t xml:space="preserve">A </w:t>
      </w:r>
      <w:r w:rsidRPr="00754DD4">
        <w:rPr>
          <w:rFonts w:ascii="Times New Roman" w:hAnsi="Times New Roman" w:cs="Times New Roman"/>
          <w:b/>
          <w:sz w:val="24"/>
          <w:szCs w:val="24"/>
          <w:shd w:val="clear" w:color="auto" w:fill="FFFFFF"/>
          <w:lang w:val="en-GB"/>
        </w:rPr>
        <w:t>________________</w:t>
      </w:r>
      <w:r w:rsidRPr="00754DD4">
        <w:rPr>
          <w:rFonts w:ascii="Times New Roman" w:hAnsi="Times New Roman" w:cs="Times New Roman"/>
          <w:sz w:val="24"/>
          <w:szCs w:val="24"/>
          <w:shd w:val="clear" w:color="auto" w:fill="FFFFFF"/>
          <w:lang w:val="en-GB"/>
        </w:rPr>
        <w:t xml:space="preserve"> is a contract through which the artist or </w:t>
      </w:r>
      <w:r w:rsidRPr="00754DD4">
        <w:rPr>
          <w:rFonts w:ascii="Times New Roman" w:hAnsi="Times New Roman" w:cs="Times New Roman"/>
          <w:b/>
          <w:sz w:val="24"/>
          <w:szCs w:val="24"/>
          <w:shd w:val="clear" w:color="auto" w:fill="FFFFFF"/>
          <w:lang w:val="en-GB"/>
        </w:rPr>
        <w:t>copyright holder</w:t>
      </w:r>
      <w:r w:rsidRPr="00754DD4">
        <w:rPr>
          <w:rFonts w:ascii="Times New Roman" w:hAnsi="Times New Roman" w:cs="Times New Roman"/>
          <w:sz w:val="24"/>
          <w:szCs w:val="24"/>
          <w:shd w:val="clear" w:color="auto" w:fill="FFFFFF"/>
          <w:lang w:val="en-GB"/>
        </w:rPr>
        <w:t xml:space="preserve"> grants certain rights to another party. </w:t>
      </w:r>
    </w:p>
    <w:p w14:paraId="1BCC0927"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does it mean if you </w:t>
      </w:r>
      <w:r w:rsidRPr="00754DD4">
        <w:rPr>
          <w:rFonts w:ascii="Times New Roman" w:hAnsi="Times New Roman" w:cs="Times New Roman"/>
          <w:b/>
          <w:sz w:val="24"/>
          <w:szCs w:val="24"/>
          <w:shd w:val="clear" w:color="auto" w:fill="FFFFFF"/>
          <w:lang w:val="en-GB"/>
        </w:rPr>
        <w:t xml:space="preserve">hold an exclusive </w:t>
      </w:r>
      <w:r w:rsidRPr="00754DD4">
        <w:rPr>
          <w:rFonts w:ascii="Times New Roman" w:hAnsi="Times New Roman" w:cs="Times New Roman"/>
          <w:bCs/>
          <w:sz w:val="24"/>
          <w:szCs w:val="24"/>
          <w:shd w:val="clear" w:color="auto" w:fill="FFFFFF"/>
          <w:lang w:val="en-GB"/>
        </w:rPr>
        <w:t>right</w:t>
      </w:r>
      <w:r w:rsidRPr="00754DD4">
        <w:rPr>
          <w:rFonts w:ascii="Times New Roman" w:hAnsi="Times New Roman" w:cs="Times New Roman"/>
          <w:sz w:val="24"/>
          <w:szCs w:val="24"/>
          <w:shd w:val="clear" w:color="auto" w:fill="FFFFFF"/>
          <w:lang w:val="en-GB"/>
        </w:rPr>
        <w:t xml:space="preserve"> to use or authorize others to use a certain work?</w:t>
      </w:r>
    </w:p>
    <w:p w14:paraId="7D87DAD5"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is meant by </w:t>
      </w:r>
      <w:r w:rsidRPr="00754DD4">
        <w:rPr>
          <w:rFonts w:ascii="Times New Roman" w:hAnsi="Times New Roman" w:cs="Times New Roman"/>
          <w:b/>
          <w:bCs/>
          <w:sz w:val="24"/>
          <w:szCs w:val="24"/>
          <w:shd w:val="clear" w:color="auto" w:fill="FFFFFF"/>
          <w:lang w:val="en-GB"/>
        </w:rPr>
        <w:t>fair use</w:t>
      </w:r>
      <w:r w:rsidRPr="00754DD4">
        <w:rPr>
          <w:rFonts w:ascii="Times New Roman" w:hAnsi="Times New Roman" w:cs="Times New Roman"/>
          <w:sz w:val="24"/>
          <w:szCs w:val="24"/>
          <w:shd w:val="clear" w:color="auto" w:fill="FFFFFF"/>
          <w:lang w:val="en-GB"/>
        </w:rPr>
        <w:t>?</w:t>
      </w:r>
    </w:p>
    <w:p w14:paraId="59649224"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Which verb is often used in IP to refer to a breach or violation? </w:t>
      </w:r>
    </w:p>
    <w:p w14:paraId="02474660"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“A trademark must be </w:t>
      </w:r>
      <w:r w:rsidRPr="00754DD4">
        <w:rPr>
          <w:rFonts w:ascii="Times New Roman" w:hAnsi="Times New Roman" w:cs="Times New Roman"/>
          <w:b/>
          <w:bCs/>
          <w:sz w:val="24"/>
          <w:szCs w:val="24"/>
          <w:shd w:val="clear" w:color="auto" w:fill="FFFFFF"/>
          <w:lang w:val="en-GB"/>
        </w:rPr>
        <w:t xml:space="preserve">distinctive </w:t>
      </w:r>
      <w:r w:rsidRPr="00754DD4">
        <w:rPr>
          <w:rFonts w:ascii="Times New Roman" w:hAnsi="Times New Roman" w:cs="Times New Roman"/>
          <w:sz w:val="24"/>
          <w:szCs w:val="24"/>
          <w:shd w:val="clear" w:color="auto" w:fill="FFFFFF"/>
          <w:lang w:val="en-GB"/>
        </w:rPr>
        <w:t>and not descriptive.” Explain and provide an example of a distinctive and non-distinctive trademark.</w:t>
      </w:r>
    </w:p>
    <w:p w14:paraId="4017B04A"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Who are </w:t>
      </w:r>
      <w:r w:rsidRPr="00754DD4">
        <w:rPr>
          <w:rFonts w:ascii="Times New Roman" w:hAnsi="Times New Roman" w:cs="Times New Roman"/>
          <w:b/>
          <w:bCs/>
          <w:sz w:val="24"/>
          <w:szCs w:val="24"/>
          <w:shd w:val="clear" w:color="auto" w:fill="FFFFFF"/>
          <w:lang w:val="en-GB"/>
        </w:rPr>
        <w:t>counterfeiters</w:t>
      </w:r>
      <w:r w:rsidRPr="00754DD4">
        <w:rPr>
          <w:rFonts w:ascii="Times New Roman" w:hAnsi="Times New Roman" w:cs="Times New Roman"/>
          <w:sz w:val="24"/>
          <w:szCs w:val="24"/>
          <w:shd w:val="clear" w:color="auto" w:fill="FFFFFF"/>
          <w:lang w:val="en-GB"/>
        </w:rPr>
        <w:t>? Which form of IP protection is normally associated with counterfeiting?</w:t>
      </w:r>
    </w:p>
    <w:p w14:paraId="67D2E554" w14:textId="07BBA9CA" w:rsidR="004C4EF5" w:rsidRPr="00754DD4" w:rsidRDefault="004C4EF5" w:rsidP="00011992">
      <w:pPr>
        <w:pStyle w:val="Bezmezer"/>
        <w:numPr>
          <w:ilvl w:val="0"/>
          <w:numId w:val="2"/>
        </w:numPr>
        <w:spacing w:after="120"/>
        <w:ind w:left="714" w:hanging="357"/>
        <w:rPr>
          <w:i/>
          <w:iCs/>
          <w:sz w:val="24"/>
          <w:szCs w:val="24"/>
          <w:lang w:val="en-GB"/>
        </w:rPr>
      </w:pPr>
      <w:r w:rsidRPr="00754DD4">
        <w:rPr>
          <w:rFonts w:ascii="Times New Roman" w:hAnsi="Times New Roman" w:cs="Times New Roman"/>
          <w:b/>
          <w:bCs/>
          <w:sz w:val="24"/>
          <w:szCs w:val="24"/>
          <w:shd w:val="clear" w:color="auto" w:fill="FFFFFF"/>
          <w:lang w:val="en-GB"/>
        </w:rPr>
        <w:t xml:space="preserve">Economic Rights vs Moral Rights: </w:t>
      </w:r>
      <w:r w:rsidR="0062355A">
        <w:rPr>
          <w:rFonts w:ascii="Times New Roman" w:hAnsi="Times New Roman" w:cs="Times New Roman"/>
          <w:sz w:val="24"/>
          <w:szCs w:val="24"/>
          <w:shd w:val="clear" w:color="auto" w:fill="FFFFFF"/>
          <w:lang w:val="en-GB"/>
        </w:rPr>
        <w:t>What is the difference?</w:t>
      </w:r>
      <w:r w:rsidRPr="00754DD4">
        <w:rPr>
          <w:rFonts w:ascii="Times New Roman" w:hAnsi="Times New Roman" w:cs="Times New Roman"/>
          <w:sz w:val="24"/>
          <w:szCs w:val="24"/>
          <w:shd w:val="clear" w:color="auto" w:fill="FFFFFF"/>
          <w:lang w:val="en-GB"/>
        </w:rPr>
        <w:t xml:space="preserve"> </w:t>
      </w:r>
    </w:p>
    <w:p w14:paraId="20B4B2F7"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Which invention is </w:t>
      </w:r>
      <w:r w:rsidRPr="00754DD4">
        <w:rPr>
          <w:rFonts w:ascii="Times New Roman" w:hAnsi="Times New Roman" w:cs="Times New Roman"/>
          <w:b/>
          <w:bCs/>
          <w:sz w:val="24"/>
          <w:szCs w:val="24"/>
          <w:shd w:val="clear" w:color="auto" w:fill="FFFFFF"/>
          <w:lang w:val="en-GB"/>
        </w:rPr>
        <w:t>patentable</w:t>
      </w:r>
      <w:r w:rsidRPr="00754DD4">
        <w:rPr>
          <w:rFonts w:ascii="Times New Roman" w:hAnsi="Times New Roman" w:cs="Times New Roman"/>
          <w:sz w:val="24"/>
          <w:szCs w:val="24"/>
          <w:shd w:val="clear" w:color="auto" w:fill="FFFFFF"/>
          <w:lang w:val="en-GB"/>
        </w:rPr>
        <w:t>? Can you think of any criteria?</w:t>
      </w:r>
    </w:p>
    <w:p w14:paraId="4F427357"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Which IP right deals primarily with </w:t>
      </w:r>
      <w:r w:rsidRPr="00754DD4">
        <w:rPr>
          <w:rFonts w:ascii="Times New Roman" w:hAnsi="Times New Roman" w:cs="Times New Roman"/>
          <w:b/>
          <w:bCs/>
          <w:sz w:val="24"/>
          <w:szCs w:val="24"/>
          <w:shd w:val="clear" w:color="auto" w:fill="FFFFFF"/>
          <w:lang w:val="en-GB"/>
        </w:rPr>
        <w:t>authorship</w:t>
      </w:r>
      <w:r w:rsidRPr="00754DD4">
        <w:rPr>
          <w:rFonts w:ascii="Times New Roman" w:hAnsi="Times New Roman" w:cs="Times New Roman"/>
          <w:sz w:val="24"/>
          <w:szCs w:val="24"/>
          <w:shd w:val="clear" w:color="auto" w:fill="FFFFFF"/>
          <w:lang w:val="en-GB"/>
        </w:rPr>
        <w:t>?</w:t>
      </w:r>
    </w:p>
    <w:p w14:paraId="773D5AB4"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Provide an informal equivalent for</w:t>
      </w:r>
      <w:r w:rsidRPr="00754DD4">
        <w:rPr>
          <w:rFonts w:ascii="Times New Roman" w:hAnsi="Times New Roman" w:cs="Times New Roman"/>
          <w:b/>
          <w:bCs/>
          <w:sz w:val="24"/>
          <w:szCs w:val="24"/>
          <w:shd w:val="clear" w:color="auto" w:fill="FFFFFF"/>
          <w:lang w:val="en-GB"/>
        </w:rPr>
        <w:t xml:space="preserve"> copyright infringement.</w:t>
      </w:r>
    </w:p>
    <w:p w14:paraId="07CD9545"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John Doe wrote a novel. Provide an example of a </w:t>
      </w:r>
      <w:r w:rsidRPr="00754DD4">
        <w:rPr>
          <w:rFonts w:ascii="Times New Roman" w:hAnsi="Times New Roman" w:cs="Times New Roman"/>
          <w:b/>
          <w:bCs/>
          <w:sz w:val="24"/>
          <w:szCs w:val="24"/>
          <w:shd w:val="clear" w:color="auto" w:fill="FFFFFF"/>
          <w:lang w:val="en-GB"/>
        </w:rPr>
        <w:t>derivative work</w:t>
      </w:r>
      <w:r w:rsidRPr="00754DD4">
        <w:rPr>
          <w:rFonts w:ascii="Times New Roman" w:hAnsi="Times New Roman" w:cs="Times New Roman"/>
          <w:sz w:val="24"/>
          <w:szCs w:val="24"/>
          <w:shd w:val="clear" w:color="auto" w:fill="FFFFFF"/>
          <w:lang w:val="en-GB"/>
        </w:rPr>
        <w:t xml:space="preserve"> based on that book. </w:t>
      </w:r>
    </w:p>
    <w:p w14:paraId="74E41E80" w14:textId="77777777" w:rsidR="004C4EF5" w:rsidRPr="00754DD4"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Explain what </w:t>
      </w:r>
      <w:r w:rsidRPr="00754DD4">
        <w:rPr>
          <w:rFonts w:ascii="Times New Roman" w:hAnsi="Times New Roman" w:cs="Times New Roman"/>
          <w:b/>
          <w:bCs/>
          <w:sz w:val="24"/>
          <w:szCs w:val="24"/>
          <w:shd w:val="clear" w:color="auto" w:fill="FFFFFF"/>
          <w:lang w:val="en-GB"/>
        </w:rPr>
        <w:t>passing off</w:t>
      </w:r>
      <w:r w:rsidRPr="00754DD4">
        <w:rPr>
          <w:rFonts w:ascii="Times New Roman" w:hAnsi="Times New Roman" w:cs="Times New Roman"/>
          <w:sz w:val="24"/>
          <w:szCs w:val="24"/>
          <w:shd w:val="clear" w:color="auto" w:fill="FFFFFF"/>
          <w:lang w:val="en-GB"/>
        </w:rPr>
        <w:t xml:space="preserve"> is in IP and provide an example. What is the difference between trademark infringement and passing off?</w:t>
      </w:r>
    </w:p>
    <w:p w14:paraId="40D148DC" w14:textId="3DAB61D6" w:rsidR="004C4EF5" w:rsidRDefault="004C4EF5" w:rsidP="00011992">
      <w:pPr>
        <w:pStyle w:val="Bezmezer"/>
        <w:numPr>
          <w:ilvl w:val="0"/>
          <w:numId w:val="2"/>
        </w:numPr>
        <w:spacing w:after="120"/>
        <w:ind w:left="714" w:hanging="357"/>
        <w:rPr>
          <w:rFonts w:ascii="Times New Roman" w:hAnsi="Times New Roman" w:cs="Times New Roman"/>
          <w:sz w:val="24"/>
          <w:szCs w:val="24"/>
          <w:shd w:val="clear" w:color="auto" w:fill="FFFFFF"/>
          <w:lang w:val="en-GB"/>
        </w:rPr>
      </w:pPr>
      <w:r w:rsidRPr="00754DD4">
        <w:rPr>
          <w:rFonts w:ascii="Times New Roman" w:hAnsi="Times New Roman" w:cs="Times New Roman"/>
          <w:sz w:val="24"/>
          <w:szCs w:val="24"/>
          <w:shd w:val="clear" w:color="auto" w:fill="FFFFFF"/>
          <w:lang w:val="en-GB"/>
        </w:rPr>
        <w:t xml:space="preserve">What is a </w:t>
      </w:r>
      <w:r w:rsidRPr="00754DD4">
        <w:rPr>
          <w:rFonts w:ascii="Times New Roman" w:hAnsi="Times New Roman" w:cs="Times New Roman"/>
          <w:b/>
          <w:bCs/>
          <w:sz w:val="24"/>
          <w:szCs w:val="24"/>
          <w:shd w:val="clear" w:color="auto" w:fill="FFFFFF"/>
          <w:lang w:val="en-GB"/>
        </w:rPr>
        <w:t>work for hire</w:t>
      </w:r>
      <w:r w:rsidRPr="00754DD4">
        <w:rPr>
          <w:rFonts w:ascii="Times New Roman" w:hAnsi="Times New Roman" w:cs="Times New Roman"/>
          <w:sz w:val="24"/>
          <w:szCs w:val="24"/>
          <w:shd w:val="clear" w:color="auto" w:fill="FFFFFF"/>
          <w:lang w:val="en-GB"/>
        </w:rPr>
        <w:t>?</w:t>
      </w:r>
    </w:p>
    <w:p w14:paraId="37E4EE26" w14:textId="191C94CF" w:rsidR="004C4EF5" w:rsidRDefault="004C4EF5" w:rsidP="0062355A">
      <w:pPr>
        <w:pStyle w:val="Bezmezer"/>
        <w:spacing w:before="240"/>
        <w:rPr>
          <w:rFonts w:ascii="Times New Roman" w:hAnsi="Times New Roman" w:cs="Times New Roman"/>
          <w:sz w:val="24"/>
          <w:szCs w:val="24"/>
          <w:shd w:val="clear" w:color="auto" w:fill="FFFFFF"/>
          <w:lang w:val="en-GB"/>
        </w:rPr>
      </w:pPr>
    </w:p>
    <w:p w14:paraId="7CB7BEDE" w14:textId="457A02E2" w:rsidR="0062355A" w:rsidRDefault="00011992" w:rsidP="0062355A">
      <w:pPr>
        <w:pStyle w:val="Nadpis1"/>
        <w:numPr>
          <w:ilvl w:val="0"/>
          <w:numId w:val="1"/>
        </w:numPr>
        <w:tabs>
          <w:tab w:val="num" w:pos="720"/>
        </w:tabs>
        <w:rPr>
          <w:rFonts w:ascii="Times New Roman" w:hAnsi="Times New Roman" w:cs="Times New Roman"/>
          <w:sz w:val="28"/>
          <w:szCs w:val="28"/>
        </w:rPr>
      </w:pPr>
      <w:r>
        <w:rPr>
          <w:rFonts w:ascii="Times New Roman" w:hAnsi="Times New Roman" w:cs="Times New Roman"/>
          <w:sz w:val="28"/>
          <w:szCs w:val="28"/>
        </w:rPr>
        <w:lastRenderedPageBreak/>
        <w:t>Identify the relevant IP rights</w:t>
      </w:r>
    </w:p>
    <w:p w14:paraId="30225797" w14:textId="77777777" w:rsidR="0062355A" w:rsidRDefault="0062355A" w:rsidP="0062355A"/>
    <w:tbl>
      <w:tblPr>
        <w:tblStyle w:val="Mkatabulky"/>
        <w:tblW w:w="0" w:type="auto"/>
        <w:tblLook w:val="04A0" w:firstRow="1" w:lastRow="0" w:firstColumn="1" w:lastColumn="0" w:noHBand="0" w:noVBand="1"/>
      </w:tblPr>
      <w:tblGrid>
        <w:gridCol w:w="421"/>
        <w:gridCol w:w="5103"/>
        <w:gridCol w:w="3111"/>
      </w:tblGrid>
      <w:tr w:rsidR="0062355A" w14:paraId="5ACC759B" w14:textId="77777777" w:rsidTr="00C64686">
        <w:tc>
          <w:tcPr>
            <w:tcW w:w="421" w:type="dxa"/>
          </w:tcPr>
          <w:p w14:paraId="308708F5" w14:textId="77777777" w:rsidR="0062355A" w:rsidRDefault="0062355A" w:rsidP="001E732C">
            <w:r>
              <w:t>1</w:t>
            </w:r>
          </w:p>
        </w:tc>
        <w:tc>
          <w:tcPr>
            <w:tcW w:w="5103" w:type="dxa"/>
          </w:tcPr>
          <w:p w14:paraId="476F7552" w14:textId="77777777" w:rsidR="0062355A" w:rsidRDefault="0062355A" w:rsidP="001E732C">
            <w:r w:rsidRPr="003A299A">
              <w:rPr>
                <w:noProof/>
              </w:rPr>
              <w:drawing>
                <wp:inline distT="0" distB="0" distL="0" distR="0" wp14:anchorId="22EE9200" wp14:editId="302304DC">
                  <wp:extent cx="1455420" cy="984077"/>
                  <wp:effectExtent l="0" t="0" r="0" b="6985"/>
                  <wp:docPr id="209462338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23387" name=""/>
                          <pic:cNvPicPr/>
                        </pic:nvPicPr>
                        <pic:blipFill>
                          <a:blip r:embed="rId7"/>
                          <a:stretch>
                            <a:fillRect/>
                          </a:stretch>
                        </pic:blipFill>
                        <pic:spPr>
                          <a:xfrm>
                            <a:off x="0" y="0"/>
                            <a:ext cx="1476729" cy="998485"/>
                          </a:xfrm>
                          <a:prstGeom prst="rect">
                            <a:avLst/>
                          </a:prstGeom>
                        </pic:spPr>
                      </pic:pic>
                    </a:graphicData>
                  </a:graphic>
                </wp:inline>
              </w:drawing>
            </w:r>
          </w:p>
        </w:tc>
        <w:tc>
          <w:tcPr>
            <w:tcW w:w="3111" w:type="dxa"/>
          </w:tcPr>
          <w:p w14:paraId="19F4AE39" w14:textId="77777777" w:rsidR="0062355A" w:rsidRDefault="0062355A" w:rsidP="001E732C"/>
        </w:tc>
      </w:tr>
      <w:tr w:rsidR="0062355A" w14:paraId="074E0E15" w14:textId="77777777" w:rsidTr="00C64686">
        <w:tc>
          <w:tcPr>
            <w:tcW w:w="421" w:type="dxa"/>
          </w:tcPr>
          <w:p w14:paraId="70C89E49" w14:textId="77777777" w:rsidR="0062355A" w:rsidRDefault="0062355A" w:rsidP="001E732C">
            <w:r>
              <w:t>2</w:t>
            </w:r>
          </w:p>
        </w:tc>
        <w:tc>
          <w:tcPr>
            <w:tcW w:w="5103" w:type="dxa"/>
          </w:tcPr>
          <w:p w14:paraId="5B6D54B3" w14:textId="77777777" w:rsidR="0062355A" w:rsidRDefault="0062355A" w:rsidP="001E732C">
            <w:r w:rsidRPr="003A299A">
              <w:rPr>
                <w:noProof/>
              </w:rPr>
              <w:drawing>
                <wp:inline distT="0" distB="0" distL="0" distR="0" wp14:anchorId="5017EF98" wp14:editId="414F6F43">
                  <wp:extent cx="1470660" cy="928403"/>
                  <wp:effectExtent l="0" t="0" r="0" b="5080"/>
                  <wp:docPr id="188525746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257463" name=""/>
                          <pic:cNvPicPr/>
                        </pic:nvPicPr>
                        <pic:blipFill>
                          <a:blip r:embed="rId8"/>
                          <a:stretch>
                            <a:fillRect/>
                          </a:stretch>
                        </pic:blipFill>
                        <pic:spPr>
                          <a:xfrm rot="10800000" flipV="1">
                            <a:off x="0" y="0"/>
                            <a:ext cx="1484808" cy="937334"/>
                          </a:xfrm>
                          <a:prstGeom prst="rect">
                            <a:avLst/>
                          </a:prstGeom>
                        </pic:spPr>
                      </pic:pic>
                    </a:graphicData>
                  </a:graphic>
                </wp:inline>
              </w:drawing>
            </w:r>
          </w:p>
        </w:tc>
        <w:tc>
          <w:tcPr>
            <w:tcW w:w="3111" w:type="dxa"/>
          </w:tcPr>
          <w:p w14:paraId="0C572C60" w14:textId="77777777" w:rsidR="0062355A" w:rsidRDefault="0062355A" w:rsidP="001E732C"/>
        </w:tc>
      </w:tr>
      <w:tr w:rsidR="0062355A" w14:paraId="6EE38C24" w14:textId="77777777" w:rsidTr="00C64686">
        <w:tc>
          <w:tcPr>
            <w:tcW w:w="421" w:type="dxa"/>
          </w:tcPr>
          <w:p w14:paraId="587EFFBD" w14:textId="77777777" w:rsidR="0062355A" w:rsidRDefault="0062355A" w:rsidP="001E732C">
            <w:r>
              <w:t>3</w:t>
            </w:r>
          </w:p>
        </w:tc>
        <w:tc>
          <w:tcPr>
            <w:tcW w:w="5103" w:type="dxa"/>
          </w:tcPr>
          <w:p w14:paraId="1B25D3C6" w14:textId="77777777" w:rsidR="0062355A" w:rsidRDefault="0062355A" w:rsidP="001E732C">
            <w:r w:rsidRPr="003A299A">
              <w:rPr>
                <w:noProof/>
              </w:rPr>
              <w:drawing>
                <wp:inline distT="0" distB="0" distL="0" distR="0" wp14:anchorId="1F6C3D66" wp14:editId="167C46A7">
                  <wp:extent cx="1850976" cy="922020"/>
                  <wp:effectExtent l="0" t="0" r="0" b="0"/>
                  <wp:docPr id="4078220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822005" name=""/>
                          <pic:cNvPicPr/>
                        </pic:nvPicPr>
                        <pic:blipFill>
                          <a:blip r:embed="rId9"/>
                          <a:stretch>
                            <a:fillRect/>
                          </a:stretch>
                        </pic:blipFill>
                        <pic:spPr>
                          <a:xfrm>
                            <a:off x="0" y="0"/>
                            <a:ext cx="1871799" cy="932392"/>
                          </a:xfrm>
                          <a:prstGeom prst="rect">
                            <a:avLst/>
                          </a:prstGeom>
                        </pic:spPr>
                      </pic:pic>
                    </a:graphicData>
                  </a:graphic>
                </wp:inline>
              </w:drawing>
            </w:r>
          </w:p>
        </w:tc>
        <w:tc>
          <w:tcPr>
            <w:tcW w:w="3111" w:type="dxa"/>
          </w:tcPr>
          <w:p w14:paraId="153A0BCE" w14:textId="77777777" w:rsidR="0062355A" w:rsidRDefault="0062355A" w:rsidP="001E732C"/>
        </w:tc>
      </w:tr>
      <w:tr w:rsidR="0062355A" w14:paraId="2E817E71" w14:textId="77777777" w:rsidTr="00C64686">
        <w:tc>
          <w:tcPr>
            <w:tcW w:w="421" w:type="dxa"/>
          </w:tcPr>
          <w:p w14:paraId="2A8424A9" w14:textId="77777777" w:rsidR="0062355A" w:rsidRDefault="0062355A" w:rsidP="001E732C">
            <w:r>
              <w:t>4</w:t>
            </w:r>
          </w:p>
        </w:tc>
        <w:tc>
          <w:tcPr>
            <w:tcW w:w="5103" w:type="dxa"/>
          </w:tcPr>
          <w:p w14:paraId="2A7F2A4F" w14:textId="1E1F19B2" w:rsidR="0062355A" w:rsidRDefault="00C64686" w:rsidP="001E732C">
            <w:r w:rsidRPr="00C64686">
              <w:rPr>
                <w:noProof/>
              </w:rPr>
              <w:drawing>
                <wp:inline distT="0" distB="0" distL="0" distR="0" wp14:anchorId="2A298061" wp14:editId="21F85FF0">
                  <wp:extent cx="1394460" cy="1432148"/>
                  <wp:effectExtent l="0" t="0" r="0" b="0"/>
                  <wp:docPr id="37234030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340305" name=""/>
                          <pic:cNvPicPr/>
                        </pic:nvPicPr>
                        <pic:blipFill>
                          <a:blip r:embed="rId10"/>
                          <a:stretch>
                            <a:fillRect/>
                          </a:stretch>
                        </pic:blipFill>
                        <pic:spPr>
                          <a:xfrm>
                            <a:off x="0" y="0"/>
                            <a:ext cx="1414974" cy="1453216"/>
                          </a:xfrm>
                          <a:prstGeom prst="rect">
                            <a:avLst/>
                          </a:prstGeom>
                        </pic:spPr>
                      </pic:pic>
                    </a:graphicData>
                  </a:graphic>
                </wp:inline>
              </w:drawing>
            </w:r>
          </w:p>
        </w:tc>
        <w:tc>
          <w:tcPr>
            <w:tcW w:w="3111" w:type="dxa"/>
          </w:tcPr>
          <w:p w14:paraId="6B86D40A" w14:textId="77777777" w:rsidR="0062355A" w:rsidRDefault="0062355A" w:rsidP="001E732C"/>
        </w:tc>
      </w:tr>
      <w:tr w:rsidR="0062355A" w14:paraId="4FEBC81E" w14:textId="77777777" w:rsidTr="00C64686">
        <w:tc>
          <w:tcPr>
            <w:tcW w:w="421" w:type="dxa"/>
          </w:tcPr>
          <w:p w14:paraId="38DC83CD" w14:textId="77777777" w:rsidR="0062355A" w:rsidRDefault="0062355A" w:rsidP="001E732C">
            <w:r>
              <w:t>5</w:t>
            </w:r>
          </w:p>
        </w:tc>
        <w:tc>
          <w:tcPr>
            <w:tcW w:w="5103" w:type="dxa"/>
          </w:tcPr>
          <w:p w14:paraId="7EB925A3" w14:textId="238111F2" w:rsidR="0062355A" w:rsidRPr="003A299A" w:rsidRDefault="00011992" w:rsidP="001E732C">
            <w:r w:rsidRPr="00011992">
              <w:rPr>
                <w:noProof/>
              </w:rPr>
              <w:drawing>
                <wp:inline distT="0" distB="0" distL="0" distR="0" wp14:anchorId="299A28BD" wp14:editId="20351BE5">
                  <wp:extent cx="1868203" cy="1133475"/>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883384" cy="1142686"/>
                          </a:xfrm>
                          <a:prstGeom prst="rect">
                            <a:avLst/>
                          </a:prstGeom>
                        </pic:spPr>
                      </pic:pic>
                    </a:graphicData>
                  </a:graphic>
                </wp:inline>
              </w:drawing>
            </w:r>
          </w:p>
        </w:tc>
        <w:tc>
          <w:tcPr>
            <w:tcW w:w="3111" w:type="dxa"/>
          </w:tcPr>
          <w:p w14:paraId="1FE5DA13" w14:textId="77777777" w:rsidR="0062355A" w:rsidRDefault="0062355A" w:rsidP="001E732C">
            <w:pPr>
              <w:pStyle w:val="Odstavecseseznamem"/>
              <w:spacing w:after="0" w:line="240" w:lineRule="auto"/>
              <w:rPr>
                <w:lang w:val="cs-CZ"/>
              </w:rPr>
            </w:pPr>
          </w:p>
        </w:tc>
      </w:tr>
      <w:tr w:rsidR="0062355A" w14:paraId="397603CC" w14:textId="77777777" w:rsidTr="00C64686">
        <w:tc>
          <w:tcPr>
            <w:tcW w:w="421" w:type="dxa"/>
          </w:tcPr>
          <w:p w14:paraId="2369101A" w14:textId="77777777" w:rsidR="0062355A" w:rsidRDefault="0062355A" w:rsidP="001E732C">
            <w:r>
              <w:t>6</w:t>
            </w:r>
          </w:p>
        </w:tc>
        <w:tc>
          <w:tcPr>
            <w:tcW w:w="5103" w:type="dxa"/>
          </w:tcPr>
          <w:p w14:paraId="109B69D3" w14:textId="77777777" w:rsidR="0062355A" w:rsidRDefault="0062355A" w:rsidP="001E732C"/>
          <w:p w14:paraId="353775DB" w14:textId="77777777" w:rsidR="0062355A" w:rsidRDefault="0062355A" w:rsidP="001E732C">
            <w:r>
              <w:t>AI</w:t>
            </w:r>
          </w:p>
          <w:p w14:paraId="2BB120DC" w14:textId="77777777" w:rsidR="0062355A" w:rsidRPr="003A299A" w:rsidRDefault="0062355A" w:rsidP="001E732C"/>
        </w:tc>
        <w:tc>
          <w:tcPr>
            <w:tcW w:w="3111" w:type="dxa"/>
          </w:tcPr>
          <w:p w14:paraId="45466AA5" w14:textId="77777777" w:rsidR="0062355A" w:rsidRDefault="0062355A" w:rsidP="001E732C">
            <w:pPr>
              <w:pStyle w:val="Odstavecseseznamem"/>
              <w:spacing w:after="0" w:line="240" w:lineRule="auto"/>
              <w:rPr>
                <w:lang w:val="cs-CZ"/>
              </w:rPr>
            </w:pPr>
          </w:p>
        </w:tc>
      </w:tr>
      <w:tr w:rsidR="0062355A" w14:paraId="32B8864B" w14:textId="77777777" w:rsidTr="00C64686">
        <w:tc>
          <w:tcPr>
            <w:tcW w:w="421" w:type="dxa"/>
          </w:tcPr>
          <w:p w14:paraId="7F7C8A5D" w14:textId="77777777" w:rsidR="0062355A" w:rsidRDefault="0062355A" w:rsidP="001E732C">
            <w:r>
              <w:t>7</w:t>
            </w:r>
          </w:p>
        </w:tc>
        <w:tc>
          <w:tcPr>
            <w:tcW w:w="5103" w:type="dxa"/>
          </w:tcPr>
          <w:p w14:paraId="67D50925" w14:textId="77777777" w:rsidR="0062355A" w:rsidRPr="003A299A" w:rsidRDefault="0062355A" w:rsidP="001E732C">
            <w:r w:rsidRPr="00B23C2E">
              <w:rPr>
                <w:noProof/>
              </w:rPr>
              <w:drawing>
                <wp:inline distT="0" distB="0" distL="0" distR="0" wp14:anchorId="64DA188E" wp14:editId="1DECF6CD">
                  <wp:extent cx="2049780" cy="1024890"/>
                  <wp:effectExtent l="0" t="0" r="7620" b="3810"/>
                  <wp:docPr id="2058615583"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615583" name=""/>
                          <pic:cNvPicPr/>
                        </pic:nvPicPr>
                        <pic:blipFill>
                          <a:blip r:embed="rId12"/>
                          <a:stretch>
                            <a:fillRect/>
                          </a:stretch>
                        </pic:blipFill>
                        <pic:spPr>
                          <a:xfrm>
                            <a:off x="0" y="0"/>
                            <a:ext cx="2049780" cy="1024890"/>
                          </a:xfrm>
                          <a:prstGeom prst="rect">
                            <a:avLst/>
                          </a:prstGeom>
                        </pic:spPr>
                      </pic:pic>
                    </a:graphicData>
                  </a:graphic>
                </wp:inline>
              </w:drawing>
            </w:r>
          </w:p>
        </w:tc>
        <w:tc>
          <w:tcPr>
            <w:tcW w:w="3111" w:type="dxa"/>
          </w:tcPr>
          <w:p w14:paraId="72CCB7EA" w14:textId="77777777" w:rsidR="0062355A" w:rsidRDefault="0062355A" w:rsidP="001E732C">
            <w:pPr>
              <w:pStyle w:val="Odstavecseseznamem"/>
              <w:spacing w:after="0" w:line="240" w:lineRule="auto"/>
              <w:rPr>
                <w:lang w:val="cs-CZ"/>
              </w:rPr>
            </w:pPr>
          </w:p>
        </w:tc>
      </w:tr>
      <w:tr w:rsidR="0062355A" w14:paraId="4D96880F" w14:textId="77777777" w:rsidTr="00C64686">
        <w:tc>
          <w:tcPr>
            <w:tcW w:w="421" w:type="dxa"/>
          </w:tcPr>
          <w:p w14:paraId="6C04AF81" w14:textId="77777777" w:rsidR="0062355A" w:rsidRDefault="0062355A" w:rsidP="001E732C">
            <w:r>
              <w:t>8</w:t>
            </w:r>
          </w:p>
        </w:tc>
        <w:tc>
          <w:tcPr>
            <w:tcW w:w="5103" w:type="dxa"/>
          </w:tcPr>
          <w:p w14:paraId="0ACDD3EA" w14:textId="77777777" w:rsidR="0062355A" w:rsidRDefault="0062355A" w:rsidP="001E732C">
            <w:pPr>
              <w:pStyle w:val="Odstavecseseznamem"/>
              <w:spacing w:after="0" w:line="240" w:lineRule="auto"/>
              <w:rPr>
                <w:lang w:val="cs-CZ"/>
              </w:rPr>
            </w:pPr>
          </w:p>
          <w:p w14:paraId="154768CA" w14:textId="77777777" w:rsidR="0062355A" w:rsidRPr="00C64686" w:rsidRDefault="0062355A" w:rsidP="001E732C">
            <w:pPr>
              <w:pStyle w:val="Odstavecseseznamem"/>
              <w:numPr>
                <w:ilvl w:val="0"/>
                <w:numId w:val="16"/>
              </w:numPr>
              <w:spacing w:after="0" w:line="240" w:lineRule="auto"/>
              <w:rPr>
                <w:sz w:val="24"/>
                <w:szCs w:val="24"/>
                <w:lang w:val="cs-CZ"/>
              </w:rPr>
            </w:pPr>
            <w:r w:rsidRPr="00C64686">
              <w:rPr>
                <w:sz w:val="24"/>
                <w:szCs w:val="24"/>
                <w:lang w:val="cs-CZ"/>
              </w:rPr>
              <w:t>A Charles University law professor wrote a bestseller legal thriller…</w:t>
            </w:r>
          </w:p>
          <w:p w14:paraId="6F8BCA5F" w14:textId="77777777" w:rsidR="0062355A" w:rsidRPr="00C64686" w:rsidRDefault="0062355A" w:rsidP="001E732C">
            <w:pPr>
              <w:rPr>
                <w:sz w:val="24"/>
                <w:szCs w:val="24"/>
              </w:rPr>
            </w:pPr>
          </w:p>
          <w:p w14:paraId="60DF992B" w14:textId="77777777" w:rsidR="0062355A" w:rsidRPr="00C64686" w:rsidRDefault="0062355A" w:rsidP="001E732C">
            <w:pPr>
              <w:pStyle w:val="Odstavecseseznamem"/>
              <w:numPr>
                <w:ilvl w:val="0"/>
                <w:numId w:val="16"/>
              </w:numPr>
              <w:spacing w:after="0" w:line="240" w:lineRule="auto"/>
              <w:rPr>
                <w:sz w:val="24"/>
                <w:szCs w:val="24"/>
                <w:lang w:val="cs-CZ"/>
              </w:rPr>
            </w:pPr>
            <w:r w:rsidRPr="00C64686">
              <w:rPr>
                <w:sz w:val="24"/>
                <w:szCs w:val="24"/>
                <w:lang w:val="cs-CZ"/>
              </w:rPr>
              <w:t>b. A Charles University law professor wrote a bestseller law textbook…</w:t>
            </w:r>
          </w:p>
          <w:p w14:paraId="7D03EDCB" w14:textId="77777777" w:rsidR="0062355A" w:rsidRPr="003A299A" w:rsidRDefault="0062355A" w:rsidP="001E732C"/>
        </w:tc>
        <w:tc>
          <w:tcPr>
            <w:tcW w:w="3111" w:type="dxa"/>
          </w:tcPr>
          <w:p w14:paraId="1AC68986" w14:textId="77777777" w:rsidR="0062355A" w:rsidRDefault="0062355A" w:rsidP="001E732C">
            <w:pPr>
              <w:pStyle w:val="Odstavecseseznamem"/>
              <w:spacing w:after="0" w:line="240" w:lineRule="auto"/>
              <w:rPr>
                <w:lang w:val="cs-CZ"/>
              </w:rPr>
            </w:pPr>
          </w:p>
        </w:tc>
      </w:tr>
    </w:tbl>
    <w:p w14:paraId="37B2002F" w14:textId="77777777" w:rsidR="00797862" w:rsidRPr="005F4457" w:rsidRDefault="00797862" w:rsidP="00797862">
      <w:pPr>
        <w:pStyle w:val="Nadpis1"/>
        <w:numPr>
          <w:ilvl w:val="0"/>
          <w:numId w:val="1"/>
        </w:numPr>
        <w:tabs>
          <w:tab w:val="num" w:pos="720"/>
        </w:tabs>
        <w:rPr>
          <w:rFonts w:ascii="Times New Roman" w:hAnsi="Times New Roman" w:cs="Times New Roman"/>
          <w:sz w:val="28"/>
          <w:szCs w:val="28"/>
        </w:rPr>
      </w:pPr>
      <w:r w:rsidRPr="005F4457">
        <w:rPr>
          <w:rFonts w:ascii="Times New Roman" w:hAnsi="Times New Roman" w:cs="Times New Roman"/>
          <w:sz w:val="28"/>
          <w:szCs w:val="28"/>
        </w:rPr>
        <w:lastRenderedPageBreak/>
        <w:t>Legal advice (The Trademark Act)</w:t>
      </w:r>
    </w:p>
    <w:p w14:paraId="42BDCEBC" w14:textId="77777777" w:rsidR="00797862" w:rsidRDefault="00797862" w:rsidP="00797862">
      <w:pPr>
        <w:pStyle w:val="Bezmezer"/>
        <w:rPr>
          <w:rFonts w:ascii="Times New Roman" w:hAnsi="Times New Roman" w:cs="Times New Roman"/>
          <w:i/>
          <w:sz w:val="24"/>
          <w:szCs w:val="24"/>
          <w:lang w:val="en-GB"/>
        </w:rPr>
      </w:pPr>
    </w:p>
    <w:tbl>
      <w:tblPr>
        <w:tblStyle w:val="Mkatabulky"/>
        <w:tblW w:w="9067" w:type="dxa"/>
        <w:tblLook w:val="04A0" w:firstRow="1" w:lastRow="0" w:firstColumn="1" w:lastColumn="0" w:noHBand="0" w:noVBand="1"/>
      </w:tblPr>
      <w:tblGrid>
        <w:gridCol w:w="9067"/>
      </w:tblGrid>
      <w:tr w:rsidR="0094654F" w:rsidRPr="007004D5" w14:paraId="6F7554D5" w14:textId="77777777" w:rsidTr="000949FE">
        <w:tc>
          <w:tcPr>
            <w:tcW w:w="9067" w:type="dxa"/>
          </w:tcPr>
          <w:p w14:paraId="4FDE738F" w14:textId="77777777" w:rsidR="0094654F" w:rsidRDefault="0094654F" w:rsidP="000949FE">
            <w:pPr>
              <w:pStyle w:val="Bezmezer"/>
              <w:spacing w:after="120"/>
              <w:jc w:val="center"/>
              <w:rPr>
                <w:rFonts w:ascii="Times New Roman" w:hAnsi="Times New Roman" w:cs="Times New Roman"/>
                <w:i/>
                <w:iCs/>
                <w:sz w:val="24"/>
                <w:szCs w:val="24"/>
                <w:lang w:eastAsia="en-GB"/>
              </w:rPr>
            </w:pPr>
            <w:r w:rsidRPr="00F21DF9">
              <w:rPr>
                <w:rFonts w:ascii="Times New Roman" w:hAnsi="Times New Roman" w:cs="Times New Roman"/>
                <w:i/>
                <w:iCs/>
                <w:sz w:val="24"/>
                <w:szCs w:val="24"/>
                <w:lang w:eastAsia="en-GB"/>
              </w:rPr>
              <w:t>Regulation (EU) 2017/1001 of the European Parliament and of the Council of 14 June 2017 on the European Union trade mark</w:t>
            </w:r>
          </w:p>
          <w:p w14:paraId="24040F51" w14:textId="77777777" w:rsidR="0094654F" w:rsidRPr="00F21DF9" w:rsidRDefault="0094654F" w:rsidP="000949FE">
            <w:pPr>
              <w:pStyle w:val="Bezmezer"/>
              <w:spacing w:after="120"/>
              <w:rPr>
                <w:rFonts w:ascii="Times New Roman" w:hAnsi="Times New Roman" w:cs="Times New Roman"/>
                <w:b/>
                <w:sz w:val="24"/>
                <w:szCs w:val="24"/>
                <w:lang w:val="es-ES"/>
              </w:rPr>
            </w:pPr>
            <w:r w:rsidRPr="00F21DF9">
              <w:rPr>
                <w:rFonts w:ascii="Times New Roman" w:hAnsi="Times New Roman" w:cs="Times New Roman"/>
                <w:b/>
                <w:sz w:val="24"/>
                <w:szCs w:val="24"/>
                <w:lang w:val="es-ES"/>
              </w:rPr>
              <w:t>Article 4 Signs of which an EU trade mark may consist</w:t>
            </w:r>
          </w:p>
          <w:p w14:paraId="4ACC4C26" w14:textId="77777777" w:rsidR="0094654F" w:rsidRPr="00F21DF9" w:rsidRDefault="0094654F" w:rsidP="000949FE">
            <w:pPr>
              <w:pStyle w:val="Bezmezer"/>
              <w:spacing w:after="120"/>
              <w:rPr>
                <w:rFonts w:ascii="Times New Roman" w:hAnsi="Times New Roman" w:cs="Times New Roman"/>
                <w:sz w:val="24"/>
                <w:szCs w:val="24"/>
                <w:lang w:val="es-ES"/>
              </w:rPr>
            </w:pPr>
            <w:r w:rsidRPr="00F21DF9">
              <w:rPr>
                <w:rFonts w:ascii="Times New Roman" w:hAnsi="Times New Roman" w:cs="Times New Roman"/>
                <w:sz w:val="24"/>
                <w:szCs w:val="24"/>
                <w:lang w:val="es-ES"/>
              </w:rPr>
              <w:t>An EU trade mark may consist of any signs, in particular words, including personal names, or designs, letters, numerals, colours, the shape of goods or of the packaging of goods, or sounds, provided that such signs are capable of:</w:t>
            </w:r>
          </w:p>
          <w:p w14:paraId="1A9230B6" w14:textId="77777777" w:rsidR="0094654F" w:rsidRPr="00F21DF9" w:rsidRDefault="0094654F" w:rsidP="000949FE">
            <w:pPr>
              <w:pStyle w:val="Bezmezer"/>
              <w:numPr>
                <w:ilvl w:val="0"/>
                <w:numId w:val="18"/>
              </w:numPr>
              <w:spacing w:after="120"/>
              <w:rPr>
                <w:rFonts w:ascii="Times New Roman" w:hAnsi="Times New Roman" w:cs="Times New Roman"/>
                <w:sz w:val="24"/>
                <w:szCs w:val="24"/>
                <w:lang w:val="es-ES"/>
              </w:rPr>
            </w:pPr>
            <w:r w:rsidRPr="00F21DF9">
              <w:rPr>
                <w:rFonts w:ascii="Times New Roman" w:hAnsi="Times New Roman" w:cs="Times New Roman"/>
                <w:sz w:val="24"/>
                <w:szCs w:val="24"/>
                <w:lang w:val="es-ES"/>
              </w:rPr>
              <w:t>distinguishing the goods or services of one undertaking from those of other undertakings; and</w:t>
            </w:r>
          </w:p>
          <w:p w14:paraId="756386F6" w14:textId="77777777" w:rsidR="0094654F" w:rsidRPr="00F21DF9" w:rsidRDefault="0094654F" w:rsidP="000949FE">
            <w:pPr>
              <w:pStyle w:val="Bezmezer"/>
              <w:numPr>
                <w:ilvl w:val="0"/>
                <w:numId w:val="18"/>
              </w:numPr>
              <w:spacing w:after="120"/>
              <w:rPr>
                <w:rFonts w:ascii="Times New Roman" w:hAnsi="Times New Roman" w:cs="Times New Roman"/>
                <w:sz w:val="24"/>
                <w:szCs w:val="24"/>
                <w:lang w:val="es-ES"/>
              </w:rPr>
            </w:pPr>
            <w:r w:rsidRPr="00F21DF9">
              <w:rPr>
                <w:rFonts w:ascii="Times New Roman" w:hAnsi="Times New Roman" w:cs="Times New Roman"/>
                <w:sz w:val="24"/>
                <w:szCs w:val="24"/>
                <w:lang w:val="es-ES"/>
              </w:rPr>
              <w:t>being represented on the Register of European Union trade marks (‘the Register’), in a manner which enables the competent authorities and the public to determine the clear and precise subject matter of the protection afforded to its proprietor.</w:t>
            </w:r>
          </w:p>
          <w:p w14:paraId="063D8B33" w14:textId="77777777" w:rsidR="0094654F" w:rsidRPr="00F21DF9" w:rsidRDefault="0094654F" w:rsidP="000949FE">
            <w:pPr>
              <w:pStyle w:val="Bezmezer"/>
              <w:spacing w:after="120"/>
              <w:rPr>
                <w:rFonts w:ascii="Times New Roman" w:hAnsi="Times New Roman" w:cs="Times New Roman"/>
                <w:b/>
                <w:sz w:val="24"/>
                <w:szCs w:val="24"/>
                <w:lang w:val="es-ES"/>
              </w:rPr>
            </w:pPr>
            <w:r w:rsidRPr="00F21DF9">
              <w:rPr>
                <w:rFonts w:ascii="Times New Roman" w:hAnsi="Times New Roman" w:cs="Times New Roman"/>
                <w:b/>
                <w:sz w:val="24"/>
                <w:szCs w:val="24"/>
                <w:lang w:val="es-ES"/>
              </w:rPr>
              <w:t>Article 7 Absolute grounds for refusal</w:t>
            </w:r>
          </w:p>
          <w:p w14:paraId="0211D283" w14:textId="77777777" w:rsidR="0094654F" w:rsidRPr="00F21DF9" w:rsidRDefault="0094654F" w:rsidP="000949FE">
            <w:pPr>
              <w:pStyle w:val="Bezmezer"/>
              <w:spacing w:after="120"/>
              <w:rPr>
                <w:rFonts w:ascii="Times New Roman" w:hAnsi="Times New Roman" w:cs="Times New Roman"/>
                <w:sz w:val="24"/>
                <w:szCs w:val="24"/>
                <w:lang w:val="es-ES"/>
              </w:rPr>
            </w:pPr>
            <w:r w:rsidRPr="00F21DF9">
              <w:rPr>
                <w:rFonts w:ascii="Times New Roman" w:hAnsi="Times New Roman" w:cs="Times New Roman"/>
                <w:sz w:val="24"/>
                <w:szCs w:val="24"/>
                <w:lang w:val="es-ES"/>
              </w:rPr>
              <w:t>1.   The following shall not be registered:</w:t>
            </w:r>
          </w:p>
          <w:p w14:paraId="00C59ACD" w14:textId="77777777" w:rsidR="0094654F" w:rsidRPr="00F21DF9" w:rsidRDefault="0094654F" w:rsidP="000949FE">
            <w:pPr>
              <w:pStyle w:val="Bezmezer"/>
              <w:spacing w:after="120"/>
              <w:ind w:left="708"/>
              <w:rPr>
                <w:rFonts w:ascii="Times New Roman" w:hAnsi="Times New Roman" w:cs="Times New Roman"/>
                <w:sz w:val="24"/>
                <w:szCs w:val="24"/>
                <w:lang w:val="es-ES"/>
              </w:rPr>
            </w:pPr>
            <w:r w:rsidRPr="00F21DF9">
              <w:rPr>
                <w:rFonts w:ascii="Times New Roman" w:hAnsi="Times New Roman" w:cs="Times New Roman"/>
                <w:sz w:val="24"/>
                <w:szCs w:val="24"/>
                <w:lang w:val="es-ES"/>
              </w:rPr>
              <w:t>(a)</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signs which do not conform to the requirements of Article 4;</w:t>
            </w:r>
          </w:p>
          <w:p w14:paraId="37D04839" w14:textId="77777777" w:rsidR="0094654F" w:rsidRPr="00F21DF9" w:rsidRDefault="0094654F" w:rsidP="000949FE">
            <w:pPr>
              <w:pStyle w:val="Bezmezer"/>
              <w:spacing w:after="120"/>
              <w:ind w:left="708"/>
              <w:rPr>
                <w:rFonts w:ascii="Times New Roman" w:hAnsi="Times New Roman" w:cs="Times New Roman"/>
                <w:sz w:val="24"/>
                <w:szCs w:val="24"/>
                <w:lang w:val="es-ES"/>
              </w:rPr>
            </w:pPr>
            <w:r w:rsidRPr="00F21DF9">
              <w:rPr>
                <w:rFonts w:ascii="Times New Roman" w:hAnsi="Times New Roman" w:cs="Times New Roman"/>
                <w:sz w:val="24"/>
                <w:szCs w:val="24"/>
                <w:lang w:val="es-ES"/>
              </w:rPr>
              <w:t>(b)</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trade marks which are devoid of any distinctive character;</w:t>
            </w:r>
          </w:p>
          <w:p w14:paraId="4C6F8173" w14:textId="77777777" w:rsidR="0094654F" w:rsidRPr="00F21DF9" w:rsidRDefault="0094654F" w:rsidP="000949FE">
            <w:pPr>
              <w:pStyle w:val="Bezmezer"/>
              <w:spacing w:after="120"/>
              <w:ind w:left="708"/>
              <w:rPr>
                <w:rFonts w:ascii="Times New Roman" w:hAnsi="Times New Roman" w:cs="Times New Roman"/>
                <w:sz w:val="24"/>
                <w:szCs w:val="24"/>
                <w:lang w:val="es-ES"/>
              </w:rPr>
            </w:pPr>
            <w:r w:rsidRPr="00F21DF9">
              <w:rPr>
                <w:rFonts w:ascii="Times New Roman" w:hAnsi="Times New Roman" w:cs="Times New Roman"/>
                <w:sz w:val="24"/>
                <w:szCs w:val="24"/>
                <w:lang w:val="es-ES"/>
              </w:rPr>
              <w:t>(c)</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trade marks which consist exclusively of signs or indications which may serve, in trade, to designate the kind, quality, quantity, intended purpose, value, geographical origin or the time of production of the goods or of rendering of the service, or other characteristics of the goods or service;</w:t>
            </w:r>
          </w:p>
          <w:p w14:paraId="6CC60233" w14:textId="77777777" w:rsidR="0094654F" w:rsidRPr="00F21DF9" w:rsidRDefault="0094654F" w:rsidP="000949FE">
            <w:pPr>
              <w:pStyle w:val="Bezmezer"/>
              <w:spacing w:after="120"/>
              <w:ind w:left="708"/>
              <w:rPr>
                <w:rFonts w:ascii="Times New Roman" w:hAnsi="Times New Roman" w:cs="Times New Roman"/>
                <w:sz w:val="24"/>
                <w:szCs w:val="24"/>
                <w:lang w:val="es-ES"/>
              </w:rPr>
            </w:pPr>
            <w:r w:rsidRPr="00F21DF9">
              <w:rPr>
                <w:rFonts w:ascii="Times New Roman" w:hAnsi="Times New Roman" w:cs="Times New Roman"/>
                <w:sz w:val="24"/>
                <w:szCs w:val="24"/>
                <w:lang w:val="es-ES"/>
              </w:rPr>
              <w:t>(d)</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trade marks which consist exclusively of signs or indications which have become customary in the current language or in the bona fide and established practices of the trade;</w:t>
            </w:r>
          </w:p>
          <w:p w14:paraId="034F4E2D" w14:textId="77777777" w:rsidR="0094654F" w:rsidRPr="00F21DF9" w:rsidRDefault="0094654F" w:rsidP="000949FE">
            <w:pPr>
              <w:pStyle w:val="Bezmezer"/>
              <w:spacing w:after="120"/>
              <w:ind w:left="708"/>
              <w:rPr>
                <w:rFonts w:ascii="Times New Roman" w:hAnsi="Times New Roman" w:cs="Times New Roman"/>
                <w:sz w:val="24"/>
                <w:szCs w:val="24"/>
                <w:lang w:val="es-ES"/>
              </w:rPr>
            </w:pPr>
            <w:r w:rsidRPr="00F21DF9">
              <w:rPr>
                <w:rFonts w:ascii="Times New Roman" w:hAnsi="Times New Roman" w:cs="Times New Roman"/>
                <w:sz w:val="24"/>
                <w:szCs w:val="24"/>
                <w:lang w:val="es-ES"/>
              </w:rPr>
              <w:t>(e)</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signs which consist exclusively of:</w:t>
            </w:r>
          </w:p>
          <w:p w14:paraId="1476BA57" w14:textId="77777777" w:rsidR="0094654F" w:rsidRPr="00F21DF9" w:rsidRDefault="0094654F" w:rsidP="000949FE">
            <w:pPr>
              <w:pStyle w:val="Bezmezer"/>
              <w:spacing w:after="120"/>
              <w:ind w:left="1416"/>
              <w:rPr>
                <w:rFonts w:ascii="Times New Roman" w:hAnsi="Times New Roman" w:cs="Times New Roman"/>
                <w:sz w:val="24"/>
                <w:szCs w:val="24"/>
                <w:lang w:val="es-ES"/>
              </w:rPr>
            </w:pPr>
            <w:r w:rsidRPr="00F21DF9">
              <w:rPr>
                <w:rFonts w:ascii="Times New Roman" w:hAnsi="Times New Roman" w:cs="Times New Roman"/>
                <w:sz w:val="24"/>
                <w:szCs w:val="24"/>
                <w:lang w:val="es-ES"/>
              </w:rPr>
              <w:t>(i)</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the shape, or another characteristic, which results from the nature of the goods themselves;</w:t>
            </w:r>
          </w:p>
          <w:p w14:paraId="29D7529B" w14:textId="77777777" w:rsidR="0094654F" w:rsidRPr="00F21DF9" w:rsidRDefault="0094654F" w:rsidP="000949FE">
            <w:pPr>
              <w:pStyle w:val="Bezmezer"/>
              <w:spacing w:after="120"/>
              <w:ind w:left="1416"/>
              <w:rPr>
                <w:rFonts w:ascii="Times New Roman" w:hAnsi="Times New Roman" w:cs="Times New Roman"/>
                <w:sz w:val="24"/>
                <w:szCs w:val="24"/>
                <w:lang w:val="es-ES"/>
              </w:rPr>
            </w:pPr>
            <w:r w:rsidRPr="00F21DF9">
              <w:rPr>
                <w:rFonts w:ascii="Times New Roman" w:hAnsi="Times New Roman" w:cs="Times New Roman"/>
                <w:sz w:val="24"/>
                <w:szCs w:val="24"/>
                <w:lang w:val="es-ES"/>
              </w:rPr>
              <w:t>(ii)</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the shape, or another characteristic, of goods which is necessary to obtain a technical result;</w:t>
            </w:r>
          </w:p>
          <w:p w14:paraId="4488DB3A" w14:textId="77777777" w:rsidR="0094654F" w:rsidRPr="00F21DF9" w:rsidRDefault="0094654F" w:rsidP="000949FE">
            <w:pPr>
              <w:pStyle w:val="Bezmezer"/>
              <w:spacing w:after="120"/>
              <w:ind w:left="1416"/>
              <w:rPr>
                <w:rFonts w:ascii="Times New Roman" w:hAnsi="Times New Roman" w:cs="Times New Roman"/>
                <w:sz w:val="24"/>
                <w:szCs w:val="24"/>
                <w:lang w:val="es-ES"/>
              </w:rPr>
            </w:pPr>
            <w:r w:rsidRPr="00F21DF9">
              <w:rPr>
                <w:rFonts w:ascii="Times New Roman" w:hAnsi="Times New Roman" w:cs="Times New Roman"/>
                <w:sz w:val="24"/>
                <w:szCs w:val="24"/>
                <w:lang w:val="es-ES"/>
              </w:rPr>
              <w:t>(iii)</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the shape, or another characteristic, which gives substantial value to the goods;</w:t>
            </w:r>
          </w:p>
          <w:p w14:paraId="514F0E85" w14:textId="77777777" w:rsidR="0094654F" w:rsidRPr="00F21DF9" w:rsidRDefault="0094654F" w:rsidP="000949FE">
            <w:pPr>
              <w:pStyle w:val="Bezmezer"/>
              <w:spacing w:after="120"/>
              <w:ind w:left="708"/>
              <w:rPr>
                <w:rFonts w:ascii="Times New Roman" w:hAnsi="Times New Roman" w:cs="Times New Roman"/>
                <w:sz w:val="24"/>
                <w:szCs w:val="24"/>
                <w:lang w:val="es-ES"/>
              </w:rPr>
            </w:pPr>
            <w:r w:rsidRPr="00F21DF9">
              <w:rPr>
                <w:rFonts w:ascii="Times New Roman" w:hAnsi="Times New Roman" w:cs="Times New Roman"/>
                <w:sz w:val="24"/>
                <w:szCs w:val="24"/>
                <w:lang w:val="es-ES"/>
              </w:rPr>
              <w:t>(f)</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trade marks which are contrary to public policy or to accepted principles of morality;</w:t>
            </w:r>
          </w:p>
          <w:p w14:paraId="60ECE4F9" w14:textId="77777777" w:rsidR="0094654F" w:rsidRPr="00F21DF9" w:rsidRDefault="0094654F" w:rsidP="000949FE">
            <w:pPr>
              <w:pStyle w:val="Bezmezer"/>
              <w:spacing w:after="120"/>
              <w:ind w:left="708"/>
              <w:rPr>
                <w:rFonts w:ascii="Times New Roman" w:hAnsi="Times New Roman" w:cs="Times New Roman"/>
                <w:sz w:val="24"/>
                <w:szCs w:val="24"/>
                <w:lang w:val="es-ES"/>
              </w:rPr>
            </w:pPr>
            <w:r w:rsidRPr="00F21DF9">
              <w:rPr>
                <w:rFonts w:ascii="Times New Roman" w:hAnsi="Times New Roman" w:cs="Times New Roman"/>
                <w:sz w:val="24"/>
                <w:szCs w:val="24"/>
                <w:lang w:val="es-ES"/>
              </w:rPr>
              <w:t>(g)</w:t>
            </w:r>
            <w:r>
              <w:rPr>
                <w:rFonts w:ascii="Times New Roman" w:hAnsi="Times New Roman" w:cs="Times New Roman"/>
                <w:sz w:val="24"/>
                <w:szCs w:val="24"/>
                <w:lang w:val="es-ES"/>
              </w:rPr>
              <w:t xml:space="preserve"> </w:t>
            </w:r>
            <w:r w:rsidRPr="00F21DF9">
              <w:rPr>
                <w:rFonts w:ascii="Times New Roman" w:hAnsi="Times New Roman" w:cs="Times New Roman"/>
                <w:sz w:val="24"/>
                <w:szCs w:val="24"/>
                <w:lang w:val="es-ES"/>
              </w:rPr>
              <w:t>trade marks which are of such a nature as to deceive the public, for instance as to the nature, quality or geographical origin of the goods or service;</w:t>
            </w:r>
          </w:p>
          <w:p w14:paraId="7B190A6E" w14:textId="77777777" w:rsidR="0094654F" w:rsidRPr="00F21DF9" w:rsidRDefault="0094654F" w:rsidP="000949FE">
            <w:pPr>
              <w:pStyle w:val="Bezmezer"/>
              <w:spacing w:after="120"/>
              <w:rPr>
                <w:rFonts w:ascii="Times New Roman" w:hAnsi="Times New Roman" w:cs="Times New Roman"/>
                <w:sz w:val="24"/>
                <w:szCs w:val="24"/>
                <w:lang w:val="es-ES"/>
              </w:rPr>
            </w:pPr>
            <w:r>
              <w:rPr>
                <w:rFonts w:ascii="Times New Roman" w:hAnsi="Times New Roman" w:cs="Times New Roman"/>
                <w:sz w:val="24"/>
                <w:szCs w:val="24"/>
                <w:lang w:val="es-ES"/>
              </w:rPr>
              <w:t>[…]</w:t>
            </w:r>
          </w:p>
          <w:p w14:paraId="0AB22656" w14:textId="77777777" w:rsidR="0094654F" w:rsidRPr="007004D5" w:rsidRDefault="0094654F" w:rsidP="000949FE">
            <w:pPr>
              <w:pStyle w:val="Bezmezer"/>
              <w:spacing w:after="120"/>
              <w:rPr>
                <w:rFonts w:ascii="Times New Roman" w:hAnsi="Times New Roman" w:cs="Times New Roman"/>
                <w:sz w:val="24"/>
                <w:szCs w:val="24"/>
                <w:lang w:val="es-ES"/>
              </w:rPr>
            </w:pPr>
            <w:r w:rsidRPr="00F21DF9">
              <w:rPr>
                <w:rFonts w:ascii="Times New Roman" w:hAnsi="Times New Roman" w:cs="Times New Roman"/>
                <w:sz w:val="24"/>
                <w:szCs w:val="24"/>
                <w:lang w:val="es-ES"/>
              </w:rPr>
              <w:t>3.   Paragraph 1(b), (c) and (d) shall not apply if the trade mark has become distinctive in relation to the goods or services for which registration is requested as a consequence of the use which has been made of it.</w:t>
            </w:r>
          </w:p>
        </w:tc>
      </w:tr>
    </w:tbl>
    <w:p w14:paraId="560E61C8" w14:textId="77777777" w:rsidR="0094654F" w:rsidRDefault="0094654F" w:rsidP="00797862">
      <w:pPr>
        <w:pStyle w:val="Bezmezer"/>
        <w:rPr>
          <w:rFonts w:ascii="Times New Roman" w:hAnsi="Times New Roman" w:cs="Times New Roman"/>
          <w:i/>
          <w:sz w:val="24"/>
          <w:szCs w:val="24"/>
          <w:lang w:val="en-GB"/>
        </w:rPr>
      </w:pPr>
    </w:p>
    <w:p w14:paraId="6F54C8AB" w14:textId="77777777" w:rsidR="0094654F" w:rsidRDefault="0094654F" w:rsidP="00797862">
      <w:pPr>
        <w:pStyle w:val="Bezmezer"/>
        <w:rPr>
          <w:rFonts w:ascii="Times New Roman" w:hAnsi="Times New Roman" w:cs="Times New Roman"/>
          <w:i/>
          <w:sz w:val="24"/>
          <w:szCs w:val="24"/>
          <w:lang w:val="en-GB"/>
        </w:rPr>
      </w:pPr>
    </w:p>
    <w:p w14:paraId="6D0C218C" w14:textId="77777777" w:rsidR="0094654F" w:rsidRDefault="0094654F" w:rsidP="00797862">
      <w:pPr>
        <w:pStyle w:val="Bezmezer"/>
        <w:rPr>
          <w:rFonts w:ascii="Times New Roman" w:hAnsi="Times New Roman" w:cs="Times New Roman"/>
          <w:i/>
          <w:sz w:val="24"/>
          <w:szCs w:val="24"/>
          <w:lang w:val="en-GB"/>
        </w:rPr>
      </w:pPr>
    </w:p>
    <w:p w14:paraId="06B0DCF7" w14:textId="26D2680B" w:rsidR="00797862" w:rsidRPr="007004D5" w:rsidRDefault="0094654F" w:rsidP="00797862">
      <w:pPr>
        <w:pStyle w:val="Bezmezer"/>
        <w:rPr>
          <w:rFonts w:ascii="Times New Roman" w:hAnsi="Times New Roman" w:cs="Times New Roman"/>
          <w:i/>
          <w:sz w:val="24"/>
          <w:szCs w:val="24"/>
          <w:lang w:val="en-GB"/>
        </w:rPr>
      </w:pPr>
      <w:r w:rsidRPr="0094654F">
        <w:rPr>
          <w:rFonts w:ascii="Times New Roman" w:hAnsi="Times New Roman" w:cs="Times New Roman"/>
          <w:b/>
          <w:bCs/>
          <w:iCs/>
          <w:sz w:val="24"/>
          <w:szCs w:val="24"/>
          <w:lang w:val="en-GB"/>
        </w:rPr>
        <w:t>Task:</w:t>
      </w:r>
      <w:r>
        <w:rPr>
          <w:rFonts w:ascii="Times New Roman" w:hAnsi="Times New Roman" w:cs="Times New Roman"/>
          <w:i/>
          <w:sz w:val="24"/>
          <w:szCs w:val="24"/>
          <w:lang w:val="en-GB"/>
        </w:rPr>
        <w:t xml:space="preserve"> </w:t>
      </w:r>
      <w:r w:rsidR="00797862" w:rsidRPr="007004D5">
        <w:rPr>
          <w:rFonts w:ascii="Times New Roman" w:hAnsi="Times New Roman" w:cs="Times New Roman"/>
          <w:i/>
          <w:sz w:val="24"/>
          <w:szCs w:val="24"/>
          <w:lang w:val="en-GB"/>
        </w:rPr>
        <w:t xml:space="preserve">A client would like to obtain trademark protection for the following designations. Try to explain </w:t>
      </w:r>
      <w:r w:rsidR="00797862">
        <w:rPr>
          <w:rFonts w:ascii="Times New Roman" w:hAnsi="Times New Roman" w:cs="Times New Roman"/>
          <w:i/>
          <w:sz w:val="24"/>
          <w:szCs w:val="24"/>
          <w:lang w:val="en-GB"/>
        </w:rPr>
        <w:t xml:space="preserve">briefly </w:t>
      </w:r>
      <w:r w:rsidR="00797862" w:rsidRPr="007004D5">
        <w:rPr>
          <w:rFonts w:ascii="Times New Roman" w:hAnsi="Times New Roman" w:cs="Times New Roman"/>
          <w:i/>
          <w:sz w:val="24"/>
          <w:szCs w:val="24"/>
          <w:lang w:val="en-GB"/>
        </w:rPr>
        <w:t>why some of the designations cannot be registered</w:t>
      </w:r>
      <w:r w:rsidR="00797862">
        <w:rPr>
          <w:rFonts w:ascii="Times New Roman" w:hAnsi="Times New Roman" w:cs="Times New Roman"/>
          <w:i/>
          <w:sz w:val="24"/>
          <w:szCs w:val="24"/>
          <w:lang w:val="en-GB"/>
        </w:rPr>
        <w:t xml:space="preserve"> based on the EU Trademark Regulation (2017/1001)</w:t>
      </w:r>
      <w:r w:rsidR="00797862" w:rsidRPr="007004D5">
        <w:rPr>
          <w:rFonts w:ascii="Times New Roman" w:hAnsi="Times New Roman" w:cs="Times New Roman"/>
          <w:i/>
          <w:sz w:val="24"/>
          <w:szCs w:val="24"/>
          <w:lang w:val="en-GB"/>
        </w:rPr>
        <w:t>.</w:t>
      </w:r>
    </w:p>
    <w:p w14:paraId="4A199AF7" w14:textId="77777777" w:rsidR="00797862" w:rsidRPr="007004D5" w:rsidRDefault="00797862" w:rsidP="00797862">
      <w:pPr>
        <w:pStyle w:val="Bezmezer"/>
        <w:spacing w:line="360" w:lineRule="auto"/>
        <w:rPr>
          <w:rFonts w:ascii="Times New Roman" w:hAnsi="Times New Roman" w:cs="Times New Roman"/>
          <w:sz w:val="24"/>
          <w:szCs w:val="24"/>
          <w:lang w:val="en-GB"/>
        </w:rPr>
      </w:pPr>
    </w:p>
    <w:p w14:paraId="535AC827"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sz w:val="24"/>
          <w:szCs w:val="24"/>
          <w:lang w:val="en-GB"/>
        </w:rPr>
        <w:t xml:space="preserve">A maple tree leaf image for clothes made in China; </w:t>
      </w:r>
    </w:p>
    <w:p w14:paraId="5CBD5283"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sz w:val="24"/>
          <w:szCs w:val="24"/>
          <w:lang w:val="en-GB"/>
        </w:rPr>
        <w:t>a special smell used in Mango stores;</w:t>
      </w:r>
    </w:p>
    <w:p w14:paraId="66135D54"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caps/>
          <w:sz w:val="24"/>
          <w:szCs w:val="24"/>
          <w:lang w:val="en-GB"/>
        </w:rPr>
        <w:t>Anti-</w:t>
      </w:r>
      <w:r>
        <w:rPr>
          <w:rFonts w:ascii="Times New Roman" w:hAnsi="Times New Roman" w:cs="Times New Roman"/>
          <w:caps/>
          <w:sz w:val="24"/>
          <w:szCs w:val="24"/>
          <w:lang w:val="en-GB"/>
        </w:rPr>
        <w:t>TICK</w:t>
      </w:r>
      <w:r w:rsidRPr="007004D5">
        <w:rPr>
          <w:rFonts w:ascii="Times New Roman" w:hAnsi="Times New Roman" w:cs="Times New Roman"/>
          <w:sz w:val="24"/>
          <w:szCs w:val="24"/>
          <w:lang w:val="en-GB"/>
        </w:rPr>
        <w:t xml:space="preserve"> for a new product against ticks</w:t>
      </w:r>
      <w:r>
        <w:rPr>
          <w:rFonts w:ascii="Times New Roman" w:hAnsi="Times New Roman" w:cs="Times New Roman"/>
          <w:sz w:val="24"/>
          <w:szCs w:val="24"/>
          <w:lang w:val="en-GB"/>
        </w:rPr>
        <w:t xml:space="preserve"> (insects)</w:t>
      </w:r>
      <w:r w:rsidRPr="007004D5">
        <w:rPr>
          <w:rFonts w:ascii="Times New Roman" w:hAnsi="Times New Roman" w:cs="Times New Roman"/>
          <w:sz w:val="24"/>
          <w:szCs w:val="24"/>
          <w:lang w:val="en-GB"/>
        </w:rPr>
        <w:t>;</w:t>
      </w:r>
    </w:p>
    <w:p w14:paraId="0FF05562"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sz w:val="24"/>
          <w:szCs w:val="24"/>
          <w:lang w:val="en-GB"/>
        </w:rPr>
        <w:t>FCUK for fashion clothes;</w:t>
      </w:r>
    </w:p>
    <w:p w14:paraId="1208395E" w14:textId="77777777" w:rsidR="00797862"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sz w:val="24"/>
          <w:szCs w:val="24"/>
          <w:lang w:val="en-GB"/>
        </w:rPr>
        <w:t>JESUS for a range of goods;</w:t>
      </w:r>
    </w:p>
    <w:p w14:paraId="2359DFA3" w14:textId="1CBD7C5B" w:rsidR="008C089E" w:rsidRPr="007004D5" w:rsidRDefault="008C089E" w:rsidP="00797862">
      <w:pPr>
        <w:pStyle w:val="Bezmezer"/>
        <w:numPr>
          <w:ilvl w:val="0"/>
          <w:numId w:val="14"/>
        </w:numPr>
        <w:spacing w:line="360" w:lineRule="auto"/>
        <w:ind w:left="714" w:hanging="357"/>
        <w:rPr>
          <w:rFonts w:ascii="Times New Roman" w:hAnsi="Times New Roman" w:cs="Times New Roman"/>
          <w:sz w:val="24"/>
          <w:szCs w:val="24"/>
          <w:lang w:val="en-GB"/>
        </w:rPr>
      </w:pPr>
      <w:r>
        <w:rPr>
          <w:rFonts w:ascii="Times New Roman" w:hAnsi="Times New Roman" w:cs="Times New Roman"/>
          <w:sz w:val="24"/>
          <w:szCs w:val="24"/>
          <w:lang w:val="en-GB"/>
        </w:rPr>
        <w:t>CHEESUS CRUST for sandwiches in Prague;</w:t>
      </w:r>
    </w:p>
    <w:p w14:paraId="2E2B9E37"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sz w:val="24"/>
          <w:szCs w:val="24"/>
          <w:lang w:val="en-GB"/>
        </w:rPr>
        <w:t>LAWYER for a newly opened law firm;</w:t>
      </w:r>
    </w:p>
    <w:p w14:paraId="5A6162FE"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sz w:val="24"/>
          <w:szCs w:val="24"/>
          <w:lang w:val="en-GB"/>
        </w:rPr>
        <w:t>ORLWOOLA for clothes made partly from wool;</w:t>
      </w:r>
    </w:p>
    <w:p w14:paraId="651FA142"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caps/>
          <w:sz w:val="24"/>
          <w:szCs w:val="24"/>
          <w:lang w:val="en-GB"/>
        </w:rPr>
        <w:t>Policie privat</w:t>
      </w:r>
      <w:r w:rsidRPr="007004D5">
        <w:rPr>
          <w:rFonts w:ascii="Times New Roman" w:hAnsi="Times New Roman" w:cs="Times New Roman"/>
          <w:sz w:val="24"/>
          <w:szCs w:val="24"/>
          <w:lang w:val="en-GB"/>
        </w:rPr>
        <w:t xml:space="preserve"> for a private security agency;</w:t>
      </w:r>
    </w:p>
    <w:p w14:paraId="097A4BE7"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caps/>
          <w:sz w:val="24"/>
          <w:szCs w:val="24"/>
          <w:lang w:val="en-GB"/>
        </w:rPr>
        <w:t>Scotch Whisky</w:t>
      </w:r>
      <w:r w:rsidRPr="007004D5">
        <w:rPr>
          <w:rFonts w:ascii="Times New Roman" w:hAnsi="Times New Roman" w:cs="Times New Roman"/>
          <w:sz w:val="24"/>
          <w:szCs w:val="24"/>
          <w:lang w:val="en-GB"/>
        </w:rPr>
        <w:t xml:space="preserve"> for beverage manufactured by Božkov;</w:t>
      </w:r>
    </w:p>
    <w:p w14:paraId="33BE981D" w14:textId="77777777" w:rsidR="00797862" w:rsidRPr="007004D5" w:rsidRDefault="00797862" w:rsidP="00797862">
      <w:pPr>
        <w:pStyle w:val="Bezmezer"/>
        <w:numPr>
          <w:ilvl w:val="0"/>
          <w:numId w:val="14"/>
        </w:numPr>
        <w:spacing w:line="360" w:lineRule="auto"/>
        <w:ind w:left="714" w:hanging="357"/>
        <w:rPr>
          <w:rFonts w:ascii="Times New Roman" w:hAnsi="Times New Roman" w:cs="Times New Roman"/>
          <w:sz w:val="24"/>
          <w:szCs w:val="24"/>
          <w:lang w:val="en-GB"/>
        </w:rPr>
      </w:pPr>
      <w:r w:rsidRPr="007004D5">
        <w:rPr>
          <w:rFonts w:ascii="Times New Roman" w:hAnsi="Times New Roman" w:cs="Times New Roman"/>
          <w:sz w:val="24"/>
          <w:szCs w:val="24"/>
          <w:lang w:val="en-GB"/>
        </w:rPr>
        <w:t>the shape of scissors facilitating the use by left-handed consumers;</w:t>
      </w:r>
    </w:p>
    <w:p w14:paraId="31DE570B" w14:textId="77777777" w:rsidR="00797862" w:rsidRPr="007004D5" w:rsidRDefault="00797862" w:rsidP="00797862">
      <w:pPr>
        <w:pStyle w:val="Bezmezer"/>
        <w:ind w:left="720"/>
        <w:rPr>
          <w:rFonts w:ascii="Times New Roman" w:hAnsi="Times New Roman" w:cs="Times New Roman"/>
          <w:sz w:val="24"/>
          <w:szCs w:val="24"/>
          <w:lang w:val="en-GB"/>
        </w:rPr>
      </w:pPr>
    </w:p>
    <w:p w14:paraId="78858045" w14:textId="77777777" w:rsidR="0062355A" w:rsidRPr="00754DD4" w:rsidRDefault="0062355A" w:rsidP="0062355A">
      <w:pPr>
        <w:pStyle w:val="Bezmezer"/>
        <w:spacing w:before="240"/>
        <w:rPr>
          <w:rFonts w:ascii="Times New Roman" w:hAnsi="Times New Roman" w:cs="Times New Roman"/>
          <w:sz w:val="24"/>
          <w:szCs w:val="24"/>
          <w:shd w:val="clear" w:color="auto" w:fill="FFFFFF"/>
          <w:lang w:val="en-GB"/>
        </w:rPr>
      </w:pPr>
    </w:p>
    <w:p w14:paraId="2EEE40EF" w14:textId="77777777" w:rsidR="0094654F" w:rsidRDefault="0094654F">
      <w:pPr>
        <w:rPr>
          <w:rFonts w:ascii="Times New Roman" w:eastAsiaTheme="majorEastAsia" w:hAnsi="Times New Roman" w:cs="Times New Roman"/>
          <w:color w:val="2F5496" w:themeColor="accent1" w:themeShade="BF"/>
          <w:sz w:val="28"/>
          <w:szCs w:val="28"/>
        </w:rPr>
      </w:pPr>
      <w:r>
        <w:rPr>
          <w:rFonts w:ascii="Times New Roman" w:hAnsi="Times New Roman" w:cs="Times New Roman"/>
          <w:sz w:val="28"/>
          <w:szCs w:val="28"/>
        </w:rPr>
        <w:br w:type="page"/>
      </w:r>
    </w:p>
    <w:p w14:paraId="6AC1FDEB" w14:textId="1BD75540" w:rsidR="004C4EF5" w:rsidRPr="00754DD4" w:rsidRDefault="004C4EF5" w:rsidP="004C4EF5">
      <w:pPr>
        <w:pStyle w:val="Nadpis1"/>
        <w:numPr>
          <w:ilvl w:val="0"/>
          <w:numId w:val="1"/>
        </w:numPr>
        <w:tabs>
          <w:tab w:val="num" w:pos="720"/>
        </w:tabs>
        <w:rPr>
          <w:rFonts w:ascii="Times New Roman" w:hAnsi="Times New Roman" w:cs="Times New Roman"/>
          <w:sz w:val="28"/>
          <w:szCs w:val="28"/>
        </w:rPr>
      </w:pPr>
      <w:r w:rsidRPr="00754DD4">
        <w:rPr>
          <w:rFonts w:ascii="Times New Roman" w:hAnsi="Times New Roman" w:cs="Times New Roman"/>
          <w:sz w:val="28"/>
          <w:szCs w:val="28"/>
        </w:rPr>
        <w:lastRenderedPageBreak/>
        <w:t xml:space="preserve">Reading: Alexander, the Ingenious Inventor </w:t>
      </w:r>
    </w:p>
    <w:p w14:paraId="0F05A5D4" w14:textId="77777777" w:rsidR="00C64686" w:rsidRPr="00C64686" w:rsidRDefault="00C64686" w:rsidP="00C64686">
      <w:pPr>
        <w:pStyle w:val="Normlnweb"/>
        <w:ind w:left="360"/>
        <w:jc w:val="both"/>
      </w:pPr>
      <w:r w:rsidRPr="00C64686">
        <w:t>In the town of Bellington lived a young inventor, Alexander Finch. One day, he developed a device that could harness sunlight to produce clean, renewable energy. He called it the Solar Radiance Converter and realised it had real potential.</w:t>
      </w:r>
    </w:p>
    <w:p w14:paraId="66B77CD2" w14:textId="77777777" w:rsidR="00C64686" w:rsidRPr="00C64686" w:rsidRDefault="00C64686" w:rsidP="00C64686">
      <w:pPr>
        <w:pStyle w:val="Normlnweb"/>
        <w:ind w:left="360"/>
        <w:jc w:val="both"/>
      </w:pPr>
      <w:r w:rsidRPr="00C64686">
        <w:t xml:space="preserve">To protect his invention, Alexander applied for a patent. For the invention to be patentable, it had to meet several requirements under patent law. First, it had to be </w:t>
      </w:r>
      <w:r w:rsidRPr="00C64686">
        <w:rPr>
          <w:rStyle w:val="Siln"/>
          <w:b w:val="0"/>
          <w:bCs w:val="0"/>
        </w:rPr>
        <w:t>novel</w:t>
      </w:r>
      <w:r w:rsidRPr="00C64686">
        <w:t xml:space="preserve">, meaning it was not identical or substantially similar to existing technologies. Alexander therefore carried out prior research. Second, it had to involve an </w:t>
      </w:r>
      <w:r w:rsidRPr="00C64686">
        <w:rPr>
          <w:rStyle w:val="Siln"/>
          <w:b w:val="0"/>
          <w:bCs w:val="0"/>
        </w:rPr>
        <w:t>inventive step</w:t>
      </w:r>
      <w:r w:rsidRPr="00C64686">
        <w:t xml:space="preserve">, meaning it would not be obvious to a person skilled in the field. Finally, it had to be </w:t>
      </w:r>
      <w:r w:rsidRPr="00C64686">
        <w:rPr>
          <w:rStyle w:val="Siln"/>
          <w:b w:val="0"/>
          <w:bCs w:val="0"/>
        </w:rPr>
        <w:t>capable of industrial application</w:t>
      </w:r>
      <w:r w:rsidRPr="00C64686">
        <w:t>, meaning it could be used in practice.</w:t>
      </w:r>
    </w:p>
    <w:p w14:paraId="32B11E99" w14:textId="6EF91721" w:rsidR="00C64686" w:rsidRPr="00C64686" w:rsidRDefault="00C64686" w:rsidP="00C64686">
      <w:pPr>
        <w:pStyle w:val="Normlnweb"/>
        <w:ind w:left="360"/>
        <w:jc w:val="both"/>
      </w:pPr>
      <w:r w:rsidRPr="00C64686">
        <w:t>Alexander prepared and filed his patent application with the patent office. He understood that, once granted, a patent would give him exclusive rights to his invention for a limited period (typically around 20 years), subject to the payment of maintenance fees. He also learned that third parties could challenge the patent through opposition proceedings.</w:t>
      </w:r>
      <w:r>
        <w:t xml:space="preserve"> </w:t>
      </w:r>
      <w:r w:rsidRPr="00C64686">
        <w:t>After several months, the patent was granted. This meant that others could not make, use, or sell the Solar Radiance Converter without his permission.</w:t>
      </w:r>
    </w:p>
    <w:p w14:paraId="4FEF8F60" w14:textId="4BBE3A29" w:rsidR="00C64686" w:rsidRPr="00C64686" w:rsidRDefault="00C64686" w:rsidP="00C64686">
      <w:pPr>
        <w:pStyle w:val="Normlnweb"/>
        <w:ind w:left="360"/>
        <w:jc w:val="both"/>
      </w:pPr>
      <w:r w:rsidRPr="00C64686">
        <w:t>As he prepared to launch the product, Alexander turned to branding. He chose the name “SolarEco” and created a distinctive logo. He then registered “SolarEco” as a trademark. Trademarks protect distinctive signs</w:t>
      </w:r>
      <w:r>
        <w:t xml:space="preserve"> – </w:t>
      </w:r>
      <w:r w:rsidRPr="00C64686">
        <w:t>such as names, words, or logos</w:t>
      </w:r>
      <w:r>
        <w:t xml:space="preserve"> – </w:t>
      </w:r>
      <w:r w:rsidRPr="00C64686">
        <w:t>that distinguish goods or services. Registration prevents others from using confusingly similar signs. To be valid, a trademark must be distinctive, lawful, and not misleading. Trademark protection can last indefinitely, provided it is used and renewed.</w:t>
      </w:r>
    </w:p>
    <w:p w14:paraId="4F549484" w14:textId="74B9B95B" w:rsidR="00C64686" w:rsidRPr="00C64686" w:rsidRDefault="00C64686" w:rsidP="00C64686">
      <w:pPr>
        <w:pStyle w:val="Normlnweb"/>
        <w:ind w:left="360"/>
        <w:jc w:val="both"/>
      </w:pPr>
      <w:r w:rsidRPr="00C64686">
        <w:t>Alexander also created promotional materials for his product. These were protected by copyright, which arises automatically upon the creation of original works fixed in a tangible form. Copyright gives the author exclusive rights and typically lasts for the author’s life plus 70 years.</w:t>
      </w:r>
      <w:r>
        <w:t xml:space="preserve"> </w:t>
      </w:r>
      <w:r w:rsidRPr="00C64686">
        <w:t>Copyright law also allows limited use without permission under doctrines such as fair use. For example, a university professor, Leila, used excerpts from Alexander’s materials in a lecture on renewable energy. Because the use was for teaching and illustrative purposes, it fell within fair use.</w:t>
      </w:r>
    </w:p>
    <w:p w14:paraId="7AD25D66" w14:textId="77777777" w:rsidR="00C64686" w:rsidRPr="00C64686" w:rsidRDefault="00C64686" w:rsidP="00C64686">
      <w:pPr>
        <w:pStyle w:val="Normlnweb"/>
        <w:ind w:left="360"/>
        <w:jc w:val="both"/>
      </w:pPr>
      <w:r w:rsidRPr="00C64686">
        <w:t>With patent, trademark, and copyright protection in place, Alexander launched SolarEco. The product was a success, and his invention soon gained wide recognition.</w:t>
      </w:r>
    </w:p>
    <w:p w14:paraId="6A73718F" w14:textId="77777777" w:rsidR="004C4EF5" w:rsidRPr="00754DD4" w:rsidRDefault="004C4EF5" w:rsidP="004C4EF5">
      <w:pPr>
        <w:pStyle w:val="Bezmezer"/>
        <w:spacing w:before="120"/>
        <w:ind w:left="714"/>
        <w:rPr>
          <w:lang w:val="en-GB"/>
        </w:rPr>
      </w:pPr>
    </w:p>
    <w:p w14:paraId="2EBA42F9" w14:textId="77777777" w:rsidR="0094654F" w:rsidRDefault="0094654F">
      <w:pPr>
        <w:rPr>
          <w:rFonts w:ascii="Times New Roman" w:eastAsia="Times New Roman" w:hAnsi="Times New Roman" w:cs="Times New Roman"/>
          <w:b/>
          <w:bCs/>
          <w:color w:val="2F5496" w:themeColor="accent1" w:themeShade="BF"/>
          <w:sz w:val="28"/>
          <w:szCs w:val="28"/>
          <w:lang w:val="cs-CZ" w:eastAsia="cs-CZ"/>
        </w:rPr>
      </w:pPr>
      <w:r>
        <w:rPr>
          <w:rFonts w:ascii="Times New Roman" w:eastAsia="Times New Roman" w:hAnsi="Times New Roman" w:cs="Times New Roman"/>
          <w:b/>
          <w:bCs/>
          <w:sz w:val="28"/>
          <w:szCs w:val="28"/>
          <w:lang w:val="cs-CZ" w:eastAsia="cs-CZ"/>
        </w:rPr>
        <w:br w:type="page"/>
      </w:r>
    </w:p>
    <w:p w14:paraId="10FB55EB" w14:textId="053DCBA6" w:rsidR="004B7834" w:rsidRPr="0094654F" w:rsidRDefault="004B7834" w:rsidP="0094654F">
      <w:pPr>
        <w:pStyle w:val="Nadpis1"/>
        <w:numPr>
          <w:ilvl w:val="0"/>
          <w:numId w:val="1"/>
        </w:numPr>
        <w:tabs>
          <w:tab w:val="num" w:pos="720"/>
        </w:tabs>
        <w:rPr>
          <w:rFonts w:ascii="Times New Roman" w:hAnsi="Times New Roman" w:cs="Times New Roman"/>
          <w:sz w:val="28"/>
          <w:szCs w:val="28"/>
        </w:rPr>
      </w:pPr>
      <w:r w:rsidRPr="0094654F">
        <w:rPr>
          <w:rFonts w:ascii="Times New Roman" w:hAnsi="Times New Roman" w:cs="Times New Roman"/>
          <w:sz w:val="28"/>
          <w:szCs w:val="28"/>
        </w:rPr>
        <w:lastRenderedPageBreak/>
        <w:t>License agreement – language focus</w:t>
      </w:r>
    </w:p>
    <w:p w14:paraId="48D46C6F" w14:textId="77777777" w:rsidR="004B7834" w:rsidRPr="004B7834" w:rsidRDefault="004B7834" w:rsidP="004B7834">
      <w:pPr>
        <w:rPr>
          <w:lang w:val="cs-CZ" w:eastAsia="cs-CZ"/>
        </w:rPr>
      </w:pPr>
    </w:p>
    <w:p w14:paraId="151BE2B4" w14:textId="77777777" w:rsidR="004B7834" w:rsidRPr="005B7A46" w:rsidRDefault="004B7834" w:rsidP="004B7834">
      <w:pPr>
        <w:pStyle w:val="Odstavecseseznamem"/>
        <w:numPr>
          <w:ilvl w:val="0"/>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 xml:space="preserve">Who is a </w:t>
      </w:r>
      <w:r w:rsidRPr="005B7A46">
        <w:rPr>
          <w:rFonts w:ascii="Times New Roman" w:hAnsi="Times New Roman" w:cs="Times New Roman"/>
          <w:b/>
          <w:bCs/>
          <w:sz w:val="24"/>
          <w:szCs w:val="24"/>
        </w:rPr>
        <w:t>Licensor</w:t>
      </w:r>
      <w:r w:rsidRPr="005B7A46">
        <w:rPr>
          <w:rFonts w:ascii="Times New Roman" w:hAnsi="Times New Roman" w:cs="Times New Roman"/>
          <w:sz w:val="24"/>
          <w:szCs w:val="24"/>
        </w:rPr>
        <w:t xml:space="preserve"> and a </w:t>
      </w:r>
      <w:r w:rsidRPr="005B7A46">
        <w:rPr>
          <w:rFonts w:ascii="Times New Roman" w:hAnsi="Times New Roman" w:cs="Times New Roman"/>
          <w:b/>
          <w:bCs/>
          <w:sz w:val="24"/>
          <w:szCs w:val="24"/>
        </w:rPr>
        <w:t>Licensee</w:t>
      </w:r>
      <w:r w:rsidRPr="005B7A46">
        <w:rPr>
          <w:rFonts w:ascii="Times New Roman" w:hAnsi="Times New Roman" w:cs="Times New Roman"/>
          <w:sz w:val="24"/>
          <w:szCs w:val="24"/>
        </w:rPr>
        <w:t>?</w:t>
      </w:r>
    </w:p>
    <w:p w14:paraId="69D4CE0F" w14:textId="77777777" w:rsidR="004B7834" w:rsidRPr="005B7A46" w:rsidRDefault="004B7834" w:rsidP="004B7834">
      <w:pPr>
        <w:pStyle w:val="Odstavecseseznamem"/>
        <w:numPr>
          <w:ilvl w:val="0"/>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Comment on the use of capital letters: “</w:t>
      </w:r>
      <w:r w:rsidRPr="005B7A46">
        <w:rPr>
          <w:rFonts w:ascii="Times New Roman" w:hAnsi="Times New Roman" w:cs="Times New Roman"/>
          <w:i/>
          <w:iCs/>
          <w:sz w:val="24"/>
          <w:szCs w:val="24"/>
        </w:rPr>
        <w:t>Licensor</w:t>
      </w:r>
      <w:r w:rsidRPr="005B7A46">
        <w:rPr>
          <w:rFonts w:ascii="Times New Roman" w:hAnsi="Times New Roman" w:cs="Times New Roman"/>
          <w:sz w:val="24"/>
          <w:szCs w:val="24"/>
        </w:rPr>
        <w:t>”, “</w:t>
      </w:r>
      <w:r w:rsidRPr="005B7A46">
        <w:rPr>
          <w:rFonts w:ascii="Times New Roman" w:hAnsi="Times New Roman" w:cs="Times New Roman"/>
          <w:i/>
          <w:iCs/>
          <w:sz w:val="24"/>
          <w:szCs w:val="24"/>
        </w:rPr>
        <w:t>NOW, THEREFORE</w:t>
      </w:r>
      <w:r w:rsidRPr="005B7A46">
        <w:rPr>
          <w:rFonts w:ascii="Times New Roman" w:hAnsi="Times New Roman" w:cs="Times New Roman"/>
          <w:sz w:val="24"/>
          <w:szCs w:val="24"/>
        </w:rPr>
        <w:t>”</w:t>
      </w:r>
    </w:p>
    <w:p w14:paraId="23F1F7E8" w14:textId="77777777" w:rsidR="004B7834" w:rsidRPr="005B7A46" w:rsidRDefault="004B7834" w:rsidP="004B7834">
      <w:pPr>
        <w:pStyle w:val="Odstavecseseznamem"/>
        <w:numPr>
          <w:ilvl w:val="0"/>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under the terms and conditions hereinafter set forth</w:t>
      </w:r>
      <w:r w:rsidRPr="005B7A46">
        <w:rPr>
          <w:rFonts w:ascii="Times New Roman" w:hAnsi="Times New Roman" w:cs="Times New Roman"/>
          <w:sz w:val="24"/>
          <w:szCs w:val="24"/>
        </w:rPr>
        <w:t>”</w:t>
      </w:r>
    </w:p>
    <w:p w14:paraId="14C04CAF" w14:textId="77777777" w:rsidR="004B7834" w:rsidRPr="005B7A46" w:rsidRDefault="004B7834" w:rsidP="004B7834">
      <w:pPr>
        <w:pStyle w:val="Odstavecseseznamem"/>
        <w:numPr>
          <w:ilvl w:val="1"/>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What are “</w:t>
      </w:r>
      <w:r w:rsidRPr="005B7A46">
        <w:rPr>
          <w:rFonts w:ascii="Times New Roman" w:hAnsi="Times New Roman" w:cs="Times New Roman"/>
          <w:b/>
          <w:bCs/>
          <w:sz w:val="24"/>
          <w:szCs w:val="24"/>
        </w:rPr>
        <w:t>terms and conditions</w:t>
      </w:r>
      <w:r w:rsidRPr="005B7A46">
        <w:rPr>
          <w:rFonts w:ascii="Times New Roman" w:hAnsi="Times New Roman" w:cs="Times New Roman"/>
          <w:sz w:val="24"/>
          <w:szCs w:val="24"/>
        </w:rPr>
        <w:t xml:space="preserve">”? </w:t>
      </w:r>
    </w:p>
    <w:p w14:paraId="304AA167" w14:textId="69067014" w:rsidR="004B7834" w:rsidRPr="005B7A46" w:rsidRDefault="004B7834" w:rsidP="004B7834">
      <w:pPr>
        <w:pStyle w:val="Odstavecseseznamem"/>
        <w:numPr>
          <w:ilvl w:val="1"/>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Do you know any other legal binomial</w:t>
      </w:r>
      <w:r w:rsidR="00CE4A70">
        <w:rPr>
          <w:rFonts w:ascii="Times New Roman" w:hAnsi="Times New Roman" w:cs="Times New Roman"/>
          <w:sz w:val="24"/>
          <w:szCs w:val="24"/>
        </w:rPr>
        <w:t>s</w:t>
      </w:r>
      <w:r w:rsidRPr="005B7A46">
        <w:rPr>
          <w:rFonts w:ascii="Times New Roman" w:hAnsi="Times New Roman" w:cs="Times New Roman"/>
          <w:sz w:val="24"/>
          <w:szCs w:val="24"/>
        </w:rPr>
        <w:t>?</w:t>
      </w:r>
    </w:p>
    <w:p w14:paraId="3A1EBF5D" w14:textId="77777777" w:rsidR="004B7834" w:rsidRPr="005B7A46" w:rsidRDefault="004B7834" w:rsidP="004B7834">
      <w:pPr>
        <w:pStyle w:val="Odstavecseseznamem"/>
        <w:numPr>
          <w:ilvl w:val="1"/>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Provide a synonym for “</w:t>
      </w:r>
      <w:r w:rsidRPr="005B7A46">
        <w:rPr>
          <w:rFonts w:ascii="Times New Roman" w:hAnsi="Times New Roman" w:cs="Times New Roman"/>
          <w:b/>
          <w:bCs/>
          <w:sz w:val="24"/>
          <w:szCs w:val="24"/>
        </w:rPr>
        <w:t>set forth</w:t>
      </w:r>
      <w:r w:rsidRPr="005B7A46">
        <w:rPr>
          <w:rFonts w:ascii="Times New Roman" w:hAnsi="Times New Roman" w:cs="Times New Roman"/>
          <w:sz w:val="24"/>
          <w:szCs w:val="24"/>
        </w:rPr>
        <w:t>”.</w:t>
      </w:r>
    </w:p>
    <w:p w14:paraId="48A02F8C" w14:textId="77777777" w:rsidR="004B7834" w:rsidRPr="005B7A46" w:rsidRDefault="004B7834" w:rsidP="004B7834">
      <w:pPr>
        <w:pStyle w:val="Odstavecseseznamem"/>
        <w:numPr>
          <w:ilvl w:val="1"/>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Provide a synonym for “</w:t>
      </w:r>
      <w:r w:rsidRPr="005B7A46">
        <w:rPr>
          <w:rFonts w:ascii="Times New Roman" w:hAnsi="Times New Roman" w:cs="Times New Roman"/>
          <w:b/>
          <w:bCs/>
          <w:sz w:val="24"/>
          <w:szCs w:val="24"/>
        </w:rPr>
        <w:t>under</w:t>
      </w:r>
      <w:r w:rsidRPr="005B7A46">
        <w:rPr>
          <w:rFonts w:ascii="Times New Roman" w:hAnsi="Times New Roman" w:cs="Times New Roman"/>
          <w:sz w:val="24"/>
          <w:szCs w:val="24"/>
        </w:rPr>
        <w:t>”. What is the opposite?</w:t>
      </w:r>
    </w:p>
    <w:p w14:paraId="444CE2C1" w14:textId="77777777" w:rsidR="004B7834" w:rsidRPr="005B7A46" w:rsidRDefault="004B7834" w:rsidP="004B7834">
      <w:pPr>
        <w:pStyle w:val="Odstavecseseznamem"/>
        <w:numPr>
          <w:ilvl w:val="0"/>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in full compliance with all applicable laws, regulations and ordinances</w:t>
      </w:r>
      <w:r w:rsidRPr="005B7A46">
        <w:rPr>
          <w:rFonts w:ascii="Times New Roman" w:hAnsi="Times New Roman" w:cs="Times New Roman"/>
          <w:sz w:val="24"/>
          <w:szCs w:val="24"/>
        </w:rPr>
        <w:t>”</w:t>
      </w:r>
    </w:p>
    <w:p w14:paraId="54A3D83C" w14:textId="77777777" w:rsidR="004B7834" w:rsidRPr="005B7A46" w:rsidRDefault="004B7834" w:rsidP="004B7834">
      <w:pPr>
        <w:pStyle w:val="Odstavecseseznamem"/>
        <w:numPr>
          <w:ilvl w:val="1"/>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Provide a synonym for “</w:t>
      </w:r>
      <w:r w:rsidRPr="005B7A46">
        <w:rPr>
          <w:rFonts w:ascii="Times New Roman" w:hAnsi="Times New Roman" w:cs="Times New Roman"/>
          <w:b/>
          <w:bCs/>
          <w:sz w:val="24"/>
          <w:szCs w:val="24"/>
        </w:rPr>
        <w:t>applicable</w:t>
      </w:r>
      <w:r w:rsidRPr="005B7A46">
        <w:rPr>
          <w:rFonts w:ascii="Times New Roman" w:hAnsi="Times New Roman" w:cs="Times New Roman"/>
          <w:sz w:val="24"/>
          <w:szCs w:val="24"/>
        </w:rPr>
        <w:t>”.</w:t>
      </w:r>
    </w:p>
    <w:p w14:paraId="2CAB52A2" w14:textId="77777777" w:rsidR="004B7834" w:rsidRPr="005B7A46" w:rsidRDefault="004B7834" w:rsidP="004B7834">
      <w:pPr>
        <w:pStyle w:val="Odstavecseseznamem"/>
        <w:numPr>
          <w:ilvl w:val="1"/>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 xml:space="preserve">Is there any difference between </w:t>
      </w:r>
      <w:r w:rsidRPr="005B7A46">
        <w:rPr>
          <w:rFonts w:ascii="Times New Roman" w:hAnsi="Times New Roman" w:cs="Times New Roman"/>
          <w:b/>
          <w:bCs/>
          <w:sz w:val="24"/>
          <w:szCs w:val="24"/>
        </w:rPr>
        <w:t>laws, regulations</w:t>
      </w:r>
      <w:r w:rsidRPr="005B7A46">
        <w:rPr>
          <w:rFonts w:ascii="Times New Roman" w:hAnsi="Times New Roman" w:cs="Times New Roman"/>
          <w:sz w:val="24"/>
          <w:szCs w:val="24"/>
        </w:rPr>
        <w:t xml:space="preserve">, and </w:t>
      </w:r>
      <w:r w:rsidRPr="005B7A46">
        <w:rPr>
          <w:rFonts w:ascii="Times New Roman" w:hAnsi="Times New Roman" w:cs="Times New Roman"/>
          <w:b/>
          <w:bCs/>
          <w:sz w:val="24"/>
          <w:szCs w:val="24"/>
        </w:rPr>
        <w:t>ordinances</w:t>
      </w:r>
      <w:r w:rsidRPr="005B7A46">
        <w:rPr>
          <w:rFonts w:ascii="Times New Roman" w:hAnsi="Times New Roman" w:cs="Times New Roman"/>
          <w:sz w:val="24"/>
          <w:szCs w:val="24"/>
        </w:rPr>
        <w:t>?</w:t>
      </w:r>
    </w:p>
    <w:p w14:paraId="438DECB7" w14:textId="62821CBE" w:rsidR="004B7834" w:rsidRPr="005B7A46" w:rsidRDefault="004B7834" w:rsidP="004B7834">
      <w:pPr>
        <w:pStyle w:val="Odstavecseseznamem"/>
        <w:numPr>
          <w:ilvl w:val="0"/>
          <w:numId w:val="22"/>
        </w:numPr>
        <w:spacing w:after="240" w:line="278" w:lineRule="auto"/>
        <w:ind w:hanging="357"/>
        <w:contextualSpacing w:val="0"/>
        <w:rPr>
          <w:rFonts w:ascii="Times New Roman" w:hAnsi="Times New Roman" w:cs="Times New Roman"/>
          <w:sz w:val="24"/>
          <w:szCs w:val="24"/>
        </w:rPr>
      </w:pPr>
      <w:r w:rsidRPr="005B7A46">
        <w:rPr>
          <w:rFonts w:ascii="Times New Roman" w:hAnsi="Times New Roman" w:cs="Times New Roman"/>
          <w:sz w:val="24"/>
          <w:szCs w:val="24"/>
        </w:rPr>
        <w:t>“</w:t>
      </w:r>
      <w:r w:rsidRPr="006F0698">
        <w:rPr>
          <w:rFonts w:ascii="Times New Roman" w:hAnsi="Times New Roman" w:cs="Times New Roman"/>
          <w:b/>
          <w:bCs/>
          <w:i/>
          <w:iCs/>
          <w:sz w:val="24"/>
          <w:szCs w:val="24"/>
        </w:rPr>
        <w:t>Except as specifically provided for herein</w:t>
      </w:r>
      <w:r w:rsidRPr="005B7A46">
        <w:rPr>
          <w:rFonts w:ascii="Times New Roman" w:hAnsi="Times New Roman" w:cs="Times New Roman"/>
          <w:sz w:val="24"/>
          <w:szCs w:val="24"/>
        </w:rPr>
        <w:t xml:space="preserve">” – </w:t>
      </w:r>
      <w:r w:rsidR="006F0698" w:rsidRPr="006F0698">
        <w:rPr>
          <w:rFonts w:ascii="Times New Roman" w:hAnsi="Times New Roman" w:cs="Times New Roman"/>
          <w:sz w:val="24"/>
          <w:szCs w:val="24"/>
        </w:rPr>
        <w:t>Rephrase the sentence using plain English.</w:t>
      </w:r>
    </w:p>
    <w:p w14:paraId="5702A9E5" w14:textId="0DCD4DD8"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and paid no later than sixty (60) days after the applicable Due Date</w:t>
      </w:r>
      <w:r w:rsidRPr="005B7A46">
        <w:rPr>
          <w:rFonts w:ascii="Times New Roman" w:hAnsi="Times New Roman" w:cs="Times New Roman"/>
          <w:sz w:val="24"/>
          <w:szCs w:val="24"/>
        </w:rPr>
        <w:t>” – provide a synonym for “</w:t>
      </w:r>
      <w:r w:rsidRPr="005B7A46">
        <w:rPr>
          <w:rFonts w:ascii="Times New Roman" w:hAnsi="Times New Roman" w:cs="Times New Roman"/>
          <w:b/>
          <w:bCs/>
          <w:sz w:val="24"/>
          <w:szCs w:val="24"/>
        </w:rPr>
        <w:t>no later than</w:t>
      </w:r>
      <w:r w:rsidRPr="005B7A46">
        <w:rPr>
          <w:rFonts w:ascii="Times New Roman" w:hAnsi="Times New Roman" w:cs="Times New Roman"/>
          <w:sz w:val="24"/>
          <w:szCs w:val="24"/>
        </w:rPr>
        <w:t>”</w:t>
      </w:r>
      <w:r w:rsidR="006F0698">
        <w:rPr>
          <w:rFonts w:ascii="Times New Roman" w:hAnsi="Times New Roman" w:cs="Times New Roman"/>
          <w:sz w:val="24"/>
          <w:szCs w:val="24"/>
        </w:rPr>
        <w:t>. What is a “</w:t>
      </w:r>
      <w:r w:rsidR="006F0698" w:rsidRPr="006F0698">
        <w:rPr>
          <w:rFonts w:ascii="Times New Roman" w:hAnsi="Times New Roman" w:cs="Times New Roman"/>
          <w:b/>
          <w:bCs/>
          <w:sz w:val="24"/>
          <w:szCs w:val="24"/>
        </w:rPr>
        <w:t>Due Date</w:t>
      </w:r>
      <w:r w:rsidR="006F0698">
        <w:rPr>
          <w:rFonts w:ascii="Times New Roman" w:hAnsi="Times New Roman" w:cs="Times New Roman"/>
          <w:b/>
          <w:bCs/>
          <w:sz w:val="24"/>
          <w:szCs w:val="24"/>
        </w:rPr>
        <w:t>”</w:t>
      </w:r>
      <w:r w:rsidR="006F0698">
        <w:rPr>
          <w:rFonts w:ascii="Times New Roman" w:hAnsi="Times New Roman" w:cs="Times New Roman"/>
          <w:sz w:val="24"/>
          <w:szCs w:val="24"/>
        </w:rPr>
        <w:t xml:space="preserve"> and why is it capitalized?</w:t>
      </w:r>
    </w:p>
    <w:p w14:paraId="5A34D72A"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Licensee shall be obligated to pay Licensor a minimum License Fee</w:t>
      </w:r>
      <w:r w:rsidRPr="005B7A46">
        <w:rPr>
          <w:rFonts w:ascii="Times New Roman" w:hAnsi="Times New Roman" w:cs="Times New Roman"/>
          <w:sz w:val="24"/>
          <w:szCs w:val="24"/>
        </w:rPr>
        <w:t>” – is “</w:t>
      </w:r>
      <w:r w:rsidRPr="005B7A46">
        <w:rPr>
          <w:rFonts w:ascii="Times New Roman" w:hAnsi="Times New Roman" w:cs="Times New Roman"/>
          <w:b/>
          <w:bCs/>
          <w:sz w:val="24"/>
          <w:szCs w:val="24"/>
        </w:rPr>
        <w:t>obligated</w:t>
      </w:r>
      <w:r w:rsidRPr="005B7A46">
        <w:rPr>
          <w:rFonts w:ascii="Times New Roman" w:hAnsi="Times New Roman" w:cs="Times New Roman"/>
          <w:sz w:val="24"/>
          <w:szCs w:val="24"/>
        </w:rPr>
        <w:t>” a synonym for obliged?</w:t>
      </w:r>
    </w:p>
    <w:p w14:paraId="088407B4"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Licensee shall keep proper books of record and account … and permit Licensor during normal business hours and upon reasonable notice to review, examine, audit and make copies of Licensee's books and records</w:t>
      </w:r>
      <w:r w:rsidRPr="005B7A46">
        <w:rPr>
          <w:rFonts w:ascii="Times New Roman" w:hAnsi="Times New Roman" w:cs="Times New Roman"/>
          <w:sz w:val="24"/>
          <w:szCs w:val="24"/>
        </w:rPr>
        <w:t>” – explain “</w:t>
      </w:r>
      <w:r w:rsidRPr="005B7A46">
        <w:rPr>
          <w:rFonts w:ascii="Times New Roman" w:hAnsi="Times New Roman" w:cs="Times New Roman"/>
          <w:b/>
          <w:bCs/>
          <w:sz w:val="24"/>
          <w:szCs w:val="24"/>
        </w:rPr>
        <w:t>upon reasonable notice</w:t>
      </w:r>
      <w:r w:rsidRPr="005B7A46">
        <w:rPr>
          <w:rFonts w:ascii="Times New Roman" w:hAnsi="Times New Roman" w:cs="Times New Roman"/>
          <w:sz w:val="24"/>
          <w:szCs w:val="24"/>
        </w:rPr>
        <w:t xml:space="preserve">” </w:t>
      </w:r>
    </w:p>
    <w:p w14:paraId="4C2849D9"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This License Agreement shall commence on the Effective Date and shall continue for an initial term of one and one-half (1.5) years</w:t>
      </w:r>
      <w:r w:rsidRPr="005B7A46">
        <w:rPr>
          <w:rFonts w:ascii="Times New Roman" w:hAnsi="Times New Roman" w:cs="Times New Roman"/>
          <w:sz w:val="24"/>
          <w:szCs w:val="24"/>
        </w:rPr>
        <w:t>…” – what does “</w:t>
      </w:r>
      <w:r w:rsidRPr="005B7A46">
        <w:rPr>
          <w:rFonts w:ascii="Times New Roman" w:hAnsi="Times New Roman" w:cs="Times New Roman"/>
          <w:b/>
          <w:bCs/>
          <w:sz w:val="24"/>
          <w:szCs w:val="24"/>
        </w:rPr>
        <w:t>commence</w:t>
      </w:r>
      <w:r w:rsidRPr="005B7A46">
        <w:rPr>
          <w:rFonts w:ascii="Times New Roman" w:hAnsi="Times New Roman" w:cs="Times New Roman"/>
          <w:sz w:val="24"/>
          <w:szCs w:val="24"/>
        </w:rPr>
        <w:t>” mean?</w:t>
      </w:r>
    </w:p>
    <w:p w14:paraId="40A5F248"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provided that Licensee is not in breach of any material obligation under this License Agreement</w:t>
      </w:r>
      <w:r w:rsidRPr="005B7A46">
        <w:rPr>
          <w:rFonts w:ascii="Times New Roman" w:hAnsi="Times New Roman" w:cs="Times New Roman"/>
          <w:sz w:val="24"/>
          <w:szCs w:val="24"/>
        </w:rPr>
        <w:t>” – what is a “</w:t>
      </w:r>
      <w:r w:rsidRPr="005B7A46">
        <w:rPr>
          <w:rFonts w:ascii="Times New Roman" w:hAnsi="Times New Roman" w:cs="Times New Roman"/>
          <w:b/>
          <w:bCs/>
          <w:sz w:val="24"/>
          <w:szCs w:val="24"/>
        </w:rPr>
        <w:t>material</w:t>
      </w:r>
      <w:r w:rsidRPr="005B7A46">
        <w:rPr>
          <w:rFonts w:ascii="Times New Roman" w:hAnsi="Times New Roman" w:cs="Times New Roman"/>
          <w:sz w:val="24"/>
          <w:szCs w:val="24"/>
        </w:rPr>
        <w:t xml:space="preserve"> obligation”?</w:t>
      </w:r>
    </w:p>
    <w:p w14:paraId="394C95F0"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All terms and conditions of this License Agreement shall remain in full force and effect for the First Renewal Term</w:t>
      </w:r>
      <w:r w:rsidRPr="005B7A46">
        <w:rPr>
          <w:rFonts w:ascii="Times New Roman" w:hAnsi="Times New Roman" w:cs="Times New Roman"/>
          <w:sz w:val="24"/>
          <w:szCs w:val="24"/>
        </w:rPr>
        <w:t>,” – are the words “</w:t>
      </w:r>
      <w:r w:rsidRPr="005B7A46">
        <w:rPr>
          <w:rFonts w:ascii="Times New Roman" w:hAnsi="Times New Roman" w:cs="Times New Roman"/>
          <w:b/>
          <w:bCs/>
          <w:sz w:val="24"/>
          <w:szCs w:val="24"/>
        </w:rPr>
        <w:t>force and effect</w:t>
      </w:r>
      <w:r w:rsidRPr="005B7A46">
        <w:rPr>
          <w:rFonts w:ascii="Times New Roman" w:hAnsi="Times New Roman" w:cs="Times New Roman"/>
          <w:sz w:val="24"/>
          <w:szCs w:val="24"/>
        </w:rPr>
        <w:t>” synonymous?</w:t>
      </w:r>
    </w:p>
    <w:p w14:paraId="4A20F39A"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Notwithstanding any language contained herein to the contrary, if Licensee shall fail to meet the Minimum Net Sales requirement set forth herein for the applicable year of this License Agreement, then Licensor shall have the absolute right during the Initial Term, the First Renewal Term or the Second Renewal Term to terminate this License Agreement upon ninety (90) days written notice from Licensor to Licensee</w:t>
      </w:r>
      <w:r w:rsidRPr="005B7A46">
        <w:rPr>
          <w:rFonts w:ascii="Times New Roman" w:hAnsi="Times New Roman" w:cs="Times New Roman"/>
          <w:sz w:val="24"/>
          <w:szCs w:val="24"/>
        </w:rPr>
        <w:t>…” –</w:t>
      </w:r>
      <w:r w:rsidRPr="005B7A46">
        <w:rPr>
          <w:rFonts w:ascii="Times New Roman" w:hAnsi="Times New Roman" w:cs="Times New Roman"/>
          <w:sz w:val="24"/>
          <w:szCs w:val="24"/>
        </w:rPr>
        <w:lastRenderedPageBreak/>
        <w:t>explain the phrase “</w:t>
      </w:r>
      <w:r w:rsidRPr="005B7A46">
        <w:rPr>
          <w:rFonts w:ascii="Times New Roman" w:hAnsi="Times New Roman" w:cs="Times New Roman"/>
          <w:b/>
          <w:bCs/>
          <w:sz w:val="24"/>
          <w:szCs w:val="24"/>
        </w:rPr>
        <w:t>Notwithstanding any language contained herein to the contrary</w:t>
      </w:r>
      <w:r w:rsidRPr="005B7A46">
        <w:rPr>
          <w:rFonts w:ascii="Times New Roman" w:hAnsi="Times New Roman" w:cs="Times New Roman"/>
          <w:sz w:val="24"/>
          <w:szCs w:val="24"/>
        </w:rPr>
        <w:t>”</w:t>
      </w:r>
    </w:p>
    <w:p w14:paraId="6D2E257F"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Licensee recognizes the great value of the goodwill associated with the Trademark</w:t>
      </w:r>
      <w:r w:rsidRPr="005B7A46">
        <w:rPr>
          <w:rFonts w:ascii="Times New Roman" w:hAnsi="Times New Roman" w:cs="Times New Roman"/>
          <w:sz w:val="24"/>
          <w:szCs w:val="24"/>
        </w:rPr>
        <w:t>” – what is “</w:t>
      </w:r>
      <w:r w:rsidRPr="005B7A46">
        <w:rPr>
          <w:rFonts w:ascii="Times New Roman" w:hAnsi="Times New Roman" w:cs="Times New Roman"/>
          <w:b/>
          <w:bCs/>
          <w:sz w:val="24"/>
          <w:szCs w:val="24"/>
        </w:rPr>
        <w:t>goodwill</w:t>
      </w:r>
      <w:r w:rsidRPr="005B7A46">
        <w:rPr>
          <w:rFonts w:ascii="Times New Roman" w:hAnsi="Times New Roman" w:cs="Times New Roman"/>
          <w:sz w:val="24"/>
          <w:szCs w:val="24"/>
        </w:rPr>
        <w:t>”?</w:t>
      </w:r>
    </w:p>
    <w:p w14:paraId="1E616F14"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In the event that the quality standards of the Trademark are not met</w:t>
      </w:r>
      <w:r w:rsidRPr="005B7A46">
        <w:rPr>
          <w:rFonts w:ascii="Times New Roman" w:hAnsi="Times New Roman" w:cs="Times New Roman"/>
          <w:sz w:val="24"/>
          <w:szCs w:val="24"/>
        </w:rPr>
        <w:t>….” – provide a synonym for “</w:t>
      </w:r>
      <w:r w:rsidRPr="005B7A46">
        <w:rPr>
          <w:rFonts w:ascii="Times New Roman" w:hAnsi="Times New Roman" w:cs="Times New Roman"/>
          <w:b/>
          <w:bCs/>
          <w:sz w:val="24"/>
          <w:szCs w:val="24"/>
        </w:rPr>
        <w:t>in the event that</w:t>
      </w:r>
      <w:r w:rsidRPr="005B7A46">
        <w:rPr>
          <w:rFonts w:ascii="Times New Roman" w:hAnsi="Times New Roman" w:cs="Times New Roman"/>
          <w:sz w:val="24"/>
          <w:szCs w:val="24"/>
        </w:rPr>
        <w:t>”.</w:t>
      </w:r>
    </w:p>
    <w:p w14:paraId="1AEF0226"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Licensee agrees that the style and quality of all Licensed Products and their Packaging Materials shall be subject to Licensor's approval</w:t>
      </w:r>
      <w:r w:rsidRPr="005B7A46">
        <w:rPr>
          <w:rFonts w:ascii="Times New Roman" w:hAnsi="Times New Roman" w:cs="Times New Roman"/>
          <w:sz w:val="24"/>
          <w:szCs w:val="24"/>
        </w:rPr>
        <w:t>” – what does “</w:t>
      </w:r>
      <w:r w:rsidRPr="005B7A46">
        <w:rPr>
          <w:rFonts w:ascii="Times New Roman" w:hAnsi="Times New Roman" w:cs="Times New Roman"/>
          <w:b/>
          <w:bCs/>
          <w:sz w:val="24"/>
          <w:szCs w:val="24"/>
        </w:rPr>
        <w:t>subject</w:t>
      </w:r>
      <w:r w:rsidRPr="005B7A46">
        <w:rPr>
          <w:rFonts w:ascii="Times New Roman" w:hAnsi="Times New Roman" w:cs="Times New Roman"/>
          <w:sz w:val="24"/>
          <w:szCs w:val="24"/>
        </w:rPr>
        <w:t>” mean here? Rephrase.</w:t>
      </w:r>
    </w:p>
    <w:p w14:paraId="5E3221E7"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1B4B87">
        <w:rPr>
          <w:rFonts w:ascii="Times New Roman" w:hAnsi="Times New Roman" w:cs="Times New Roman"/>
          <w:b/>
          <w:bCs/>
          <w:i/>
          <w:iCs/>
          <w:sz w:val="24"/>
          <w:szCs w:val="24"/>
        </w:rPr>
        <w:t>including but not limited to</w:t>
      </w:r>
      <w:r w:rsidRPr="005B7A46">
        <w:rPr>
          <w:rFonts w:ascii="Times New Roman" w:hAnsi="Times New Roman" w:cs="Times New Roman"/>
          <w:sz w:val="24"/>
          <w:szCs w:val="24"/>
        </w:rPr>
        <w:t>” – why do lawyers love this phrase?</w:t>
      </w:r>
    </w:p>
    <w:p w14:paraId="444B7A4D"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The selection of counsel and resolution of any such actions shall be controlled solely by Licensor in its discretion</w:t>
      </w:r>
      <w:r w:rsidRPr="005B7A46">
        <w:rPr>
          <w:rFonts w:ascii="Times New Roman" w:hAnsi="Times New Roman" w:cs="Times New Roman"/>
          <w:sz w:val="24"/>
          <w:szCs w:val="24"/>
        </w:rPr>
        <w:t>.” - explain “</w:t>
      </w:r>
      <w:r w:rsidRPr="005B7A46">
        <w:rPr>
          <w:rFonts w:ascii="Times New Roman" w:hAnsi="Times New Roman" w:cs="Times New Roman"/>
          <w:b/>
          <w:bCs/>
          <w:sz w:val="24"/>
          <w:szCs w:val="24"/>
        </w:rPr>
        <w:t>counsel</w:t>
      </w:r>
      <w:r w:rsidRPr="005B7A46">
        <w:rPr>
          <w:rFonts w:ascii="Times New Roman" w:hAnsi="Times New Roman" w:cs="Times New Roman"/>
          <w:sz w:val="24"/>
          <w:szCs w:val="24"/>
        </w:rPr>
        <w:t>”, “</w:t>
      </w:r>
      <w:r w:rsidRPr="005B7A46">
        <w:rPr>
          <w:rFonts w:ascii="Times New Roman" w:hAnsi="Times New Roman" w:cs="Times New Roman"/>
          <w:b/>
          <w:bCs/>
          <w:sz w:val="24"/>
          <w:szCs w:val="24"/>
        </w:rPr>
        <w:t>in its discretion</w:t>
      </w:r>
      <w:r w:rsidRPr="005B7A46">
        <w:rPr>
          <w:rFonts w:ascii="Times New Roman" w:hAnsi="Times New Roman" w:cs="Times New Roman"/>
          <w:sz w:val="24"/>
          <w:szCs w:val="24"/>
        </w:rPr>
        <w:t>”.</w:t>
      </w:r>
    </w:p>
    <w:p w14:paraId="1E9FBE95" w14:textId="77777777"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All notices, requests, consents demands, approvals and other communications, including the service of process, hereunder shall be deemed to have been duly given, made or served if in writing and delivered personally</w:t>
      </w:r>
      <w:r w:rsidRPr="005B7A46">
        <w:rPr>
          <w:rFonts w:ascii="Times New Roman" w:hAnsi="Times New Roman" w:cs="Times New Roman"/>
          <w:sz w:val="24"/>
          <w:szCs w:val="24"/>
        </w:rPr>
        <w:t>…” - translate “</w:t>
      </w:r>
      <w:r w:rsidRPr="005B7A46">
        <w:rPr>
          <w:rFonts w:ascii="Times New Roman" w:hAnsi="Times New Roman" w:cs="Times New Roman"/>
          <w:b/>
          <w:bCs/>
          <w:sz w:val="24"/>
          <w:szCs w:val="24"/>
        </w:rPr>
        <w:t>shall be deemed to have been duly given</w:t>
      </w:r>
      <w:r w:rsidRPr="005B7A46">
        <w:rPr>
          <w:rFonts w:ascii="Times New Roman" w:hAnsi="Times New Roman" w:cs="Times New Roman"/>
          <w:sz w:val="24"/>
          <w:szCs w:val="24"/>
        </w:rPr>
        <w:t>”. What is “</w:t>
      </w:r>
      <w:r w:rsidRPr="005B7A46">
        <w:rPr>
          <w:rFonts w:ascii="Times New Roman" w:hAnsi="Times New Roman" w:cs="Times New Roman"/>
          <w:b/>
          <w:bCs/>
          <w:sz w:val="24"/>
          <w:szCs w:val="24"/>
        </w:rPr>
        <w:t>service of process</w:t>
      </w:r>
      <w:r w:rsidRPr="005B7A46">
        <w:rPr>
          <w:rFonts w:ascii="Times New Roman" w:hAnsi="Times New Roman" w:cs="Times New Roman"/>
          <w:sz w:val="24"/>
          <w:szCs w:val="24"/>
        </w:rPr>
        <w:t>”?</w:t>
      </w:r>
    </w:p>
    <w:p w14:paraId="715F0F1A" w14:textId="5333665C" w:rsidR="004B7834" w:rsidRPr="005B7A46" w:rsidRDefault="004B7834" w:rsidP="004B7834">
      <w:pPr>
        <w:pStyle w:val="PreformattedText"/>
        <w:numPr>
          <w:ilvl w:val="0"/>
          <w:numId w:val="22"/>
        </w:numPr>
        <w:spacing w:after="240"/>
        <w:ind w:hanging="357"/>
        <w:rPr>
          <w:rFonts w:ascii="Times New Roman" w:hAnsi="Times New Roman" w:cs="Times New Roman"/>
          <w:sz w:val="24"/>
          <w:szCs w:val="24"/>
        </w:rPr>
      </w:pPr>
      <w:r w:rsidRPr="005B7A46">
        <w:rPr>
          <w:rFonts w:ascii="Times New Roman" w:hAnsi="Times New Roman" w:cs="Times New Roman"/>
          <w:sz w:val="24"/>
          <w:szCs w:val="24"/>
        </w:rPr>
        <w:t>“</w:t>
      </w:r>
      <w:r w:rsidRPr="005B7A46">
        <w:rPr>
          <w:rFonts w:ascii="Times New Roman" w:hAnsi="Times New Roman" w:cs="Times New Roman"/>
          <w:i/>
          <w:iCs/>
          <w:sz w:val="24"/>
          <w:szCs w:val="24"/>
        </w:rPr>
        <w:t>Any dispute shall be heard in the district court</w:t>
      </w:r>
      <w:r w:rsidRPr="005B7A46">
        <w:rPr>
          <w:rFonts w:ascii="Times New Roman" w:hAnsi="Times New Roman" w:cs="Times New Roman"/>
          <w:sz w:val="24"/>
          <w:szCs w:val="24"/>
        </w:rPr>
        <w:t xml:space="preserve">…” </w:t>
      </w:r>
      <w:r w:rsidR="001B4B87">
        <w:rPr>
          <w:rFonts w:ascii="Times New Roman" w:hAnsi="Times New Roman" w:cs="Times New Roman"/>
          <w:sz w:val="24"/>
          <w:szCs w:val="24"/>
        </w:rPr>
        <w:t>Explain the word</w:t>
      </w:r>
      <w:r w:rsidRPr="005B7A46">
        <w:rPr>
          <w:rFonts w:ascii="Times New Roman" w:hAnsi="Times New Roman" w:cs="Times New Roman"/>
          <w:sz w:val="24"/>
          <w:szCs w:val="24"/>
        </w:rPr>
        <w:t xml:space="preserve"> “</w:t>
      </w:r>
      <w:r w:rsidRPr="005B7A46">
        <w:rPr>
          <w:rFonts w:ascii="Times New Roman" w:hAnsi="Times New Roman" w:cs="Times New Roman"/>
          <w:b/>
          <w:bCs/>
          <w:sz w:val="24"/>
          <w:szCs w:val="24"/>
        </w:rPr>
        <w:t>heard</w:t>
      </w:r>
      <w:r w:rsidRPr="005B7A46">
        <w:rPr>
          <w:rFonts w:ascii="Times New Roman" w:hAnsi="Times New Roman" w:cs="Times New Roman"/>
          <w:sz w:val="24"/>
          <w:szCs w:val="24"/>
        </w:rPr>
        <w:t>”</w:t>
      </w:r>
    </w:p>
    <w:p w14:paraId="66D34264" w14:textId="77777777" w:rsidR="004B7834" w:rsidRPr="00651D1D" w:rsidRDefault="004B7834" w:rsidP="004B7834">
      <w:pPr>
        <w:rPr>
          <w:rFonts w:ascii="Times New Roman" w:hAnsi="Times New Roman" w:cs="Times New Roman"/>
        </w:rPr>
      </w:pPr>
    </w:p>
    <w:p w14:paraId="51A6F089" w14:textId="77777777" w:rsidR="004B7834" w:rsidRDefault="004B7834" w:rsidP="004B7834">
      <w:pPr>
        <w:rPr>
          <w:rFonts w:ascii="Times New Roman" w:eastAsia="Times New Roman" w:hAnsi="Times New Roman" w:cs="Times New Roman"/>
          <w:b/>
          <w:bCs/>
          <w:color w:val="2F5496" w:themeColor="accent1" w:themeShade="BF"/>
          <w:sz w:val="28"/>
          <w:szCs w:val="28"/>
          <w:lang w:val="cs-CZ" w:eastAsia="cs-CZ"/>
        </w:rPr>
      </w:pPr>
      <w:r>
        <w:rPr>
          <w:rFonts w:ascii="Times New Roman" w:eastAsia="Times New Roman" w:hAnsi="Times New Roman" w:cs="Times New Roman"/>
          <w:b/>
          <w:bCs/>
          <w:sz w:val="28"/>
          <w:szCs w:val="28"/>
          <w:lang w:val="cs-CZ" w:eastAsia="cs-CZ"/>
        </w:rPr>
        <w:br w:type="page"/>
      </w:r>
    </w:p>
    <w:p w14:paraId="7FE1ED48" w14:textId="46CCF277" w:rsidR="004C4EF5" w:rsidRPr="00291DD1" w:rsidRDefault="004C4EF5" w:rsidP="004C4EF5">
      <w:pPr>
        <w:pStyle w:val="Nadpis1"/>
        <w:numPr>
          <w:ilvl w:val="0"/>
          <w:numId w:val="1"/>
        </w:numPr>
        <w:tabs>
          <w:tab w:val="num" w:pos="720"/>
        </w:tabs>
        <w:rPr>
          <w:rFonts w:ascii="Times New Roman" w:hAnsi="Times New Roman" w:cs="Times New Roman"/>
          <w:sz w:val="28"/>
          <w:szCs w:val="28"/>
        </w:rPr>
      </w:pPr>
      <w:r w:rsidRPr="00291DD1">
        <w:rPr>
          <w:rFonts w:ascii="Times New Roman" w:hAnsi="Times New Roman" w:cs="Times New Roman"/>
          <w:sz w:val="28"/>
          <w:szCs w:val="28"/>
        </w:rPr>
        <w:lastRenderedPageBreak/>
        <w:t>Revision</w:t>
      </w:r>
      <w:r w:rsidR="00421BDA">
        <w:rPr>
          <w:rFonts w:ascii="Times New Roman" w:hAnsi="Times New Roman" w:cs="Times New Roman"/>
          <w:sz w:val="28"/>
          <w:szCs w:val="28"/>
        </w:rPr>
        <w:t xml:space="preserve"> – key words</w:t>
      </w:r>
    </w:p>
    <w:p w14:paraId="73EA121D" w14:textId="77777777" w:rsidR="00C07AA5" w:rsidRDefault="00C07AA5" w:rsidP="00C07AA5">
      <w:pPr>
        <w:ind w:left="357"/>
        <w:rPr>
          <w:rFonts w:ascii="Times New Roman" w:hAnsi="Times New Roman" w:cs="Times New Roman"/>
          <w:i/>
          <w:iCs/>
          <w:sz w:val="24"/>
          <w:szCs w:val="24"/>
        </w:rPr>
      </w:pPr>
    </w:p>
    <w:p w14:paraId="2B05F2DA" w14:textId="75C5D8FE" w:rsidR="00C07AA5" w:rsidRPr="00C07AA5" w:rsidRDefault="00C07AA5" w:rsidP="00C07AA5">
      <w:pPr>
        <w:ind w:left="357"/>
        <w:rPr>
          <w:rFonts w:ascii="Times New Roman" w:hAnsi="Times New Roman" w:cs="Times New Roman"/>
          <w:i/>
          <w:iCs/>
          <w:sz w:val="24"/>
          <w:szCs w:val="24"/>
        </w:rPr>
      </w:pPr>
      <w:r w:rsidRPr="00C07AA5">
        <w:rPr>
          <w:rFonts w:ascii="Times New Roman" w:hAnsi="Times New Roman" w:cs="Times New Roman"/>
          <w:i/>
          <w:iCs/>
          <w:sz w:val="24"/>
          <w:szCs w:val="24"/>
        </w:rPr>
        <w:t>Read the scenarios. For each one, write the correct legal term from intellectual property law.</w:t>
      </w:r>
    </w:p>
    <w:p w14:paraId="4C2A8393"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Martin runs a tech startup in Brno. His company has developed a new type of battery and is officially registered as the owner.</w:t>
      </w:r>
    </w:p>
    <w:p w14:paraId="6F3BE858"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Petr starts a clothing brand called “UrbanFox” and registers both the name and logo so other companies cannot use them.</w:t>
      </w:r>
    </w:p>
    <w:p w14:paraId="1D22AB63"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 xml:space="preserve">Lucie </w:t>
      </w:r>
      <w:r w:rsidRPr="00C07AA5">
        <w:rPr>
          <w:rFonts w:ascii="Times New Roman" w:hAnsi="Times New Roman" w:cs="Times New Roman"/>
          <w:sz w:val="24"/>
          <w:szCs w:val="24"/>
        </w:rPr>
        <w:t>creates</w:t>
      </w:r>
      <w:r w:rsidRPr="00C07AA5">
        <w:rPr>
          <w:rFonts w:ascii="Times New Roman" w:hAnsi="Times New Roman" w:cs="Times New Roman"/>
          <w:sz w:val="24"/>
          <w:szCs w:val="24"/>
        </w:rPr>
        <w:t xml:space="preserve"> a unique perfume bottle with a very distinctive curved shape, and her company registers that shape for legal protection.</w:t>
      </w:r>
    </w:p>
    <w:p w14:paraId="10033A8C"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Tomáš opens a wine shop and labels sparkling wine from Spain as “Champagne” to attract customers.</w:t>
      </w:r>
    </w:p>
    <w:p w14:paraId="5CCB6109"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Eva finishes writing her first novel at home. She doesn’t register anything.</w:t>
      </w:r>
    </w:p>
    <w:p w14:paraId="0BAEBED3"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Martin is teaching at a university. He copies two paragraphs from a textbook and gives them to students for discussion in class.</w:t>
      </w:r>
    </w:p>
    <w:p w14:paraId="2B00572C"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Lenka buys a “Louis Vuitton” handbag at a market in Prague, but later discovers it is not genuine.</w:t>
      </w:r>
    </w:p>
    <w:p w14:paraId="7E9C0D36"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A famous Czech novel written by Jan Novák is later adapted into a Netflix film.</w:t>
      </w:r>
    </w:p>
    <w:p w14:paraId="04EBD524" w14:textId="0414D53F"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A startup called “Adibas” sells sportswear and uses branding very similar to Adidas, even though the original mark is not registered in that country.</w:t>
      </w:r>
    </w:p>
    <w:p w14:paraId="4572130B"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Martin works as a programmer for a company. As part of his job, he develops a new app, but the company</w:t>
      </w:r>
      <w:r w:rsidR="00C07AA5">
        <w:rPr>
          <w:rFonts w:ascii="Times New Roman" w:hAnsi="Times New Roman" w:cs="Times New Roman"/>
          <w:sz w:val="24"/>
          <w:szCs w:val="24"/>
        </w:rPr>
        <w:t xml:space="preserve"> - </w:t>
      </w:r>
      <w:r w:rsidRPr="00C07AA5">
        <w:rPr>
          <w:rFonts w:ascii="Times New Roman" w:hAnsi="Times New Roman" w:cs="Times New Roman"/>
          <w:sz w:val="24"/>
          <w:szCs w:val="24"/>
        </w:rPr>
        <w:t>not Martin</w:t>
      </w:r>
      <w:r w:rsidR="00C07AA5">
        <w:rPr>
          <w:rFonts w:ascii="Times New Roman" w:hAnsi="Times New Roman" w:cs="Times New Roman"/>
          <w:sz w:val="24"/>
          <w:szCs w:val="24"/>
        </w:rPr>
        <w:t xml:space="preserve"> - </w:t>
      </w:r>
      <w:r w:rsidRPr="00C07AA5">
        <w:rPr>
          <w:rFonts w:ascii="Times New Roman" w:hAnsi="Times New Roman" w:cs="Times New Roman"/>
          <w:sz w:val="24"/>
          <w:szCs w:val="24"/>
        </w:rPr>
        <w:t>owns the rights.</w:t>
      </w:r>
    </w:p>
    <w:p w14:paraId="22CBB733" w14:textId="44515B5F" w:rsidR="00EF57BA" w:rsidRPr="00C07AA5" w:rsidRDefault="00C07AA5"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lang w:val="en-GB"/>
        </w:rPr>
        <w:t>Jana is an architect who designed a modern office building in Prague. A few years later, the new owner decides to significantly change the façade by adding bright colours and large advertising panels. Jana objects</w:t>
      </w:r>
      <w:r w:rsidRPr="00C07AA5">
        <w:rPr>
          <w:rFonts w:ascii="Times New Roman" w:hAnsi="Times New Roman" w:cs="Times New Roman"/>
          <w:sz w:val="24"/>
          <w:szCs w:val="24"/>
        </w:rPr>
        <w:t>.</w:t>
      </w:r>
    </w:p>
    <w:p w14:paraId="02A91514" w14:textId="00BB865A" w:rsidR="00EF57BA"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David writes a successful textbook and earns money every time a copy is sold.</w:t>
      </w:r>
    </w:p>
    <w:p w14:paraId="06C8B453" w14:textId="77777777" w:rsidR="00C07AA5"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Karel invents a new type of medical device. Before applying for protection, he must show that it is new, inventive, and can be used in industry.</w:t>
      </w:r>
    </w:p>
    <w:p w14:paraId="0131CC5F" w14:textId="5CBA83A3" w:rsidR="00EF57BA" w:rsidRPr="00C07AA5" w:rsidRDefault="00EF57BA" w:rsidP="00C07AA5">
      <w:pPr>
        <w:pStyle w:val="Bezmezer"/>
        <w:numPr>
          <w:ilvl w:val="0"/>
          <w:numId w:val="24"/>
        </w:numPr>
        <w:spacing w:after="240"/>
        <w:ind w:left="714" w:hanging="357"/>
        <w:rPr>
          <w:rFonts w:ascii="Times New Roman" w:hAnsi="Times New Roman" w:cs="Times New Roman"/>
          <w:b/>
          <w:bCs/>
          <w:sz w:val="24"/>
          <w:szCs w:val="24"/>
        </w:rPr>
      </w:pPr>
      <w:r w:rsidRPr="00C07AA5">
        <w:rPr>
          <w:rFonts w:ascii="Times New Roman" w:hAnsi="Times New Roman" w:cs="Times New Roman"/>
          <w:sz w:val="24"/>
          <w:szCs w:val="24"/>
        </w:rPr>
        <w:t>A farmer tries to register the word “Apple” as a trademark for selling fresh apples. The authority refuses.</w:t>
      </w:r>
    </w:p>
    <w:p w14:paraId="297D480A" w14:textId="76F30C7B" w:rsidR="007E2069" w:rsidRPr="00C07AA5" w:rsidRDefault="007E2069" w:rsidP="00C07AA5">
      <w:pPr>
        <w:pStyle w:val="Bezmezer"/>
        <w:ind w:left="360"/>
        <w:rPr>
          <w:rFonts w:ascii="Times New Roman" w:hAnsi="Times New Roman" w:cs="Times New Roman"/>
          <w:sz w:val="24"/>
          <w:szCs w:val="24"/>
        </w:rPr>
      </w:pPr>
      <w:r w:rsidRPr="00C07AA5">
        <w:rPr>
          <w:rFonts w:ascii="Times New Roman" w:hAnsi="Times New Roman" w:cs="Times New Roman"/>
          <w:sz w:val="24"/>
          <w:szCs w:val="24"/>
        </w:rPr>
        <w:br/>
      </w:r>
    </w:p>
    <w:p w14:paraId="65B8241D" w14:textId="77777777" w:rsidR="007E2069" w:rsidRPr="003D4923" w:rsidRDefault="007E2069" w:rsidP="003D4923">
      <w:pPr>
        <w:rPr>
          <w:rFonts w:ascii="Times New Roman" w:hAnsi="Times New Roman" w:cs="Times New Roman"/>
          <w:sz w:val="24"/>
          <w:szCs w:val="24"/>
        </w:rPr>
      </w:pPr>
    </w:p>
    <w:sectPr w:rsidR="007E2069" w:rsidRPr="003D4923" w:rsidSect="00B57B02">
      <w:headerReference w:type="default" r:id="rId13"/>
      <w:footerReference w:type="default" r:id="rId14"/>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5A934" w14:textId="77777777" w:rsidR="00527961" w:rsidRDefault="00527961">
      <w:pPr>
        <w:spacing w:after="0" w:line="240" w:lineRule="auto"/>
      </w:pPr>
      <w:r>
        <w:separator/>
      </w:r>
    </w:p>
  </w:endnote>
  <w:endnote w:type="continuationSeparator" w:id="0">
    <w:p w14:paraId="2018516E" w14:textId="77777777" w:rsidR="00527961" w:rsidRDefault="00527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Mono">
    <w:altName w:val="Courier New"/>
    <w:charset w:val="01"/>
    <w:family w:val="modern"/>
    <w:pitch w:val="fixed"/>
  </w:font>
  <w:font w:name="DejaVu Sans Mono">
    <w:panose1 w:val="020B0609030804020204"/>
    <w:charset w:val="EE"/>
    <w:family w:val="modern"/>
    <w:pitch w:val="fixed"/>
    <w:sig w:usb0="E70026FF" w:usb1="D200F9FB" w:usb2="02000028"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4204936"/>
      <w:docPartObj>
        <w:docPartGallery w:val="Page Numbers (Bottom of Page)"/>
        <w:docPartUnique/>
      </w:docPartObj>
    </w:sdtPr>
    <w:sdtContent>
      <w:p w14:paraId="29F34015" w14:textId="4E53EE35" w:rsidR="00EE2368" w:rsidRDefault="00EE2368">
        <w:pPr>
          <w:pStyle w:val="Zpat"/>
          <w:jc w:val="right"/>
        </w:pPr>
        <w:r>
          <w:fldChar w:fldCharType="begin"/>
        </w:r>
        <w:r>
          <w:instrText>PAGE   \* MERGEFORMAT</w:instrText>
        </w:r>
        <w:r>
          <w:fldChar w:fldCharType="separate"/>
        </w:r>
        <w:r>
          <w:rPr>
            <w:lang w:val="cs-CZ"/>
          </w:rPr>
          <w:t>2</w:t>
        </w:r>
        <w:r>
          <w:fldChar w:fldCharType="end"/>
        </w:r>
      </w:p>
    </w:sdtContent>
  </w:sdt>
  <w:p w14:paraId="73E492FD" w14:textId="77777777" w:rsidR="00EE2368" w:rsidRDefault="00EE236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62A9D" w14:textId="77777777" w:rsidR="00527961" w:rsidRDefault="00527961">
      <w:pPr>
        <w:spacing w:after="0" w:line="240" w:lineRule="auto"/>
      </w:pPr>
      <w:r>
        <w:separator/>
      </w:r>
    </w:p>
  </w:footnote>
  <w:footnote w:type="continuationSeparator" w:id="0">
    <w:p w14:paraId="760C91FF" w14:textId="77777777" w:rsidR="00527961" w:rsidRDefault="00527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F3F75" w14:textId="272E76C3" w:rsidR="001C5D8B" w:rsidRDefault="001C5D8B" w:rsidP="009E25B6">
    <w:pPr>
      <w:pStyle w:val="Zhlav"/>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BCB"/>
    <w:multiLevelType w:val="hybridMultilevel"/>
    <w:tmpl w:val="51C2F8B6"/>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2E00150"/>
    <w:multiLevelType w:val="hybridMultilevel"/>
    <w:tmpl w:val="0E981E5E"/>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864E1"/>
    <w:multiLevelType w:val="hybridMultilevel"/>
    <w:tmpl w:val="8FC02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905A3"/>
    <w:multiLevelType w:val="hybridMultilevel"/>
    <w:tmpl w:val="FCC6F57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D246131"/>
    <w:multiLevelType w:val="hybridMultilevel"/>
    <w:tmpl w:val="34261F2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B41573"/>
    <w:multiLevelType w:val="multilevel"/>
    <w:tmpl w:val="C9EA954E"/>
    <w:lvl w:ilvl="0">
      <w:start w:val="1"/>
      <w:numFmt w:val="lowerLetter"/>
      <w:lvlText w:val="%1."/>
      <w:lvlJc w:val="left"/>
      <w:pPr>
        <w:tabs>
          <w:tab w:val="num" w:pos="644"/>
        </w:tabs>
        <w:ind w:left="644" w:hanging="360"/>
      </w:pPr>
      <w:rPr>
        <w:rFonts w:hint="default"/>
      </w:rPr>
    </w:lvl>
    <w:lvl w:ilvl="1">
      <w:start w:val="1"/>
      <w:numFmt w:val="lowerLetter"/>
      <w:lvlText w:val="%2)"/>
      <w:lvlJc w:val="left"/>
      <w:pPr>
        <w:ind w:left="1364" w:hanging="360"/>
      </w:pPr>
      <w:rPr>
        <w:rFonts w:hint="default"/>
      </w:rPr>
    </w:lvl>
    <w:lvl w:ilvl="2">
      <w:start w:val="1"/>
      <w:numFmt w:val="upperLetter"/>
      <w:lvlText w:val="%3."/>
      <w:lvlJc w:val="left"/>
      <w:pPr>
        <w:ind w:left="2084" w:hanging="360"/>
      </w:pPr>
      <w:rPr>
        <w:rFonts w:hint="default"/>
      </w:rPr>
    </w:lvl>
    <w:lvl w:ilvl="3">
      <w:start w:val="1"/>
      <w:numFmt w:val="decimal"/>
      <w:lvlText w:val="%4."/>
      <w:lvlJc w:val="left"/>
      <w:pPr>
        <w:tabs>
          <w:tab w:val="num" w:pos="2804"/>
        </w:tabs>
        <w:ind w:left="2804" w:hanging="360"/>
      </w:pPr>
      <w:rPr>
        <w:rFonts w:hint="default"/>
      </w:rPr>
    </w:lvl>
    <w:lvl w:ilvl="4">
      <w:start w:val="1"/>
      <w:numFmt w:val="decimal"/>
      <w:lvlText w:val="%5."/>
      <w:lvlJc w:val="left"/>
      <w:pPr>
        <w:tabs>
          <w:tab w:val="num" w:pos="3524"/>
        </w:tabs>
        <w:ind w:left="3524" w:hanging="360"/>
      </w:pPr>
      <w:rPr>
        <w:rFonts w:hint="default"/>
      </w:rPr>
    </w:lvl>
    <w:lvl w:ilvl="5">
      <w:start w:val="1"/>
      <w:numFmt w:val="decimal"/>
      <w:lvlText w:val="%6."/>
      <w:lvlJc w:val="left"/>
      <w:pPr>
        <w:tabs>
          <w:tab w:val="num" w:pos="4244"/>
        </w:tabs>
        <w:ind w:left="4244" w:hanging="360"/>
      </w:pPr>
      <w:rPr>
        <w:rFonts w:hint="default"/>
      </w:rPr>
    </w:lvl>
    <w:lvl w:ilvl="6">
      <w:start w:val="1"/>
      <w:numFmt w:val="decimal"/>
      <w:lvlText w:val="%7."/>
      <w:lvlJc w:val="left"/>
      <w:pPr>
        <w:tabs>
          <w:tab w:val="num" w:pos="4964"/>
        </w:tabs>
        <w:ind w:left="4964" w:hanging="360"/>
      </w:pPr>
      <w:rPr>
        <w:rFonts w:hint="default"/>
      </w:rPr>
    </w:lvl>
    <w:lvl w:ilvl="7">
      <w:start w:val="1"/>
      <w:numFmt w:val="decimal"/>
      <w:lvlText w:val="%8."/>
      <w:lvlJc w:val="left"/>
      <w:pPr>
        <w:tabs>
          <w:tab w:val="num" w:pos="5684"/>
        </w:tabs>
        <w:ind w:left="5684" w:hanging="360"/>
      </w:pPr>
      <w:rPr>
        <w:rFonts w:hint="default"/>
      </w:rPr>
    </w:lvl>
    <w:lvl w:ilvl="8">
      <w:start w:val="1"/>
      <w:numFmt w:val="decimal"/>
      <w:lvlText w:val="%9."/>
      <w:lvlJc w:val="left"/>
      <w:pPr>
        <w:tabs>
          <w:tab w:val="num" w:pos="6404"/>
        </w:tabs>
        <w:ind w:left="6404" w:hanging="360"/>
      </w:pPr>
      <w:rPr>
        <w:rFonts w:hint="default"/>
      </w:rPr>
    </w:lvl>
  </w:abstractNum>
  <w:abstractNum w:abstractNumId="6" w15:restartNumberingAfterBreak="0">
    <w:nsid w:val="143B622B"/>
    <w:multiLevelType w:val="hybridMultilevel"/>
    <w:tmpl w:val="C7021658"/>
    <w:lvl w:ilvl="0" w:tplc="180006DE">
      <w:start w:val="1"/>
      <w:numFmt w:val="decimal"/>
      <w:lvlText w:val="%1."/>
      <w:lvlJc w:val="righ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5866400"/>
    <w:multiLevelType w:val="hybridMultilevel"/>
    <w:tmpl w:val="5B961274"/>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71D5CC6"/>
    <w:multiLevelType w:val="hybridMultilevel"/>
    <w:tmpl w:val="2AE642D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D8A70FB"/>
    <w:multiLevelType w:val="hybridMultilevel"/>
    <w:tmpl w:val="20E451F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18320D"/>
    <w:multiLevelType w:val="hybridMultilevel"/>
    <w:tmpl w:val="9C90C7FA"/>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3135989"/>
    <w:multiLevelType w:val="hybridMultilevel"/>
    <w:tmpl w:val="32101C64"/>
    <w:lvl w:ilvl="0" w:tplc="3FECAF9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A00106"/>
    <w:multiLevelType w:val="multilevel"/>
    <w:tmpl w:val="087A7078"/>
    <w:lvl w:ilvl="0">
      <w:start w:val="1"/>
      <w:numFmt w:val="lowerLetter"/>
      <w:lvlText w:val="%1."/>
      <w:lvlJc w:val="left"/>
      <w:pPr>
        <w:tabs>
          <w:tab w:val="num" w:pos="644"/>
        </w:tabs>
        <w:ind w:left="644" w:hanging="360"/>
      </w:pPr>
      <w:rPr>
        <w:rFonts w:hint="default"/>
      </w:rPr>
    </w:lvl>
    <w:lvl w:ilvl="1">
      <w:start w:val="1"/>
      <w:numFmt w:val="lowerLetter"/>
      <w:lvlText w:val="%2)"/>
      <w:lvlJc w:val="left"/>
      <w:pPr>
        <w:ind w:left="1364" w:hanging="360"/>
      </w:pPr>
      <w:rPr>
        <w:rFonts w:hint="default"/>
      </w:rPr>
    </w:lvl>
    <w:lvl w:ilvl="2">
      <w:start w:val="1"/>
      <w:numFmt w:val="upperLetter"/>
      <w:lvlText w:val="%3."/>
      <w:lvlJc w:val="left"/>
      <w:pPr>
        <w:ind w:left="2084" w:hanging="360"/>
      </w:pPr>
      <w:rPr>
        <w:rFonts w:hint="default"/>
      </w:rPr>
    </w:lvl>
    <w:lvl w:ilvl="3">
      <w:start w:val="1"/>
      <w:numFmt w:val="decimal"/>
      <w:lvlText w:val="%4."/>
      <w:lvlJc w:val="left"/>
      <w:pPr>
        <w:tabs>
          <w:tab w:val="num" w:pos="2804"/>
        </w:tabs>
        <w:ind w:left="2804" w:hanging="360"/>
      </w:pPr>
      <w:rPr>
        <w:rFonts w:hint="default"/>
      </w:rPr>
    </w:lvl>
    <w:lvl w:ilvl="4">
      <w:start w:val="1"/>
      <w:numFmt w:val="decimal"/>
      <w:lvlText w:val="%5."/>
      <w:lvlJc w:val="left"/>
      <w:pPr>
        <w:tabs>
          <w:tab w:val="num" w:pos="3524"/>
        </w:tabs>
        <w:ind w:left="3524" w:hanging="360"/>
      </w:pPr>
      <w:rPr>
        <w:rFonts w:hint="default"/>
      </w:rPr>
    </w:lvl>
    <w:lvl w:ilvl="5">
      <w:start w:val="1"/>
      <w:numFmt w:val="decimal"/>
      <w:lvlText w:val="%6."/>
      <w:lvlJc w:val="left"/>
      <w:pPr>
        <w:tabs>
          <w:tab w:val="num" w:pos="4244"/>
        </w:tabs>
        <w:ind w:left="4244" w:hanging="360"/>
      </w:pPr>
      <w:rPr>
        <w:rFonts w:hint="default"/>
      </w:rPr>
    </w:lvl>
    <w:lvl w:ilvl="6">
      <w:start w:val="1"/>
      <w:numFmt w:val="decimal"/>
      <w:lvlText w:val="%7."/>
      <w:lvlJc w:val="left"/>
      <w:pPr>
        <w:tabs>
          <w:tab w:val="num" w:pos="4964"/>
        </w:tabs>
        <w:ind w:left="4964" w:hanging="360"/>
      </w:pPr>
      <w:rPr>
        <w:rFonts w:hint="default"/>
      </w:rPr>
    </w:lvl>
    <w:lvl w:ilvl="7">
      <w:start w:val="1"/>
      <w:numFmt w:val="decimal"/>
      <w:lvlText w:val="%8."/>
      <w:lvlJc w:val="left"/>
      <w:pPr>
        <w:tabs>
          <w:tab w:val="num" w:pos="5684"/>
        </w:tabs>
        <w:ind w:left="5684" w:hanging="360"/>
      </w:pPr>
      <w:rPr>
        <w:rFonts w:hint="default"/>
      </w:rPr>
    </w:lvl>
    <w:lvl w:ilvl="8">
      <w:start w:val="1"/>
      <w:numFmt w:val="decimal"/>
      <w:lvlText w:val="%9."/>
      <w:lvlJc w:val="left"/>
      <w:pPr>
        <w:tabs>
          <w:tab w:val="num" w:pos="6404"/>
        </w:tabs>
        <w:ind w:left="6404" w:hanging="360"/>
      </w:pPr>
      <w:rPr>
        <w:rFonts w:hint="default"/>
      </w:rPr>
    </w:lvl>
  </w:abstractNum>
  <w:abstractNum w:abstractNumId="13" w15:restartNumberingAfterBreak="0">
    <w:nsid w:val="275B150F"/>
    <w:multiLevelType w:val="hybridMultilevel"/>
    <w:tmpl w:val="E57C6DC2"/>
    <w:lvl w:ilvl="0" w:tplc="B9E61F5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C15530C"/>
    <w:multiLevelType w:val="hybridMultilevel"/>
    <w:tmpl w:val="7054EAB4"/>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F72660"/>
    <w:multiLevelType w:val="hybridMultilevel"/>
    <w:tmpl w:val="5E4287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0CF0DAB"/>
    <w:multiLevelType w:val="hybridMultilevel"/>
    <w:tmpl w:val="0568DB2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117D32"/>
    <w:multiLevelType w:val="hybridMultilevel"/>
    <w:tmpl w:val="DD9889C8"/>
    <w:lvl w:ilvl="0" w:tplc="65EA2DAE">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8" w15:restartNumberingAfterBreak="0">
    <w:nsid w:val="52357C12"/>
    <w:multiLevelType w:val="hybridMultilevel"/>
    <w:tmpl w:val="43046AA4"/>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FC222D0"/>
    <w:multiLevelType w:val="hybridMultilevel"/>
    <w:tmpl w:val="6750037C"/>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2CC4E9F"/>
    <w:multiLevelType w:val="hybridMultilevel"/>
    <w:tmpl w:val="307EB996"/>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3415D2C"/>
    <w:multiLevelType w:val="hybridMultilevel"/>
    <w:tmpl w:val="3F66B76E"/>
    <w:lvl w:ilvl="0" w:tplc="0405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41190C"/>
    <w:multiLevelType w:val="hybridMultilevel"/>
    <w:tmpl w:val="1228F1E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793041B"/>
    <w:multiLevelType w:val="multilevel"/>
    <w:tmpl w:val="4C4A0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91248164">
    <w:abstractNumId w:val="18"/>
  </w:num>
  <w:num w:numId="2" w16cid:durableId="255943630">
    <w:abstractNumId w:val="16"/>
  </w:num>
  <w:num w:numId="3" w16cid:durableId="2045405060">
    <w:abstractNumId w:val="5"/>
  </w:num>
  <w:num w:numId="4" w16cid:durableId="459689641">
    <w:abstractNumId w:val="7"/>
  </w:num>
  <w:num w:numId="5" w16cid:durableId="1499079161">
    <w:abstractNumId w:val="12"/>
  </w:num>
  <w:num w:numId="6" w16cid:durableId="365182200">
    <w:abstractNumId w:val="19"/>
  </w:num>
  <w:num w:numId="7" w16cid:durableId="1190143010">
    <w:abstractNumId w:val="2"/>
  </w:num>
  <w:num w:numId="8" w16cid:durableId="673650043">
    <w:abstractNumId w:val="15"/>
  </w:num>
  <w:num w:numId="9" w16cid:durableId="1452629155">
    <w:abstractNumId w:val="21"/>
  </w:num>
  <w:num w:numId="10" w16cid:durableId="281808159">
    <w:abstractNumId w:val="10"/>
  </w:num>
  <w:num w:numId="11" w16cid:durableId="1647708758">
    <w:abstractNumId w:val="20"/>
  </w:num>
  <w:num w:numId="12" w16cid:durableId="1399862020">
    <w:abstractNumId w:val="1"/>
  </w:num>
  <w:num w:numId="13" w16cid:durableId="1862427364">
    <w:abstractNumId w:val="14"/>
  </w:num>
  <w:num w:numId="14" w16cid:durableId="426197735">
    <w:abstractNumId w:val="9"/>
  </w:num>
  <w:num w:numId="15" w16cid:durableId="164247575">
    <w:abstractNumId w:val="23"/>
  </w:num>
  <w:num w:numId="16" w16cid:durableId="1238393735">
    <w:abstractNumId w:val="8"/>
  </w:num>
  <w:num w:numId="17" w16cid:durableId="463541885">
    <w:abstractNumId w:val="6"/>
  </w:num>
  <w:num w:numId="18" w16cid:durableId="1541476498">
    <w:abstractNumId w:val="17"/>
  </w:num>
  <w:num w:numId="19" w16cid:durableId="1250964446">
    <w:abstractNumId w:val="4"/>
  </w:num>
  <w:num w:numId="20" w16cid:durableId="1485124718">
    <w:abstractNumId w:val="11"/>
  </w:num>
  <w:num w:numId="21" w16cid:durableId="1172338242">
    <w:abstractNumId w:val="0"/>
  </w:num>
  <w:num w:numId="22" w16cid:durableId="1510635154">
    <w:abstractNumId w:val="3"/>
  </w:num>
  <w:num w:numId="23" w16cid:durableId="780995806">
    <w:abstractNumId w:val="13"/>
  </w:num>
  <w:num w:numId="24" w16cid:durableId="209859690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81"/>
    <w:rsid w:val="00011992"/>
    <w:rsid w:val="00086D81"/>
    <w:rsid w:val="001B4B87"/>
    <w:rsid w:val="001C5D8B"/>
    <w:rsid w:val="001E666A"/>
    <w:rsid w:val="00294F68"/>
    <w:rsid w:val="00363F27"/>
    <w:rsid w:val="003D4923"/>
    <w:rsid w:val="00421BDA"/>
    <w:rsid w:val="004B7834"/>
    <w:rsid w:val="004C4EF5"/>
    <w:rsid w:val="004D4FF9"/>
    <w:rsid w:val="00527961"/>
    <w:rsid w:val="005B7A46"/>
    <w:rsid w:val="0062355A"/>
    <w:rsid w:val="006C1EC0"/>
    <w:rsid w:val="006F0698"/>
    <w:rsid w:val="006F0E21"/>
    <w:rsid w:val="00737509"/>
    <w:rsid w:val="00797862"/>
    <w:rsid w:val="007E2069"/>
    <w:rsid w:val="007E2233"/>
    <w:rsid w:val="0088542D"/>
    <w:rsid w:val="008C089E"/>
    <w:rsid w:val="0094654F"/>
    <w:rsid w:val="00973CDD"/>
    <w:rsid w:val="00B57B02"/>
    <w:rsid w:val="00BF2D01"/>
    <w:rsid w:val="00C07AA5"/>
    <w:rsid w:val="00C64686"/>
    <w:rsid w:val="00CE4A70"/>
    <w:rsid w:val="00EE2368"/>
    <w:rsid w:val="00EF57BA"/>
    <w:rsid w:val="00F07C5F"/>
    <w:rsid w:val="00F21D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C770A"/>
  <w15:chartTrackingRefBased/>
  <w15:docId w15:val="{F06FC7CD-DF02-42CE-BE35-1F593F81AE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C4EF5"/>
    <w:rPr>
      <w:lang w:val="en-GB"/>
    </w:rPr>
  </w:style>
  <w:style w:type="paragraph" w:styleId="Nadpis1">
    <w:name w:val="heading 1"/>
    <w:basedOn w:val="Normln"/>
    <w:next w:val="Normln"/>
    <w:link w:val="Nadpis1Char"/>
    <w:uiPriority w:val="9"/>
    <w:qFormat/>
    <w:rsid w:val="004C4E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semiHidden/>
    <w:unhideWhenUsed/>
    <w:qFormat/>
    <w:rsid w:val="003D492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semiHidden/>
    <w:unhideWhenUsed/>
    <w:qFormat/>
    <w:rsid w:val="004C4E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C4EF5"/>
    <w:rPr>
      <w:rFonts w:asciiTheme="majorHAnsi" w:eastAsiaTheme="majorEastAsia" w:hAnsiTheme="majorHAnsi" w:cstheme="majorBidi"/>
      <w:color w:val="2F5496" w:themeColor="accent1" w:themeShade="BF"/>
      <w:sz w:val="32"/>
      <w:szCs w:val="32"/>
      <w:lang w:val="en-GB"/>
    </w:rPr>
  </w:style>
  <w:style w:type="paragraph" w:styleId="Odstavecseseznamem">
    <w:name w:val="List Paragraph"/>
    <w:basedOn w:val="Normln"/>
    <w:link w:val="OdstavecseseznamemChar"/>
    <w:uiPriority w:val="34"/>
    <w:qFormat/>
    <w:rsid w:val="004C4EF5"/>
    <w:pPr>
      <w:spacing w:after="200" w:line="276" w:lineRule="auto"/>
      <w:ind w:left="720"/>
      <w:contextualSpacing/>
    </w:pPr>
  </w:style>
  <w:style w:type="paragraph" w:styleId="Bezmezer">
    <w:name w:val="No Spacing"/>
    <w:uiPriority w:val="1"/>
    <w:qFormat/>
    <w:rsid w:val="004C4EF5"/>
    <w:pPr>
      <w:spacing w:after="0" w:line="240" w:lineRule="auto"/>
    </w:pPr>
  </w:style>
  <w:style w:type="table" w:styleId="Mkatabulky">
    <w:name w:val="Table Grid"/>
    <w:basedOn w:val="Normlntabulka"/>
    <w:uiPriority w:val="39"/>
    <w:rsid w:val="004C4EF5"/>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iPriority w:val="99"/>
    <w:unhideWhenUsed/>
    <w:rsid w:val="004C4EF5"/>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C4EF5"/>
    <w:rPr>
      <w:lang w:val="en-GB"/>
    </w:rPr>
  </w:style>
  <w:style w:type="paragraph" w:customStyle="1" w:styleId="Normln1">
    <w:name w:val="Normální1"/>
    <w:basedOn w:val="Normln"/>
    <w:rsid w:val="004C4E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dstavecseseznamemChar">
    <w:name w:val="Odstavec se seznamem Char"/>
    <w:link w:val="Odstavecseseznamem"/>
    <w:uiPriority w:val="34"/>
    <w:locked/>
    <w:rsid w:val="004C4EF5"/>
    <w:rPr>
      <w:lang w:val="en-GB"/>
    </w:rPr>
  </w:style>
  <w:style w:type="character" w:customStyle="1" w:styleId="Nadpis3Char">
    <w:name w:val="Nadpis 3 Char"/>
    <w:basedOn w:val="Standardnpsmoodstavce"/>
    <w:link w:val="Nadpis3"/>
    <w:uiPriority w:val="9"/>
    <w:semiHidden/>
    <w:rsid w:val="004C4EF5"/>
    <w:rPr>
      <w:rFonts w:asciiTheme="majorHAnsi" w:eastAsiaTheme="majorEastAsia" w:hAnsiTheme="majorHAnsi" w:cstheme="majorBidi"/>
      <w:color w:val="1F3763" w:themeColor="accent1" w:themeShade="7F"/>
      <w:sz w:val="24"/>
      <w:szCs w:val="24"/>
      <w:lang w:val="en-GB"/>
    </w:rPr>
  </w:style>
  <w:style w:type="paragraph" w:styleId="Zpat">
    <w:name w:val="footer"/>
    <w:basedOn w:val="Normln"/>
    <w:link w:val="ZpatChar"/>
    <w:uiPriority w:val="99"/>
    <w:unhideWhenUsed/>
    <w:rsid w:val="004C4EF5"/>
    <w:pPr>
      <w:tabs>
        <w:tab w:val="center" w:pos="4536"/>
        <w:tab w:val="right" w:pos="9072"/>
      </w:tabs>
      <w:spacing w:after="0" w:line="240" w:lineRule="auto"/>
    </w:pPr>
  </w:style>
  <w:style w:type="character" w:customStyle="1" w:styleId="ZpatChar">
    <w:name w:val="Zápatí Char"/>
    <w:basedOn w:val="Standardnpsmoodstavce"/>
    <w:link w:val="Zpat"/>
    <w:uiPriority w:val="99"/>
    <w:rsid w:val="004C4EF5"/>
    <w:rPr>
      <w:lang w:val="en-GB"/>
    </w:rPr>
  </w:style>
  <w:style w:type="paragraph" w:customStyle="1" w:styleId="l5">
    <w:name w:val="l5"/>
    <w:basedOn w:val="Normln"/>
    <w:rsid w:val="004C4EF5"/>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PromnnHTML">
    <w:name w:val="HTML Variable"/>
    <w:basedOn w:val="Standardnpsmoodstavce"/>
    <w:uiPriority w:val="99"/>
    <w:semiHidden/>
    <w:unhideWhenUsed/>
    <w:rsid w:val="004C4EF5"/>
    <w:rPr>
      <w:i/>
      <w:iCs/>
    </w:rPr>
  </w:style>
  <w:style w:type="paragraph" w:customStyle="1" w:styleId="para">
    <w:name w:val="para"/>
    <w:basedOn w:val="Normln"/>
    <w:rsid w:val="004C4EF5"/>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6">
    <w:name w:val="l6"/>
    <w:basedOn w:val="Normln"/>
    <w:rsid w:val="004C4E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adpis2Char">
    <w:name w:val="Nadpis 2 Char"/>
    <w:basedOn w:val="Standardnpsmoodstavce"/>
    <w:link w:val="Nadpis2"/>
    <w:uiPriority w:val="9"/>
    <w:semiHidden/>
    <w:rsid w:val="003D4923"/>
    <w:rPr>
      <w:rFonts w:asciiTheme="majorHAnsi" w:eastAsiaTheme="majorEastAsia" w:hAnsiTheme="majorHAnsi" w:cstheme="majorBidi"/>
      <w:color w:val="2F5496" w:themeColor="accent1" w:themeShade="BF"/>
      <w:sz w:val="26"/>
      <w:szCs w:val="26"/>
      <w:lang w:val="en-GB"/>
    </w:rPr>
  </w:style>
  <w:style w:type="paragraph" w:customStyle="1" w:styleId="PreformattedText">
    <w:name w:val="Preformatted Text"/>
    <w:basedOn w:val="Normln"/>
    <w:qFormat/>
    <w:rsid w:val="004B7834"/>
    <w:pPr>
      <w:widowControl w:val="0"/>
      <w:suppressAutoHyphens/>
      <w:spacing w:after="0" w:line="240" w:lineRule="auto"/>
    </w:pPr>
    <w:rPr>
      <w:rFonts w:ascii="Liberation Mono" w:eastAsia="DejaVu Sans Mono" w:hAnsi="Liberation Mono" w:cs="Liberation Mono"/>
      <w:sz w:val="20"/>
      <w:szCs w:val="20"/>
      <w:lang w:val="en-US" w:eastAsia="zh-CN" w:bidi="hi-IN"/>
    </w:rPr>
  </w:style>
  <w:style w:type="paragraph" w:styleId="Normlnweb">
    <w:name w:val="Normal (Web)"/>
    <w:basedOn w:val="Normln"/>
    <w:uiPriority w:val="99"/>
    <w:semiHidden/>
    <w:unhideWhenUsed/>
    <w:rsid w:val="00C64686"/>
    <w:pPr>
      <w:spacing w:before="100" w:beforeAutospacing="1" w:after="100" w:afterAutospacing="1" w:line="240" w:lineRule="auto"/>
    </w:pPr>
    <w:rPr>
      <w:rFonts w:ascii="Times New Roman" w:eastAsia="Times New Roman" w:hAnsi="Times New Roman" w:cs="Times New Roman"/>
      <w:sz w:val="24"/>
      <w:szCs w:val="24"/>
      <w:lang w:val="cs-CZ" w:eastAsia="cs-CZ"/>
    </w:rPr>
  </w:style>
  <w:style w:type="character" w:styleId="Siln">
    <w:name w:val="Strong"/>
    <w:basedOn w:val="Standardnpsmoodstavce"/>
    <w:uiPriority w:val="22"/>
    <w:qFormat/>
    <w:rsid w:val="00C646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048275">
      <w:bodyDiv w:val="1"/>
      <w:marLeft w:val="0"/>
      <w:marRight w:val="0"/>
      <w:marTop w:val="0"/>
      <w:marBottom w:val="0"/>
      <w:divBdr>
        <w:top w:val="none" w:sz="0" w:space="0" w:color="auto"/>
        <w:left w:val="none" w:sz="0" w:space="0" w:color="auto"/>
        <w:bottom w:val="none" w:sz="0" w:space="0" w:color="auto"/>
        <w:right w:val="none" w:sz="0" w:space="0" w:color="auto"/>
      </w:divBdr>
      <w:divsChild>
        <w:div w:id="82458696">
          <w:marLeft w:val="0"/>
          <w:marRight w:val="0"/>
          <w:marTop w:val="0"/>
          <w:marBottom w:val="0"/>
          <w:divBdr>
            <w:top w:val="none" w:sz="0" w:space="0" w:color="auto"/>
            <w:left w:val="none" w:sz="0" w:space="0" w:color="auto"/>
            <w:bottom w:val="none" w:sz="0" w:space="0" w:color="auto"/>
            <w:right w:val="none" w:sz="0" w:space="0" w:color="auto"/>
          </w:divBdr>
        </w:div>
        <w:div w:id="1024482505">
          <w:marLeft w:val="0"/>
          <w:marRight w:val="0"/>
          <w:marTop w:val="0"/>
          <w:marBottom w:val="0"/>
          <w:divBdr>
            <w:top w:val="none" w:sz="0" w:space="0" w:color="auto"/>
            <w:left w:val="none" w:sz="0" w:space="0" w:color="auto"/>
            <w:bottom w:val="none" w:sz="0" w:space="0" w:color="auto"/>
            <w:right w:val="none" w:sz="0" w:space="0" w:color="auto"/>
          </w:divBdr>
        </w:div>
        <w:div w:id="535386515">
          <w:marLeft w:val="0"/>
          <w:marRight w:val="0"/>
          <w:marTop w:val="0"/>
          <w:marBottom w:val="0"/>
          <w:divBdr>
            <w:top w:val="none" w:sz="0" w:space="0" w:color="auto"/>
            <w:left w:val="none" w:sz="0" w:space="0" w:color="auto"/>
            <w:bottom w:val="none" w:sz="0" w:space="0" w:color="auto"/>
            <w:right w:val="none" w:sz="0" w:space="0" w:color="auto"/>
          </w:divBdr>
        </w:div>
        <w:div w:id="177155823">
          <w:marLeft w:val="0"/>
          <w:marRight w:val="0"/>
          <w:marTop w:val="0"/>
          <w:marBottom w:val="0"/>
          <w:divBdr>
            <w:top w:val="none" w:sz="0" w:space="0" w:color="auto"/>
            <w:left w:val="none" w:sz="0" w:space="0" w:color="auto"/>
            <w:bottom w:val="none" w:sz="0" w:space="0" w:color="auto"/>
            <w:right w:val="none" w:sz="0" w:space="0" w:color="auto"/>
          </w:divBdr>
        </w:div>
      </w:divsChild>
    </w:div>
    <w:div w:id="1529024939">
      <w:bodyDiv w:val="1"/>
      <w:marLeft w:val="0"/>
      <w:marRight w:val="0"/>
      <w:marTop w:val="0"/>
      <w:marBottom w:val="0"/>
      <w:divBdr>
        <w:top w:val="none" w:sz="0" w:space="0" w:color="auto"/>
        <w:left w:val="none" w:sz="0" w:space="0" w:color="auto"/>
        <w:bottom w:val="none" w:sz="0" w:space="0" w:color="auto"/>
        <w:right w:val="none" w:sz="0" w:space="0" w:color="auto"/>
      </w:divBdr>
      <w:divsChild>
        <w:div w:id="1118840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8</Pages>
  <Words>1786</Words>
  <Characters>10543</Characters>
  <Application>Microsoft Office Word</Application>
  <DocSecurity>0</DocSecurity>
  <Lines>87</Lines>
  <Paragraphs>24</Paragraphs>
  <ScaleCrop>false</ScaleCrop>
  <HeadingPairs>
    <vt:vector size="2" baseType="variant">
      <vt:variant>
        <vt:lpstr>Název</vt:lpstr>
      </vt:variant>
      <vt:variant>
        <vt:i4>1</vt:i4>
      </vt:variant>
    </vt:vector>
  </HeadingPairs>
  <TitlesOfParts>
    <vt:vector size="1" baseType="lpstr">
      <vt:lpstr/>
    </vt:vector>
  </TitlesOfParts>
  <Company>Univerzita Karlova</Company>
  <LinksUpToDate>false</LinksUpToDate>
  <CharactersWithSpaces>12305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Dvořáková</dc:creator>
  <cp:keywords/>
  <dc:description/>
  <cp:lastModifiedBy>dvorakoe@prf.cuni.cz</cp:lastModifiedBy>
  <cp:revision>13</cp:revision>
  <dcterms:created xsi:type="dcterms:W3CDTF">2024-04-05T08:19:00Z</dcterms:created>
  <dcterms:modified xsi:type="dcterms:W3CDTF">2026-04-12T18:16:00Z</dcterms:modified>
</cp:coreProperties>
</file>