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92"/>
        <w:gridCol w:w="1270"/>
      </w:tblGrid>
      <w:tr w:rsidR="001D24AB" w:rsidRPr="002869F1" w14:paraId="1449A4BA" w14:textId="77777777" w:rsidTr="001D24AB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E2F59" w14:textId="77777777" w:rsidR="001D24AB" w:rsidRPr="00103E5C" w:rsidRDefault="001D24AB" w:rsidP="00BD6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3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Plán přijatý bez připomínek nebo jen s malými připomínkami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check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list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B535A" w14:textId="77777777" w:rsidR="001D24AB" w:rsidRPr="001D24AB" w:rsidRDefault="001D24AB" w:rsidP="001D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1D24AB">
              <w:rPr>
                <w:rStyle w:val="hgkelc"/>
                <w:rFonts w:ascii="Segoe UI Symbol" w:hAnsi="Segoe UI Symbol" w:cs="Segoe UI Symbol"/>
                <w:b/>
                <w:bCs/>
                <w:sz w:val="28"/>
                <w:szCs w:val="28"/>
              </w:rPr>
              <w:t>✓</w:t>
            </w:r>
          </w:p>
        </w:tc>
      </w:tr>
      <w:tr w:rsidR="001D24AB" w:rsidRPr="002869F1" w14:paraId="230F651B" w14:textId="77777777" w:rsidTr="001D24AB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11EF4" w14:textId="77777777" w:rsidR="001D24AB" w:rsidRPr="002869F1" w:rsidRDefault="001D24AB" w:rsidP="00BD6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86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1. Plán obsahuje základní údaje o jednotce: ročník, počet žáků, doba trvání jednotky, téma, na jakou předešlou látku navazuje nebo zda je to nové téma (východiska).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D5700" w14:textId="77777777" w:rsidR="001D24AB" w:rsidRPr="002869F1" w:rsidRDefault="001D24AB" w:rsidP="00BD6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D24AB" w:rsidRPr="002869F1" w14:paraId="455DB138" w14:textId="77777777" w:rsidTr="001D24AB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688F0" w14:textId="77777777" w:rsidR="001D24AB" w:rsidRPr="002869F1" w:rsidRDefault="001D24AB" w:rsidP="00BD6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86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2. Plán má jasnou strukturu, fáze učení E-U-R  (fáze před čtením, př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 čtení, po čtení) jsou zřetelně vymezeny a logicky na sebe navazují</w:t>
            </w:r>
            <w:r w:rsidRPr="00286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027A5" w14:textId="77777777" w:rsidR="001D24AB" w:rsidRPr="002869F1" w:rsidRDefault="001D24AB" w:rsidP="00BD6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D24AB" w:rsidRPr="002869F1" w14:paraId="37F180CE" w14:textId="77777777" w:rsidTr="001D24AB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487BD" w14:textId="77777777" w:rsidR="001D24AB" w:rsidRPr="002869F1" w:rsidRDefault="001D24AB" w:rsidP="00BD6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86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3. Volba činností pro jednotlivé fáze umožňuje, aby v hlavách žáků probíhaly procesy respektující přirozené učení (evokace – fáze před čtením plní skutečně funkce evokace atd.), všechny plánované činnosti přispívají k naplnění cílů jednotky. 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21B2" w14:textId="77777777" w:rsidR="001D24AB" w:rsidRPr="002869F1" w:rsidRDefault="001D24AB" w:rsidP="00BD6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D24AB" w:rsidRPr="002869F1" w14:paraId="15394DD3" w14:textId="77777777" w:rsidTr="001D24AB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74231" w14:textId="2FF353AA" w:rsidR="001D24AB" w:rsidRPr="002869F1" w:rsidRDefault="001D24AB" w:rsidP="00BD6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86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4. U jednotlivých činností autor zvolí pro dosažení cíle vhodnou formu práce (práce ve dvojicích, skupinová práce apod.)</w:t>
            </w:r>
            <w:r w:rsidR="00DC3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a metodu práce.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2619" w14:textId="77777777" w:rsidR="001D24AB" w:rsidRPr="002869F1" w:rsidRDefault="001D24AB" w:rsidP="00BD6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D24AB" w:rsidRPr="002869F1" w14:paraId="2C5BAA49" w14:textId="77777777" w:rsidTr="001D24AB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B48BB" w14:textId="47A66917" w:rsidR="001D24AB" w:rsidRPr="002869F1" w:rsidRDefault="006518D3" w:rsidP="00BD6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5. C</w:t>
            </w:r>
            <w:r w:rsidR="001D24AB" w:rsidRPr="00286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íle jednotky jsou formulovány pro žáky (říkají, co žáci budou znát a umět dělat na konci jednotky, obsahují, co nejpřesnější pojmenování očekávaných nových znalostí i dílčích dovedností, postojů).</w:t>
            </w:r>
            <w:r w:rsidR="00DC35C1">
              <w:rPr>
                <w:rStyle w:val="Znakapoznpodarou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ootnoteReference w:id="1"/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206CC" w14:textId="77777777" w:rsidR="001D24AB" w:rsidRPr="002869F1" w:rsidRDefault="001D24AB" w:rsidP="00BD6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D24AB" w:rsidRPr="002869F1" w14:paraId="0A7ACDC5" w14:textId="77777777" w:rsidTr="001D24AB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074D5" w14:textId="539220A4" w:rsidR="001D24AB" w:rsidRDefault="001D24AB" w:rsidP="00BD6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86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6. Cíle</w:t>
            </w:r>
            <w:r w:rsidR="00DC3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:</w:t>
            </w:r>
          </w:p>
          <w:p w14:paraId="4DAEDFB4" w14:textId="3D04992B" w:rsidR="001D24AB" w:rsidRDefault="001D24AB" w:rsidP="00BD6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a) </w:t>
            </w:r>
            <w:r w:rsidRPr="00286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dosažitelné v daném čase</w:t>
            </w:r>
            <w:r w:rsidR="00DC3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ověřitelné atd. (viz charakteristika SMART)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286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</w:p>
          <w:p w14:paraId="48C8CB71" w14:textId="77777777" w:rsidR="001D24AB" w:rsidRDefault="001D24AB" w:rsidP="00BD6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b) </w:t>
            </w:r>
            <w:r w:rsidRPr="00286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dotýkají se více úrovní kognitivní náročnosti (viz revidovaná </w:t>
            </w:r>
            <w:proofErr w:type="spellStart"/>
            <w:r w:rsidRPr="00286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Bloomova</w:t>
            </w:r>
            <w:proofErr w:type="spellEnd"/>
            <w:r w:rsidRPr="00286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taxonomie a aktivní slovesa).</w:t>
            </w:r>
          </w:p>
          <w:p w14:paraId="5A3179BA" w14:textId="77777777" w:rsidR="001D24AB" w:rsidRDefault="001D24AB" w:rsidP="00BD6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c) týkají se vědomostí, dovedností i postojů</w:t>
            </w:r>
          </w:p>
          <w:p w14:paraId="0CE3CCBC" w14:textId="1582BFC6" w:rsidR="001D24AB" w:rsidRPr="00DC35C1" w:rsidRDefault="001D24AB" w:rsidP="00BD6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d) odpovídají výstupům RVP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1FB1A" w14:textId="77777777" w:rsidR="001D24AB" w:rsidRPr="002869F1" w:rsidRDefault="001D24AB" w:rsidP="00BD6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D24AB" w:rsidRPr="002869F1" w14:paraId="4F87F306" w14:textId="77777777" w:rsidTr="001D24AB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4B052" w14:textId="77777777" w:rsidR="001D24AB" w:rsidRPr="002869F1" w:rsidRDefault="001D24AB" w:rsidP="00BD6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86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7. Je zřejmé, z čeho a jak učitel/ a nebo žáci poznají, nakolik dosáhli stanovených cílů – plán obsahuje tzv. důkaz o učení a způsob hodnocení.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D04A5" w14:textId="77777777" w:rsidR="001D24AB" w:rsidRPr="002869F1" w:rsidRDefault="001D24AB" w:rsidP="00BD6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D24AB" w:rsidRPr="002869F1" w14:paraId="622EDA57" w14:textId="77777777" w:rsidTr="001D24AB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31927" w14:textId="1ECDF01D" w:rsidR="001D24AB" w:rsidRPr="002869F1" w:rsidRDefault="001D24AB" w:rsidP="00BD6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86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8. Plán obsahuje nosnou/velkou myšlenku/generativní vhled/velký prožitek</w:t>
            </w:r>
            <w:r w:rsidR="00DC3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a tato velká myšlenka je promítnuta do plánu lekce</w:t>
            </w:r>
            <w:r w:rsidRPr="00286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8BD32" w14:textId="77777777" w:rsidR="001D24AB" w:rsidRPr="002869F1" w:rsidRDefault="001D24AB" w:rsidP="00BD6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D24AB" w:rsidRPr="002869F1" w14:paraId="33E25FFE" w14:textId="77777777" w:rsidTr="001D24AB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B17C5" w14:textId="5D81563C" w:rsidR="001D24AB" w:rsidRPr="002869F1" w:rsidRDefault="001D24AB" w:rsidP="00BD6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86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9. Součástí plánu jsou všechny texty, se kterými budou žáci v hodině pracovat, popř. další nedílné součásti plánu (pracovní listy, přesné znění výkladu apod.) Všechny texty jsou citovány.  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A414" w14:textId="77777777" w:rsidR="001D24AB" w:rsidRPr="002869F1" w:rsidRDefault="001D24AB" w:rsidP="00BD6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D24AB" w:rsidRPr="002869F1" w14:paraId="2EECA1A5" w14:textId="77777777" w:rsidTr="001D24AB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96D1E" w14:textId="77777777" w:rsidR="001D24AB" w:rsidRPr="002869F1" w:rsidRDefault="001D24AB" w:rsidP="00BD6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86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10. Součástí plánu je zdůvodnění výběru knihy (anotace knihy)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286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 didaktický potenciál všech v hodině použitých textů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(v rámci didaktického potenciálu je možno zohlednit více možných linií, kterými by bylo možno výuku vést)</w:t>
            </w:r>
            <w:r w:rsidRPr="00286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C335" w14:textId="77777777" w:rsidR="001D24AB" w:rsidRPr="002869F1" w:rsidRDefault="001D24AB" w:rsidP="00BD6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0869EF" w:rsidRPr="002869F1" w14:paraId="456D44DA" w14:textId="77777777" w:rsidTr="001D24AB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2052B" w14:textId="6D62985C" w:rsidR="000869EF" w:rsidRPr="002869F1" w:rsidRDefault="000869EF" w:rsidP="00E5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11. Vzdělávací oborový obsah je důsledně promyšlen s oporou v relevantní odborné literatuře a v souladu s literárněvědným poznáním.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0E60" w14:textId="77777777" w:rsidR="000869EF" w:rsidRPr="002869F1" w:rsidRDefault="000869EF" w:rsidP="00BD6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DC35C1" w:rsidRPr="002869F1" w14:paraId="5EEC3109" w14:textId="77777777" w:rsidTr="001D24AB"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466A1" w14:textId="67904782" w:rsidR="00DC35C1" w:rsidRDefault="00DC35C1" w:rsidP="00E51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12. Využití generativní umělé inteligence při přípravě lekce musí být explicitně popsáno.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1F54B" w14:textId="77777777" w:rsidR="00DC35C1" w:rsidRPr="002869F1" w:rsidRDefault="00DC35C1" w:rsidP="00BD6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</w:tbl>
    <w:p w14:paraId="0BF74015" w14:textId="77777777" w:rsidR="00C4056A" w:rsidRDefault="00C4056A"/>
    <w:p w14:paraId="276213C9" w14:textId="7A667514" w:rsidR="006518D3" w:rsidRDefault="006518D3"/>
    <w:sectPr w:rsidR="006518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70DD2" w14:textId="77777777" w:rsidR="00C32516" w:rsidRDefault="00C32516" w:rsidP="000869EF">
      <w:pPr>
        <w:spacing w:after="0" w:line="240" w:lineRule="auto"/>
      </w:pPr>
      <w:r>
        <w:separator/>
      </w:r>
    </w:p>
  </w:endnote>
  <w:endnote w:type="continuationSeparator" w:id="0">
    <w:p w14:paraId="7DC9613C" w14:textId="77777777" w:rsidR="00C32516" w:rsidRDefault="00C32516" w:rsidP="00086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FA903" w14:textId="77777777" w:rsidR="00C32516" w:rsidRDefault="00C32516" w:rsidP="000869EF">
      <w:pPr>
        <w:spacing w:after="0" w:line="240" w:lineRule="auto"/>
      </w:pPr>
      <w:r>
        <w:separator/>
      </w:r>
    </w:p>
  </w:footnote>
  <w:footnote w:type="continuationSeparator" w:id="0">
    <w:p w14:paraId="230FC50E" w14:textId="77777777" w:rsidR="00C32516" w:rsidRDefault="00C32516" w:rsidP="000869EF">
      <w:pPr>
        <w:spacing w:after="0" w:line="240" w:lineRule="auto"/>
      </w:pPr>
      <w:r>
        <w:continuationSeparator/>
      </w:r>
    </w:p>
  </w:footnote>
  <w:footnote w:id="1">
    <w:p w14:paraId="561A75B0" w14:textId="18EB26AF" w:rsidR="00DC35C1" w:rsidRPr="00DC35C1" w:rsidRDefault="00DC35C1" w:rsidP="00DC35C1">
      <w:pPr>
        <w:pStyle w:val="Normlnweb"/>
        <w:rPr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0869EF">
        <w:rPr>
          <w:rStyle w:val="Znakapoznpodarou"/>
          <w:sz w:val="20"/>
          <w:szCs w:val="20"/>
        </w:rPr>
        <w:footnoteRef/>
      </w:r>
      <w:r w:rsidRPr="000869EF">
        <w:rPr>
          <w:sz w:val="20"/>
          <w:szCs w:val="20"/>
        </w:rPr>
        <w:t xml:space="preserve"> Srov. také první krok tzv. plánování odzadu (</w:t>
      </w:r>
      <w:proofErr w:type="spellStart"/>
      <w:r w:rsidRPr="000869EF">
        <w:rPr>
          <w:sz w:val="20"/>
          <w:szCs w:val="20"/>
        </w:rPr>
        <w:t>backward</w:t>
      </w:r>
      <w:proofErr w:type="spellEnd"/>
      <w:r w:rsidRPr="000869EF">
        <w:rPr>
          <w:sz w:val="20"/>
          <w:szCs w:val="20"/>
        </w:rPr>
        <w:t xml:space="preserve"> design): a) S čím je dobré být obeznámen? Tj. znalosti, které by mohly být pro žáky užitečné alespoň pro povrchní seznámení. b) Co je důležité vědět a dělat? Specifikujeme důležité znalosti (fakta, pojmy a zákonitosti) a dovednosti (postupy, strategie a metody). c) Trvalé porozumění. Pojem trvalý odkazuje k velkým myšlenkám, kterým je důležité porozumět a u nichž chceme, aby si je žáci zvnitřnili a uchovali tehdy, až zapomenou všechny podrobnosti.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594"/>
    <w:rsid w:val="000869EF"/>
    <w:rsid w:val="001D24AB"/>
    <w:rsid w:val="003409DC"/>
    <w:rsid w:val="00492705"/>
    <w:rsid w:val="006518D3"/>
    <w:rsid w:val="006918E7"/>
    <w:rsid w:val="00866594"/>
    <w:rsid w:val="00A12F60"/>
    <w:rsid w:val="00C32516"/>
    <w:rsid w:val="00C4056A"/>
    <w:rsid w:val="00D36650"/>
    <w:rsid w:val="00DC35C1"/>
    <w:rsid w:val="00DF33B3"/>
    <w:rsid w:val="00E5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BD67E"/>
  <w15:chartTrackingRefBased/>
  <w15:docId w15:val="{A4C57ED0-0AE7-41BB-8D86-F5BF3D0D7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33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gkelc">
    <w:name w:val="hgkelc"/>
    <w:basedOn w:val="Standardnpsmoodstavce"/>
    <w:rsid w:val="001D24AB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869E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869E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869EF"/>
    <w:rPr>
      <w:vertAlign w:val="superscript"/>
    </w:rPr>
  </w:style>
  <w:style w:type="paragraph" w:styleId="Normlnweb">
    <w:name w:val="Normal (Web)"/>
    <w:basedOn w:val="Normln"/>
    <w:uiPriority w:val="99"/>
    <w:unhideWhenUsed/>
    <w:rsid w:val="00086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C6FB3-C0EC-43FE-B4BC-7E842CC66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Filip Komberec</cp:lastModifiedBy>
  <cp:revision>2</cp:revision>
  <dcterms:created xsi:type="dcterms:W3CDTF">2026-02-28T17:14:00Z</dcterms:created>
  <dcterms:modified xsi:type="dcterms:W3CDTF">2026-02-28T17:14:00Z</dcterms:modified>
</cp:coreProperties>
</file>