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FEC8" w14:textId="77777777" w:rsidR="00F62614" w:rsidRPr="00DE4792" w:rsidRDefault="00E36E08" w:rsidP="00032410">
      <w:pPr>
        <w:pStyle w:val="paragraph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32"/>
          <w:szCs w:val="22"/>
        </w:rPr>
      </w:pPr>
      <w:r w:rsidRPr="00DE4792">
        <w:rPr>
          <w:rStyle w:val="normaltextrun"/>
          <w:rFonts w:asciiTheme="minorHAnsi" w:hAnsiTheme="minorHAnsi" w:cstheme="minorHAnsi"/>
          <w:b/>
          <w:bCs/>
          <w:sz w:val="32"/>
          <w:szCs w:val="22"/>
        </w:rPr>
        <w:t>Jazyková cvičení IV</w:t>
      </w:r>
    </w:p>
    <w:p w14:paraId="76D258AD" w14:textId="77777777" w:rsidR="00FE16BA" w:rsidRPr="00DE4792" w:rsidRDefault="00E36E08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DE4792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EA0DF80" w14:textId="77777777" w:rsidR="00FE16BA" w:rsidRPr="00DE4792" w:rsidRDefault="00E36E08">
      <w:pPr>
        <w:pStyle w:val="paragrap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DE4792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Anotace</w:t>
      </w:r>
      <w:r w:rsidRPr="00DE4792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CAB3F09" w14:textId="77777777" w:rsidR="00FE16BA" w:rsidRPr="00DE4792" w:rsidRDefault="00FE16BA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509E411E" w14:textId="1BC7A411" w:rsidR="00FE16BA" w:rsidRPr="00DE4792" w:rsidRDefault="00D07F81" w:rsidP="00D07F81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07F81">
        <w:rPr>
          <w:rFonts w:asciiTheme="minorHAnsi" w:hAnsiTheme="minorHAnsi" w:cstheme="minorHAnsi"/>
          <w:sz w:val="22"/>
          <w:szCs w:val="22"/>
        </w:rPr>
        <w:t>Cílem kurzu je systematizovat a dále aktivně rozvíjet gramatické znalosti studentů, rozšířit jejich slovní zásobu a podpořit rozvoj receptivních i produktivních řečových dovedností. Výuka je koncipována tak, aby studenti dokázali své znalosti využívat v praxi – nejen při porozumění psaným a mluveným textům, ale také při jejich samostatné produkci. Jazyk je proto procvičován v kontextu běžné komunikace i odborněji zaměřených témat.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07F81">
        <w:rPr>
          <w:rFonts w:asciiTheme="minorHAnsi" w:hAnsiTheme="minorHAnsi" w:cstheme="minorHAnsi"/>
          <w:sz w:val="22"/>
          <w:szCs w:val="22"/>
        </w:rPr>
        <w:t>Zvláštní důraz je kladen na schopnost porozumět přednáškám souvisejícím se studijním oborem a na dovednost samostatně formulovat a strukturovat vlastní písemný nebo ústní projev k probíraným tématům. Studenti si tak upevňují nejen jazykovou správnost, ale i jistotu při vyjadřování složitějších myšlenek. Výstupní jazyková kompetence odpovídá úrovni B1 (vyšší úroveň) podle Společného evropského referenčního rámce, což studentům umožňuje aktivně se zapojit do komunikace v akademickém i každodenním prostředí.</w:t>
      </w:r>
    </w:p>
    <w:p w14:paraId="6234F7AF" w14:textId="77777777" w:rsidR="00FE16BA" w:rsidRPr="00DE4792" w:rsidRDefault="00E36E08" w:rsidP="00DE4792">
      <w:pPr>
        <w:pStyle w:val="paragraph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4792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BB6197" w14:textId="77777777" w:rsidR="007A3891" w:rsidRPr="00F74501" w:rsidRDefault="007A3891" w:rsidP="007A389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Основная</w:t>
      </w:r>
      <w:proofErr w:type="spellEnd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 xml:space="preserve"> </w:t>
      </w:r>
      <w:proofErr w:type="spellStart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литература</w:t>
      </w:r>
      <w:proofErr w:type="spellEnd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:</w:t>
      </w:r>
    </w:p>
    <w:p w14:paraId="7C06B692" w14:textId="77777777" w:rsidR="007A3891" w:rsidRPr="007A3891" w:rsidRDefault="007A3891" w:rsidP="004332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42"/>
        <w:rPr>
          <w:rFonts w:cstheme="minorHAnsi"/>
          <w:b/>
          <w:u w:val="single"/>
        </w:rPr>
      </w:pPr>
      <w:r w:rsidRPr="007A3891">
        <w:rPr>
          <w:rFonts w:eastAsia="Times New Roman" w:cstheme="minorHAnsi"/>
          <w:b/>
          <w:bCs/>
          <w:color w:val="000000"/>
          <w:lang w:eastAsia="cs-CZ"/>
        </w:rPr>
        <w:t xml:space="preserve">Rajnochová N., Stranz-Nikitina V., </w:t>
      </w:r>
      <w:proofErr w:type="spellStart"/>
      <w:r w:rsidRPr="007A3891">
        <w:rPr>
          <w:rFonts w:eastAsia="Times New Roman" w:cstheme="minorHAnsi"/>
          <w:b/>
          <w:bCs/>
          <w:color w:val="000000"/>
          <w:lang w:eastAsia="cs-CZ"/>
        </w:rPr>
        <w:t>Rycheva</w:t>
      </w:r>
      <w:proofErr w:type="spellEnd"/>
      <w:r w:rsidRPr="007A3891">
        <w:rPr>
          <w:rFonts w:eastAsia="Times New Roman" w:cstheme="minorHAnsi"/>
          <w:b/>
          <w:bCs/>
          <w:color w:val="000000"/>
          <w:lang w:eastAsia="cs-CZ"/>
        </w:rPr>
        <w:t xml:space="preserve"> E. et. al.: </w:t>
      </w:r>
      <w:proofErr w:type="spellStart"/>
      <w:r w:rsidRPr="007A3891">
        <w:rPr>
          <w:rFonts w:eastAsia="Times New Roman" w:cstheme="minorHAnsi"/>
          <w:b/>
          <w:bCs/>
          <w:i/>
          <w:iCs/>
          <w:color w:val="000000"/>
          <w:lang w:eastAsia="cs-CZ"/>
        </w:rPr>
        <w:t>Sovremennyj</w:t>
      </w:r>
      <w:proofErr w:type="spellEnd"/>
      <w:r w:rsidRPr="007A3891">
        <w:rPr>
          <w:rFonts w:eastAsia="Times New Roman" w:cstheme="minorHAnsi"/>
          <w:b/>
          <w:bCs/>
          <w:i/>
          <w:iCs/>
          <w:color w:val="000000"/>
          <w:lang w:eastAsia="cs-CZ"/>
        </w:rPr>
        <w:t xml:space="preserve"> </w:t>
      </w:r>
      <w:proofErr w:type="spellStart"/>
      <w:r w:rsidRPr="007A3891">
        <w:rPr>
          <w:rFonts w:eastAsia="Times New Roman" w:cstheme="minorHAnsi"/>
          <w:b/>
          <w:bCs/>
          <w:i/>
          <w:iCs/>
          <w:color w:val="000000"/>
          <w:lang w:eastAsia="cs-CZ"/>
        </w:rPr>
        <w:t>russkij</w:t>
      </w:r>
      <w:proofErr w:type="spellEnd"/>
      <w:r w:rsidRPr="007A3891">
        <w:rPr>
          <w:rFonts w:eastAsia="Times New Roman" w:cstheme="minorHAnsi"/>
          <w:b/>
          <w:bCs/>
          <w:i/>
          <w:iCs/>
          <w:color w:val="000000"/>
          <w:lang w:eastAsia="cs-CZ"/>
        </w:rPr>
        <w:t xml:space="preserve"> jazyk: praktikum</w:t>
      </w:r>
      <w:r w:rsidRPr="007A3891">
        <w:rPr>
          <w:rFonts w:eastAsia="Times New Roman" w:cstheme="minorHAnsi"/>
          <w:b/>
          <w:bCs/>
          <w:color w:val="000000"/>
          <w:lang w:eastAsia="cs-CZ"/>
        </w:rPr>
        <w:t>. Praha, Karolinum, 2022.</w:t>
      </w:r>
    </w:p>
    <w:p w14:paraId="0178D511" w14:textId="4CD89DB5" w:rsidR="007A3891" w:rsidRPr="007A3891" w:rsidRDefault="007A3891" w:rsidP="007A38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42"/>
        <w:rPr>
          <w:rFonts w:cstheme="minorHAnsi"/>
          <w:b/>
          <w:u w:val="single"/>
        </w:rPr>
      </w:pPr>
      <w:proofErr w:type="spellStart"/>
      <w:r w:rsidRPr="007A3891">
        <w:rPr>
          <w:rFonts w:eastAsia="Times New Roman" w:cstheme="minorHAnsi"/>
          <w:b/>
          <w:bCs/>
          <w:color w:val="000000"/>
          <w:lang w:eastAsia="cs-CZ"/>
        </w:rPr>
        <w:t>Rycheva</w:t>
      </w:r>
      <w:proofErr w:type="spellEnd"/>
      <w:r w:rsidRPr="007A3891">
        <w:rPr>
          <w:rFonts w:eastAsia="Times New Roman" w:cstheme="minorHAnsi"/>
          <w:b/>
          <w:bCs/>
          <w:color w:val="000000"/>
          <w:lang w:eastAsia="cs-CZ"/>
        </w:rPr>
        <w:t xml:space="preserve"> E., Rajnochová N.: </w:t>
      </w:r>
      <w:r w:rsidRPr="007A3891">
        <w:rPr>
          <w:rFonts w:eastAsia="Times New Roman" w:cstheme="minorHAnsi"/>
          <w:b/>
          <w:bCs/>
          <w:i/>
          <w:iCs/>
          <w:color w:val="000000"/>
          <w:lang w:eastAsia="cs-CZ"/>
        </w:rPr>
        <w:t>Současná ruština – konverzace</w:t>
      </w:r>
      <w:r w:rsidRPr="007A3891">
        <w:rPr>
          <w:rFonts w:eastAsia="Times New Roman" w:cstheme="minorHAnsi"/>
          <w:b/>
          <w:bCs/>
          <w:color w:val="000000"/>
          <w:lang w:eastAsia="cs-CZ"/>
        </w:rPr>
        <w:t>. Praha, Karolinum, 2023.</w:t>
      </w:r>
    </w:p>
    <w:p w14:paraId="46FFC86D" w14:textId="5423EE46" w:rsidR="00FE16BA" w:rsidRPr="00DE4792" w:rsidRDefault="00E36E08">
      <w:pPr>
        <w:spacing w:line="240" w:lineRule="auto"/>
        <w:ind w:right="-142"/>
        <w:rPr>
          <w:rFonts w:cstheme="minorHAnsi"/>
          <w:u w:val="single"/>
        </w:rPr>
      </w:pPr>
      <w:proofErr w:type="spellStart"/>
      <w:r w:rsidRPr="00DE4792">
        <w:rPr>
          <w:rFonts w:cstheme="minorHAnsi"/>
          <w:b/>
          <w:u w:val="single"/>
        </w:rPr>
        <w:t>Литература</w:t>
      </w:r>
      <w:proofErr w:type="spellEnd"/>
      <w:r w:rsidRPr="00DE4792">
        <w:rPr>
          <w:rFonts w:cstheme="minorHAnsi"/>
          <w:b/>
          <w:u w:val="single"/>
        </w:rPr>
        <w:t xml:space="preserve"> и </w:t>
      </w:r>
      <w:proofErr w:type="spellStart"/>
      <w:r w:rsidRPr="00DE4792">
        <w:rPr>
          <w:rFonts w:cstheme="minorHAnsi"/>
          <w:b/>
          <w:u w:val="single"/>
        </w:rPr>
        <w:t>прочие</w:t>
      </w:r>
      <w:proofErr w:type="spellEnd"/>
      <w:r w:rsidRPr="00DE4792">
        <w:rPr>
          <w:rFonts w:cstheme="minorHAnsi"/>
          <w:b/>
          <w:u w:val="single"/>
        </w:rPr>
        <w:t xml:space="preserve"> </w:t>
      </w:r>
      <w:proofErr w:type="spellStart"/>
      <w:r w:rsidRPr="00DE4792">
        <w:rPr>
          <w:rFonts w:cstheme="minorHAnsi"/>
          <w:b/>
          <w:u w:val="single"/>
        </w:rPr>
        <w:t>источники</w:t>
      </w:r>
      <w:proofErr w:type="spellEnd"/>
      <w:r w:rsidRPr="00DE4792">
        <w:rPr>
          <w:rFonts w:cstheme="minorHAnsi"/>
          <w:b/>
          <w:u w:val="single"/>
        </w:rPr>
        <w:t>:</w:t>
      </w:r>
    </w:p>
    <w:p w14:paraId="333469F9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5C28D6">
        <w:rPr>
          <w:rFonts w:cstheme="minorHAnsi"/>
        </w:rPr>
        <w:t>Brčáková</w:t>
      </w:r>
      <w:proofErr w:type="spellEnd"/>
      <w:r w:rsidRPr="005C28D6">
        <w:rPr>
          <w:rFonts w:cstheme="minorHAnsi"/>
        </w:rPr>
        <w:t xml:space="preserve"> D., Mistrová V., </w:t>
      </w:r>
      <w:proofErr w:type="spellStart"/>
      <w:r w:rsidRPr="005C28D6">
        <w:rPr>
          <w:rFonts w:cstheme="minorHAnsi"/>
        </w:rPr>
        <w:t>Stiessová</w:t>
      </w:r>
      <w:proofErr w:type="spellEnd"/>
      <w:r w:rsidRPr="005C28D6">
        <w:rPr>
          <w:rFonts w:cstheme="minorHAnsi"/>
        </w:rPr>
        <w:t xml:space="preserve"> J.: </w:t>
      </w:r>
      <w:r w:rsidRPr="005C28D6">
        <w:rPr>
          <w:rFonts w:cstheme="minorHAnsi"/>
          <w:i/>
        </w:rPr>
        <w:t xml:space="preserve">15 </w:t>
      </w:r>
      <w:proofErr w:type="spellStart"/>
      <w:r w:rsidRPr="005C28D6">
        <w:rPr>
          <w:rFonts w:cstheme="minorHAnsi"/>
          <w:i/>
        </w:rPr>
        <w:t>уроков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по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русской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морфологии</w:t>
      </w:r>
      <w:proofErr w:type="spellEnd"/>
      <w:r w:rsidRPr="005C28D6">
        <w:rPr>
          <w:rFonts w:cstheme="minorHAnsi"/>
        </w:rPr>
        <w:t>. Praha: Karolinum, 2003.</w:t>
      </w:r>
    </w:p>
    <w:p w14:paraId="7CD2348B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5C28D6">
        <w:rPr>
          <w:rFonts w:cstheme="minorHAnsi"/>
        </w:rPr>
        <w:t>Giger</w:t>
      </w:r>
      <w:proofErr w:type="spellEnd"/>
      <w:r w:rsidRPr="005C28D6">
        <w:rPr>
          <w:rFonts w:cstheme="minorHAnsi"/>
        </w:rPr>
        <w:t xml:space="preserve">, M., </w:t>
      </w:r>
      <w:proofErr w:type="spellStart"/>
      <w:r w:rsidRPr="005C28D6">
        <w:rPr>
          <w:rFonts w:cstheme="minorHAnsi"/>
        </w:rPr>
        <w:t>Ďurovič</w:t>
      </w:r>
      <w:proofErr w:type="spellEnd"/>
      <w:r w:rsidRPr="005C28D6">
        <w:rPr>
          <w:rFonts w:cstheme="minorHAnsi"/>
        </w:rPr>
        <w:t xml:space="preserve">, Ľ.: </w:t>
      </w:r>
      <w:r w:rsidRPr="005C28D6">
        <w:rPr>
          <w:rFonts w:cstheme="minorHAnsi"/>
          <w:i/>
          <w:iCs/>
        </w:rPr>
        <w:t>Paradigmatika spisovné ruštiny. Hláskosloví a tvarosloví</w:t>
      </w:r>
      <w:r w:rsidRPr="005C28D6">
        <w:rPr>
          <w:rFonts w:cstheme="minorHAnsi"/>
        </w:rPr>
        <w:t>. Praha: Karolinum, 2020.</w:t>
      </w:r>
    </w:p>
    <w:p w14:paraId="2736B674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Havránek, B. a kol.: </w:t>
      </w:r>
      <w:r w:rsidRPr="005C28D6">
        <w:rPr>
          <w:rFonts w:cstheme="minorHAnsi"/>
          <w:i/>
        </w:rPr>
        <w:t>Příruční mluvnice ruštiny pro Čechy</w:t>
      </w:r>
      <w:r w:rsidRPr="005C28D6">
        <w:rPr>
          <w:rFonts w:cstheme="minorHAnsi"/>
        </w:rPr>
        <w:t>. Praha: SPN, 1961.</w:t>
      </w:r>
    </w:p>
    <w:p w14:paraId="790240A7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Hobzová, I.: </w:t>
      </w:r>
      <w:proofErr w:type="spellStart"/>
      <w:r w:rsidRPr="005C28D6">
        <w:rPr>
          <w:rFonts w:cstheme="minorHAnsi"/>
          <w:i/>
        </w:rPr>
        <w:t>Практические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упражнения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по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фонетике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русского</w:t>
      </w:r>
      <w:proofErr w:type="spellEnd"/>
      <w:r w:rsidRPr="005C28D6">
        <w:rPr>
          <w:rFonts w:cstheme="minorHAnsi"/>
          <w:i/>
        </w:rPr>
        <w:t xml:space="preserve"> </w:t>
      </w:r>
      <w:proofErr w:type="spellStart"/>
      <w:r w:rsidRPr="005C28D6">
        <w:rPr>
          <w:rFonts w:cstheme="minorHAnsi"/>
          <w:i/>
        </w:rPr>
        <w:t>языка</w:t>
      </w:r>
      <w:proofErr w:type="spellEnd"/>
      <w:r w:rsidRPr="005C28D6">
        <w:rPr>
          <w:rFonts w:cstheme="minorHAnsi"/>
        </w:rPr>
        <w:t xml:space="preserve">. Dostupné z: </w:t>
      </w:r>
      <w:hyperlink r:id="rId5" w:history="1">
        <w:r w:rsidRPr="005C28D6">
          <w:rPr>
            <w:rStyle w:val="Hypertextovodkaz"/>
            <w:rFonts w:cstheme="minorHAnsi"/>
          </w:rPr>
          <w:t>http://is.muni.cz/do/ped/kat/KRus/fonetika/index.html</w:t>
        </w:r>
      </w:hyperlink>
    </w:p>
    <w:p w14:paraId="66772F91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Horvátová, M., </w:t>
      </w:r>
      <w:proofErr w:type="spellStart"/>
      <w:r w:rsidRPr="005C28D6">
        <w:rPr>
          <w:rFonts w:cstheme="minorHAnsi"/>
        </w:rPr>
        <w:t>Anfilov</w:t>
      </w:r>
      <w:proofErr w:type="spellEnd"/>
      <w:r w:rsidRPr="005C28D6">
        <w:rPr>
          <w:rFonts w:cstheme="minorHAnsi"/>
        </w:rPr>
        <w:t xml:space="preserve">, M.: </w:t>
      </w:r>
      <w:r w:rsidRPr="005C28D6">
        <w:rPr>
          <w:rFonts w:cstheme="minorHAnsi"/>
          <w:i/>
        </w:rPr>
        <w:t>Ruská konverzace</w:t>
      </w:r>
      <w:r w:rsidRPr="005C28D6">
        <w:rPr>
          <w:rFonts w:cstheme="minorHAnsi"/>
        </w:rPr>
        <w:t xml:space="preserve">. Praha: </w:t>
      </w:r>
      <w:proofErr w:type="spellStart"/>
      <w:r w:rsidRPr="005C28D6">
        <w:rPr>
          <w:rFonts w:cstheme="minorHAnsi"/>
        </w:rPr>
        <w:t>Ekopress</w:t>
      </w:r>
      <w:proofErr w:type="spellEnd"/>
      <w:r w:rsidRPr="005C28D6">
        <w:rPr>
          <w:rFonts w:cstheme="minorHAnsi"/>
        </w:rPr>
        <w:t>, 2004.</w:t>
      </w:r>
    </w:p>
    <w:p w14:paraId="0568B2E8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Leška, O., Veselý, J.: </w:t>
      </w:r>
      <w:r w:rsidRPr="005C28D6">
        <w:rPr>
          <w:rFonts w:cstheme="minorHAnsi"/>
          <w:i/>
        </w:rPr>
        <w:t>Přehled ruského tvarosloví</w:t>
      </w:r>
      <w:r w:rsidRPr="005C28D6">
        <w:rPr>
          <w:rFonts w:cstheme="minorHAnsi"/>
        </w:rPr>
        <w:t>. Praha: SPN, 1987.</w:t>
      </w:r>
    </w:p>
    <w:p w14:paraId="1CA430F8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Mistrová, V. a kol.: </w:t>
      </w:r>
      <w:r w:rsidRPr="005C28D6">
        <w:rPr>
          <w:rFonts w:cstheme="minorHAnsi"/>
          <w:i/>
        </w:rPr>
        <w:t>Cvičebnice ruské gramatiky</w:t>
      </w:r>
      <w:r w:rsidRPr="005C28D6">
        <w:rPr>
          <w:rFonts w:cstheme="minorHAnsi"/>
        </w:rPr>
        <w:t>. Praha: Polyglot, 2004.</w:t>
      </w:r>
    </w:p>
    <w:p w14:paraId="61F766E5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r w:rsidRPr="005C28D6">
        <w:rPr>
          <w:rFonts w:cstheme="minorHAnsi"/>
        </w:rPr>
        <w:t xml:space="preserve">Rajnochová, N.: </w:t>
      </w:r>
      <w:r w:rsidRPr="005C28D6">
        <w:rPr>
          <w:rFonts w:cstheme="minorHAnsi"/>
          <w:i/>
        </w:rPr>
        <w:t>Domluvíte se rusky?</w:t>
      </w:r>
      <w:r w:rsidRPr="005C28D6">
        <w:rPr>
          <w:rFonts w:cstheme="minorHAnsi"/>
        </w:rPr>
        <w:t xml:space="preserve"> Praha: NS Svoboda, 2009.</w:t>
      </w:r>
    </w:p>
    <w:p w14:paraId="6B333FFF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5C28D6">
        <w:rPr>
          <w:rFonts w:cstheme="minorHAnsi"/>
        </w:rPr>
        <w:t>Žaža</w:t>
      </w:r>
      <w:proofErr w:type="spellEnd"/>
      <w:r w:rsidRPr="005C28D6">
        <w:rPr>
          <w:rFonts w:cstheme="minorHAnsi"/>
        </w:rPr>
        <w:t>. (</w:t>
      </w:r>
      <w:proofErr w:type="spellStart"/>
      <w:r w:rsidRPr="005C28D6">
        <w:rPr>
          <w:rFonts w:cstheme="minorHAnsi"/>
        </w:rPr>
        <w:t>red</w:t>
      </w:r>
      <w:proofErr w:type="spellEnd"/>
      <w:r w:rsidRPr="005C28D6">
        <w:rPr>
          <w:rFonts w:cstheme="minorHAnsi"/>
        </w:rPr>
        <w:t xml:space="preserve">.): </w:t>
      </w:r>
      <w:r w:rsidRPr="005C28D6">
        <w:rPr>
          <w:rFonts w:cstheme="minorHAnsi"/>
          <w:i/>
        </w:rPr>
        <w:t>Morfologie ruštiny I-II</w:t>
      </w:r>
      <w:r w:rsidRPr="005C28D6">
        <w:rPr>
          <w:rFonts w:cstheme="minorHAnsi"/>
        </w:rPr>
        <w:t>. Brno: Masarykova univerzita, 1996-1997.</w:t>
      </w:r>
    </w:p>
    <w:p w14:paraId="282B0D8D" w14:textId="77777777" w:rsidR="00AE6C85" w:rsidRPr="007A3891" w:rsidRDefault="00AE6C85" w:rsidP="007A3891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 w:rsidRPr="007A3891">
        <w:rPr>
          <w:rFonts w:cstheme="minorHAnsi"/>
        </w:rPr>
        <w:t>Косарева</w:t>
      </w:r>
      <w:proofErr w:type="spellEnd"/>
      <w:r w:rsidRPr="007A3891">
        <w:rPr>
          <w:rFonts w:cstheme="minorHAnsi"/>
        </w:rPr>
        <w:t xml:space="preserve">, Е.В., </w:t>
      </w:r>
      <w:proofErr w:type="spellStart"/>
      <w:r w:rsidRPr="007A3891">
        <w:rPr>
          <w:rFonts w:cstheme="minorHAnsi"/>
        </w:rPr>
        <w:t>Хруненкова</w:t>
      </w:r>
      <w:proofErr w:type="spellEnd"/>
      <w:r w:rsidRPr="007A3891">
        <w:rPr>
          <w:rFonts w:cstheme="minorHAnsi"/>
        </w:rPr>
        <w:t xml:space="preserve">, А.В. </w:t>
      </w:r>
      <w:proofErr w:type="spellStart"/>
      <w:r w:rsidRPr="007A3891">
        <w:rPr>
          <w:rFonts w:cstheme="minorHAnsi"/>
        </w:rPr>
        <w:t>Время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обсуждать</w:t>
      </w:r>
      <w:proofErr w:type="spellEnd"/>
      <w:r w:rsidRPr="007A3891">
        <w:rPr>
          <w:rFonts w:cstheme="minorHAnsi"/>
        </w:rPr>
        <w:t xml:space="preserve">: </w:t>
      </w:r>
      <w:proofErr w:type="spellStart"/>
      <w:r w:rsidRPr="007A3891">
        <w:rPr>
          <w:rFonts w:cstheme="minorHAnsi"/>
        </w:rPr>
        <w:t>учебное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пособие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по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речевой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практике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для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иностранных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учащихся</w:t>
      </w:r>
      <w:proofErr w:type="spellEnd"/>
      <w:r w:rsidRPr="007A3891">
        <w:rPr>
          <w:rFonts w:cstheme="minorHAnsi"/>
        </w:rPr>
        <w:t xml:space="preserve">. </w:t>
      </w:r>
      <w:proofErr w:type="spellStart"/>
      <w:r w:rsidRPr="007A3891">
        <w:rPr>
          <w:rFonts w:cstheme="minorHAnsi"/>
        </w:rPr>
        <w:t>Москва</w:t>
      </w:r>
      <w:proofErr w:type="spellEnd"/>
      <w:r w:rsidRPr="007A3891">
        <w:rPr>
          <w:rFonts w:cstheme="minorHAnsi"/>
        </w:rPr>
        <w:t xml:space="preserve">: </w:t>
      </w:r>
      <w:proofErr w:type="spellStart"/>
      <w:r w:rsidRPr="007A3891">
        <w:rPr>
          <w:rFonts w:cstheme="minorHAnsi"/>
        </w:rPr>
        <w:t>Русский</w:t>
      </w:r>
      <w:proofErr w:type="spellEnd"/>
      <w:r w:rsidRPr="007A3891">
        <w:rPr>
          <w:rFonts w:cstheme="minorHAnsi"/>
        </w:rPr>
        <w:t xml:space="preserve"> </w:t>
      </w:r>
      <w:proofErr w:type="spellStart"/>
      <w:r w:rsidRPr="007A3891">
        <w:rPr>
          <w:rFonts w:cstheme="minorHAnsi"/>
        </w:rPr>
        <w:t>язык</w:t>
      </w:r>
      <w:proofErr w:type="spellEnd"/>
      <w:r w:rsidRPr="007A3891">
        <w:rPr>
          <w:rFonts w:cstheme="minorHAnsi"/>
        </w:rPr>
        <w:t xml:space="preserve">. </w:t>
      </w:r>
      <w:proofErr w:type="spellStart"/>
      <w:r w:rsidRPr="007A3891">
        <w:rPr>
          <w:rFonts w:cstheme="minorHAnsi"/>
        </w:rPr>
        <w:t>Курсы</w:t>
      </w:r>
      <w:proofErr w:type="spellEnd"/>
      <w:r w:rsidRPr="007A3891">
        <w:rPr>
          <w:rFonts w:cstheme="minorHAnsi"/>
        </w:rPr>
        <w:t>, 2020.</w:t>
      </w:r>
    </w:p>
    <w:p w14:paraId="16B3B411" w14:textId="77777777" w:rsidR="00AE6C85" w:rsidRPr="005C28D6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lang w:val="ru-RU"/>
        </w:rPr>
      </w:pPr>
      <w:proofErr w:type="spellStart"/>
      <w:r w:rsidRPr="005C28D6">
        <w:rPr>
          <w:rFonts w:cstheme="minorHAnsi"/>
        </w:rPr>
        <w:t>Кумбашева</w:t>
      </w:r>
      <w:proofErr w:type="spellEnd"/>
      <w:r w:rsidRPr="005C28D6">
        <w:rPr>
          <w:rFonts w:cstheme="minorHAnsi"/>
        </w:rPr>
        <w:t xml:space="preserve">, Ю.: </w:t>
      </w:r>
      <w:proofErr w:type="spellStart"/>
      <w:r w:rsidRPr="005C28D6">
        <w:rPr>
          <w:rFonts w:cstheme="minorHAnsi"/>
          <w:i/>
        </w:rPr>
        <w:t>Человек</w:t>
      </w:r>
      <w:proofErr w:type="spellEnd"/>
      <w:r w:rsidRPr="005C28D6">
        <w:rPr>
          <w:rFonts w:cstheme="minorHAnsi"/>
          <w:i/>
        </w:rPr>
        <w:t xml:space="preserve"> в </w:t>
      </w:r>
      <w:proofErr w:type="spellStart"/>
      <w:r w:rsidRPr="005C28D6">
        <w:rPr>
          <w:rFonts w:cstheme="minorHAnsi"/>
          <w:i/>
        </w:rPr>
        <w:t>современном</w:t>
      </w:r>
      <w:proofErr w:type="spellEnd"/>
      <w:r w:rsidRPr="005C28D6">
        <w:rPr>
          <w:rFonts w:cstheme="minorHAnsi"/>
          <w:i/>
        </w:rPr>
        <w:t xml:space="preserve"> </w:t>
      </w:r>
      <w:r w:rsidRPr="005C28D6">
        <w:rPr>
          <w:rFonts w:cstheme="minorHAnsi"/>
          <w:i/>
          <w:lang w:val="ru-RU"/>
        </w:rPr>
        <w:t>мире (учебное пособие по разговорной практике)</w:t>
      </w:r>
      <w:r w:rsidRPr="005C28D6">
        <w:rPr>
          <w:rFonts w:cstheme="minorHAnsi"/>
          <w:lang w:val="ru-RU"/>
        </w:rPr>
        <w:t>. Москва: Наука, 2006.</w:t>
      </w:r>
    </w:p>
    <w:p w14:paraId="070F9B7D" w14:textId="77777777" w:rsidR="00AE6C85" w:rsidRDefault="00AE6C85" w:rsidP="005C28D6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5C28D6">
        <w:rPr>
          <w:rFonts w:cstheme="minorHAnsi"/>
        </w:rPr>
        <w:t>Старовойтова</w:t>
      </w:r>
      <w:proofErr w:type="spellEnd"/>
      <w:r w:rsidRPr="005C28D6">
        <w:rPr>
          <w:rFonts w:cstheme="minorHAnsi"/>
        </w:rPr>
        <w:t xml:space="preserve">, И.: </w:t>
      </w:r>
      <w:proofErr w:type="spellStart"/>
      <w:r w:rsidRPr="005C28D6">
        <w:rPr>
          <w:rFonts w:cstheme="minorHAnsi"/>
          <w:i/>
          <w:iCs/>
        </w:rPr>
        <w:t>Ваше</w:t>
      </w:r>
      <w:proofErr w:type="spellEnd"/>
      <w:r w:rsidRPr="005C28D6">
        <w:rPr>
          <w:rFonts w:cstheme="minorHAnsi"/>
          <w:i/>
          <w:iCs/>
        </w:rPr>
        <w:t xml:space="preserve"> </w:t>
      </w:r>
      <w:proofErr w:type="spellStart"/>
      <w:r w:rsidRPr="005C28D6">
        <w:rPr>
          <w:rFonts w:cstheme="minorHAnsi"/>
          <w:i/>
          <w:iCs/>
        </w:rPr>
        <w:t>мнение</w:t>
      </w:r>
      <w:proofErr w:type="spellEnd"/>
      <w:r w:rsidRPr="005C28D6">
        <w:rPr>
          <w:rFonts w:cstheme="minorHAnsi"/>
        </w:rPr>
        <w:t xml:space="preserve">. </w:t>
      </w:r>
      <w:proofErr w:type="spellStart"/>
      <w:r w:rsidRPr="005C28D6">
        <w:rPr>
          <w:rFonts w:cstheme="minorHAnsi"/>
        </w:rPr>
        <w:t>Москва</w:t>
      </w:r>
      <w:proofErr w:type="spellEnd"/>
      <w:r w:rsidRPr="005C28D6">
        <w:rPr>
          <w:rFonts w:cstheme="minorHAnsi"/>
        </w:rPr>
        <w:t xml:space="preserve">: </w:t>
      </w:r>
      <w:proofErr w:type="spellStart"/>
      <w:r w:rsidRPr="005C28D6">
        <w:rPr>
          <w:rFonts w:cstheme="minorHAnsi"/>
        </w:rPr>
        <w:t>Наука</w:t>
      </w:r>
      <w:proofErr w:type="spellEnd"/>
      <w:r w:rsidRPr="005C28D6">
        <w:rPr>
          <w:rFonts w:cstheme="minorHAnsi"/>
        </w:rPr>
        <w:t>, 2006.</w:t>
      </w:r>
    </w:p>
    <w:p w14:paraId="1DDD497B" w14:textId="77777777" w:rsidR="007A3891" w:rsidRPr="007A3891" w:rsidRDefault="007A3891" w:rsidP="007A3891">
      <w:pPr>
        <w:spacing w:line="240" w:lineRule="auto"/>
        <w:ind w:left="360"/>
        <w:rPr>
          <w:rFonts w:cstheme="minorHAnsi"/>
        </w:rPr>
      </w:pPr>
    </w:p>
    <w:p w14:paraId="02D75BE4" w14:textId="77777777" w:rsidR="00FE16BA" w:rsidRPr="00DE4792" w:rsidRDefault="00E36E08">
      <w:pPr>
        <w:spacing w:line="240" w:lineRule="auto"/>
        <w:rPr>
          <w:rFonts w:cstheme="minorHAnsi"/>
          <w:b/>
          <w:u w:val="single"/>
        </w:rPr>
      </w:pPr>
      <w:proofErr w:type="spellStart"/>
      <w:r w:rsidRPr="00DE4792">
        <w:rPr>
          <w:rFonts w:cstheme="minorHAnsi"/>
          <w:b/>
          <w:u w:val="single"/>
        </w:rPr>
        <w:t>Словари</w:t>
      </w:r>
      <w:proofErr w:type="spellEnd"/>
      <w:r w:rsidRPr="00DE4792">
        <w:rPr>
          <w:rFonts w:cstheme="minorHAnsi"/>
          <w:b/>
          <w:u w:val="single"/>
        </w:rPr>
        <w:t>:</w:t>
      </w:r>
    </w:p>
    <w:p w14:paraId="01E9E2E8" w14:textId="77777777" w:rsidR="008253C0" w:rsidRPr="008253C0" w:rsidRDefault="008253C0" w:rsidP="008253C0">
      <w:pPr>
        <w:spacing w:line="240" w:lineRule="auto"/>
        <w:rPr>
          <w:rFonts w:cstheme="minorHAnsi"/>
          <w:i/>
        </w:rPr>
      </w:pPr>
      <w:r w:rsidRPr="008253C0">
        <w:rPr>
          <w:rFonts w:cstheme="minorHAnsi"/>
          <w:i/>
          <w:iCs/>
        </w:rPr>
        <w:t xml:space="preserve">Rusko-česká elektronická slovníková databáze. </w:t>
      </w:r>
      <w:r w:rsidRPr="008253C0">
        <w:rPr>
          <w:rFonts w:cstheme="minorHAnsi"/>
          <w:i/>
        </w:rPr>
        <w:t xml:space="preserve">Slovanský ústav Akademie věd České republiky. Dostupné z: </w:t>
      </w:r>
      <w:hyperlink r:id="rId6" w:history="1">
        <w:r w:rsidRPr="008253C0">
          <w:rPr>
            <w:rStyle w:val="Hypertextovodkaz"/>
            <w:rFonts w:cstheme="minorHAnsi"/>
            <w:i/>
          </w:rPr>
          <w:t>http://slovnik.slu.cas.cz/slovnik/main/index_rcs.html</w:t>
        </w:r>
      </w:hyperlink>
    </w:p>
    <w:p w14:paraId="04B2A205" w14:textId="77777777" w:rsidR="008253C0" w:rsidRPr="008253C0" w:rsidRDefault="008253C0" w:rsidP="008253C0">
      <w:pPr>
        <w:spacing w:line="240" w:lineRule="auto"/>
        <w:rPr>
          <w:rFonts w:cstheme="minorHAnsi"/>
          <w:i/>
        </w:rPr>
      </w:pPr>
      <w:r w:rsidRPr="008253C0">
        <w:rPr>
          <w:rFonts w:cstheme="minorHAnsi"/>
          <w:i/>
          <w:iCs/>
        </w:rPr>
        <w:t xml:space="preserve">Velký česko-ruský slovník. </w:t>
      </w:r>
      <w:r w:rsidRPr="008253C0">
        <w:rPr>
          <w:rFonts w:cstheme="minorHAnsi"/>
          <w:i/>
        </w:rPr>
        <w:t xml:space="preserve">Slovanský ústav Akademie věd České republiky. Dostupné z: </w:t>
      </w:r>
      <w:hyperlink r:id="rId7" w:history="1">
        <w:r w:rsidRPr="008253C0">
          <w:rPr>
            <w:rStyle w:val="Hypertextovodkaz"/>
            <w:rFonts w:cstheme="minorHAnsi"/>
            <w:i/>
          </w:rPr>
          <w:t>http://slovnik.slu.cas.cz/slovnik/main/index_crs.html</w:t>
        </w:r>
      </w:hyperlink>
    </w:p>
    <w:p w14:paraId="1AECFB3E" w14:textId="0635B8CD" w:rsidR="00FE16BA" w:rsidRPr="00DE4792" w:rsidRDefault="00E36E08">
      <w:pPr>
        <w:spacing w:line="240" w:lineRule="auto"/>
        <w:rPr>
          <w:rFonts w:cstheme="minorHAnsi"/>
        </w:rPr>
      </w:pPr>
      <w:r w:rsidRPr="00DE4792">
        <w:rPr>
          <w:rFonts w:cstheme="minorHAnsi"/>
          <w:i/>
        </w:rPr>
        <w:lastRenderedPageBreak/>
        <w:t xml:space="preserve">Česko-ruský slovník. </w:t>
      </w:r>
      <w:r w:rsidRPr="00DE4792">
        <w:rPr>
          <w:rFonts w:cstheme="minorHAnsi"/>
        </w:rPr>
        <w:t>Praha: SPN, 1976.</w:t>
      </w:r>
    </w:p>
    <w:p w14:paraId="106F42F5" w14:textId="77777777" w:rsidR="00FE16BA" w:rsidRPr="00DE4792" w:rsidRDefault="00E36E08">
      <w:pPr>
        <w:spacing w:line="240" w:lineRule="auto"/>
        <w:rPr>
          <w:rFonts w:cstheme="minorHAnsi"/>
        </w:rPr>
      </w:pPr>
      <w:r w:rsidRPr="00DE4792">
        <w:rPr>
          <w:rFonts w:cstheme="minorHAnsi"/>
          <w:i/>
        </w:rPr>
        <w:t>Rusko-český slovník.</w:t>
      </w:r>
      <w:r w:rsidRPr="00DE4792">
        <w:rPr>
          <w:rFonts w:cstheme="minorHAnsi"/>
        </w:rPr>
        <w:t xml:space="preserve"> Praha: SPN, 1978. </w:t>
      </w:r>
    </w:p>
    <w:p w14:paraId="17687BC9" w14:textId="77777777" w:rsidR="00FE16BA" w:rsidRPr="00DE4792" w:rsidRDefault="00E36E08">
      <w:pPr>
        <w:spacing w:line="240" w:lineRule="auto"/>
        <w:rPr>
          <w:rFonts w:cstheme="minorHAnsi"/>
        </w:rPr>
      </w:pPr>
      <w:r w:rsidRPr="00DE4792">
        <w:rPr>
          <w:rFonts w:cstheme="minorHAnsi"/>
          <w:i/>
        </w:rPr>
        <w:t>Velký česko-ruský slovník</w:t>
      </w:r>
      <w:r w:rsidRPr="00DE4792">
        <w:rPr>
          <w:rFonts w:cstheme="minorHAnsi"/>
        </w:rPr>
        <w:t>. Praha: Leda, 2005.</w:t>
      </w:r>
    </w:p>
    <w:p w14:paraId="1E618C23" w14:textId="77777777" w:rsidR="00FE16BA" w:rsidRPr="00DE4792" w:rsidRDefault="00E36E08">
      <w:pPr>
        <w:spacing w:line="240" w:lineRule="auto"/>
        <w:rPr>
          <w:rFonts w:cstheme="minorHAnsi"/>
        </w:rPr>
      </w:pPr>
      <w:r w:rsidRPr="00DE4792">
        <w:rPr>
          <w:rFonts w:cstheme="minorHAnsi"/>
          <w:i/>
        </w:rPr>
        <w:t>Velký kapesní rusko-český česko-ruský slovník</w:t>
      </w:r>
      <w:r w:rsidRPr="00DE4792">
        <w:rPr>
          <w:rFonts w:cstheme="minorHAnsi"/>
        </w:rPr>
        <w:t xml:space="preserve">. Praha: KPS, 2011. </w:t>
      </w:r>
    </w:p>
    <w:p w14:paraId="1F49E472" w14:textId="77777777" w:rsidR="00FE16BA" w:rsidRPr="00DE4792" w:rsidRDefault="00FE16BA">
      <w:pPr>
        <w:spacing w:line="240" w:lineRule="auto"/>
        <w:rPr>
          <w:rFonts w:cstheme="minorHAnsi"/>
        </w:rPr>
      </w:pPr>
    </w:p>
    <w:p w14:paraId="70CDB90F" w14:textId="77777777" w:rsidR="00FE16BA" w:rsidRPr="00DE4792" w:rsidRDefault="00E36E08">
      <w:pPr>
        <w:spacing w:line="240" w:lineRule="auto"/>
        <w:rPr>
          <w:rFonts w:cstheme="minorHAnsi"/>
          <w:b/>
          <w:u w:val="single"/>
        </w:rPr>
      </w:pPr>
      <w:r w:rsidRPr="00DE4792">
        <w:rPr>
          <w:rFonts w:cstheme="minorHAnsi"/>
          <w:b/>
          <w:u w:val="single"/>
        </w:rPr>
        <w:t>PODMÍNKY UDĚLENÍ ATESTACE:</w:t>
      </w:r>
    </w:p>
    <w:p w14:paraId="1F4177E0" w14:textId="77777777" w:rsidR="00FE16BA" w:rsidRPr="00DE4792" w:rsidRDefault="00E36E08">
      <w:pPr>
        <w:spacing w:line="240" w:lineRule="auto"/>
        <w:rPr>
          <w:rFonts w:cstheme="minorHAnsi"/>
          <w:b/>
        </w:rPr>
      </w:pPr>
      <w:r w:rsidRPr="00DE4792">
        <w:rPr>
          <w:rFonts w:cstheme="minorHAnsi"/>
          <w:b/>
        </w:rPr>
        <w:t>1. Prezence</w:t>
      </w:r>
    </w:p>
    <w:p w14:paraId="2DA096EE" w14:textId="77777777" w:rsidR="00FE16BA" w:rsidRPr="00DE4792" w:rsidRDefault="00E36E08">
      <w:pPr>
        <w:spacing w:line="240" w:lineRule="auto"/>
        <w:rPr>
          <w:rFonts w:cstheme="minorHAnsi"/>
          <w:b/>
        </w:rPr>
      </w:pPr>
      <w:r w:rsidRPr="00DE4792">
        <w:rPr>
          <w:rFonts w:cstheme="minorHAnsi"/>
          <w:b/>
        </w:rPr>
        <w:t>2. Příprava domácích úkolů</w:t>
      </w:r>
    </w:p>
    <w:p w14:paraId="04CAF80A" w14:textId="77777777" w:rsidR="00FE16BA" w:rsidRPr="00DE4792" w:rsidRDefault="00E36E08">
      <w:pPr>
        <w:spacing w:line="240" w:lineRule="auto"/>
        <w:rPr>
          <w:rFonts w:cstheme="minorHAnsi"/>
          <w:b/>
        </w:rPr>
      </w:pPr>
      <w:r w:rsidRPr="00DE4792">
        <w:rPr>
          <w:rFonts w:cstheme="minorHAnsi"/>
          <w:b/>
        </w:rPr>
        <w:t>3. Aktivní účast v semináři</w:t>
      </w:r>
    </w:p>
    <w:p w14:paraId="799A475C" w14:textId="4EE75C86" w:rsidR="00FE16BA" w:rsidRDefault="00E36E08">
      <w:pPr>
        <w:rPr>
          <w:rFonts w:cstheme="minorHAnsi"/>
          <w:b/>
        </w:rPr>
      </w:pPr>
      <w:r w:rsidRPr="00DE4792">
        <w:rPr>
          <w:rFonts w:cstheme="minorHAnsi"/>
          <w:b/>
        </w:rPr>
        <w:t>4. Absolvování průběžného testování a splnění závěrečného testu</w:t>
      </w:r>
    </w:p>
    <w:p w14:paraId="1CD56EE7" w14:textId="6DC41F59" w:rsidR="008253C0" w:rsidRPr="00DE4792" w:rsidRDefault="008253C0">
      <w:pPr>
        <w:rPr>
          <w:rFonts w:cstheme="minorHAnsi"/>
          <w:b/>
        </w:rPr>
      </w:pPr>
      <w:r w:rsidRPr="008253C0">
        <w:rPr>
          <w:rFonts w:cstheme="minorHAnsi"/>
          <w:b/>
          <w:bCs/>
        </w:rPr>
        <w:t>5. Ústní pohovor (jedno z konverzačních témat)</w:t>
      </w:r>
    </w:p>
    <w:p w14:paraId="2EB08950" w14:textId="77777777" w:rsidR="00FE16BA" w:rsidRPr="00DE4792" w:rsidRDefault="00FE16BA">
      <w:pPr>
        <w:pStyle w:val="paragraph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0AE902" w14:textId="1B56E191" w:rsidR="00FE16BA" w:rsidRPr="007A3891" w:rsidRDefault="00E36E08" w:rsidP="007A3891">
      <w:pPr>
        <w:pStyle w:val="paragrap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E4792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Sylabus:</w:t>
      </w:r>
    </w:p>
    <w:p w14:paraId="4199D41C" w14:textId="77777777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>1. Opakovací lekce. Osobní a zvratná zájmena.</w:t>
      </w:r>
    </w:p>
    <w:p w14:paraId="456AFC9B" w14:textId="794A2B7A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2. </w:t>
      </w:r>
      <w:r w:rsidR="009635D9" w:rsidRPr="009635D9">
        <w:rPr>
          <w:rFonts w:cstheme="minorHAnsi"/>
        </w:rPr>
        <w:t>Koníčky</w:t>
      </w:r>
      <w:r w:rsidRPr="00DE4792">
        <w:rPr>
          <w:rFonts w:cstheme="minorHAnsi"/>
        </w:rPr>
        <w:t>. Přivlastňovací zájmena.</w:t>
      </w:r>
    </w:p>
    <w:p w14:paraId="34699642" w14:textId="3C6F9219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3. </w:t>
      </w:r>
      <w:r w:rsidR="009635D9" w:rsidRPr="009635D9">
        <w:rPr>
          <w:rFonts w:cstheme="minorHAnsi"/>
        </w:rPr>
        <w:t>Cestování</w:t>
      </w:r>
      <w:r w:rsidRPr="00DE4792">
        <w:rPr>
          <w:rFonts w:cstheme="minorHAnsi"/>
        </w:rPr>
        <w:t>. Ukazovací a určovací zájmena.</w:t>
      </w:r>
    </w:p>
    <w:p w14:paraId="51B6348C" w14:textId="4141CFB3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4. </w:t>
      </w:r>
      <w:r w:rsidR="009635D9" w:rsidRPr="009635D9">
        <w:rPr>
          <w:rFonts w:cstheme="minorHAnsi"/>
        </w:rPr>
        <w:t>Sport</w:t>
      </w:r>
      <w:r w:rsidRPr="00DE4792">
        <w:rPr>
          <w:rFonts w:cstheme="minorHAnsi"/>
        </w:rPr>
        <w:t>. Tázací a vztažná zájmena.</w:t>
      </w:r>
    </w:p>
    <w:p w14:paraId="560ABF24" w14:textId="1C6E9600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5. </w:t>
      </w:r>
      <w:r w:rsidR="009635D9" w:rsidRPr="009635D9">
        <w:rPr>
          <w:rFonts w:cstheme="minorHAnsi"/>
        </w:rPr>
        <w:t>Tradiční ruská kuchyně</w:t>
      </w:r>
      <w:r w:rsidRPr="00DE4792">
        <w:rPr>
          <w:rFonts w:cstheme="minorHAnsi"/>
        </w:rPr>
        <w:t>. Neurčitá a záporná zájmena.</w:t>
      </w:r>
    </w:p>
    <w:p w14:paraId="7553B193" w14:textId="5377826A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6. </w:t>
      </w:r>
      <w:r w:rsidR="009635D9" w:rsidRPr="009635D9">
        <w:rPr>
          <w:rFonts w:cstheme="minorHAnsi"/>
        </w:rPr>
        <w:t>Slavnostní stůl</w:t>
      </w:r>
      <w:r w:rsidR="009635D9">
        <w:rPr>
          <w:rFonts w:cstheme="minorHAnsi"/>
        </w:rPr>
        <w:t>.</w:t>
      </w:r>
      <w:r w:rsidRPr="00DE4792">
        <w:rPr>
          <w:rFonts w:cstheme="minorHAnsi"/>
        </w:rPr>
        <w:t xml:space="preserve"> Skloňování a užití základních číslovek.</w:t>
      </w:r>
    </w:p>
    <w:p w14:paraId="26D04B04" w14:textId="6D8B14B9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7. </w:t>
      </w:r>
      <w:r w:rsidR="009635D9" w:rsidRPr="009635D9">
        <w:rPr>
          <w:rFonts w:cstheme="minorHAnsi"/>
        </w:rPr>
        <w:t>Restaurace v Rusku</w:t>
      </w:r>
      <w:r w:rsidRPr="00DE4792">
        <w:rPr>
          <w:rFonts w:cstheme="minorHAnsi"/>
        </w:rPr>
        <w:t>. Skloňování a užití řadových číslovek.</w:t>
      </w:r>
    </w:p>
    <w:p w14:paraId="1FDAA09D" w14:textId="0A96CEAD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8. </w:t>
      </w:r>
      <w:r w:rsidR="009635D9" w:rsidRPr="009635D9">
        <w:rPr>
          <w:rFonts w:cstheme="minorHAnsi"/>
        </w:rPr>
        <w:t>Ruská kuchyně v literatuře</w:t>
      </w:r>
      <w:r w:rsidRPr="00DE4792">
        <w:rPr>
          <w:rFonts w:cstheme="minorHAnsi"/>
        </w:rPr>
        <w:t>. Skloňování a užití druhových číslovek.</w:t>
      </w:r>
    </w:p>
    <w:p w14:paraId="21505771" w14:textId="610F84E7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9. </w:t>
      </w:r>
      <w:r w:rsidR="009635D9" w:rsidRPr="009635D9">
        <w:rPr>
          <w:rFonts w:cstheme="minorHAnsi"/>
        </w:rPr>
        <w:t>Hodnoty  v lidském životě</w:t>
      </w:r>
      <w:r w:rsidR="00AE6C85">
        <w:rPr>
          <w:rFonts w:cstheme="minorHAnsi"/>
        </w:rPr>
        <w:t>:</w:t>
      </w:r>
      <w:r w:rsidR="009635D9">
        <w:rPr>
          <w:rFonts w:cstheme="minorHAnsi"/>
        </w:rPr>
        <w:t xml:space="preserve"> s</w:t>
      </w:r>
      <w:r w:rsidR="009635D9" w:rsidRPr="009635D9">
        <w:rPr>
          <w:rFonts w:cstheme="minorHAnsi"/>
        </w:rPr>
        <w:t>voboda</w:t>
      </w:r>
      <w:r w:rsidR="001062D4" w:rsidRPr="00DE4792">
        <w:rPr>
          <w:rFonts w:cstheme="minorHAnsi"/>
        </w:rPr>
        <w:t>.</w:t>
      </w:r>
      <w:r w:rsidRPr="00DE4792">
        <w:rPr>
          <w:rFonts w:cstheme="minorHAnsi"/>
        </w:rPr>
        <w:t xml:space="preserve"> Číslovky násobné, zlomkové a neurčité.</w:t>
      </w:r>
    </w:p>
    <w:p w14:paraId="22374A91" w14:textId="320465FA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10. </w:t>
      </w:r>
      <w:r w:rsidR="009635D9" w:rsidRPr="009635D9">
        <w:rPr>
          <w:rFonts w:cstheme="minorHAnsi"/>
        </w:rPr>
        <w:t>Hodnoty  v lidském životě</w:t>
      </w:r>
      <w:r w:rsidR="00AE6C85">
        <w:rPr>
          <w:rFonts w:cstheme="minorHAnsi"/>
        </w:rPr>
        <w:t>:</w:t>
      </w:r>
      <w:r w:rsidR="009635D9">
        <w:rPr>
          <w:rFonts w:cstheme="minorHAnsi"/>
        </w:rPr>
        <w:t xml:space="preserve"> </w:t>
      </w:r>
      <w:r w:rsidR="00AE6C85">
        <w:rPr>
          <w:rFonts w:cstheme="minorHAnsi"/>
        </w:rPr>
        <w:t>láska</w:t>
      </w:r>
      <w:r w:rsidR="009635D9">
        <w:rPr>
          <w:rFonts w:cstheme="minorHAnsi"/>
        </w:rPr>
        <w:t>.</w:t>
      </w:r>
      <w:r w:rsidRPr="00DE4792">
        <w:rPr>
          <w:rFonts w:cstheme="minorHAnsi"/>
        </w:rPr>
        <w:t xml:space="preserve"> Opakování deklinace substantiv.</w:t>
      </w:r>
    </w:p>
    <w:p w14:paraId="3E345F36" w14:textId="5457164C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11. </w:t>
      </w:r>
      <w:r w:rsidR="009635D9" w:rsidRPr="009635D9">
        <w:rPr>
          <w:rFonts w:cstheme="minorHAnsi"/>
        </w:rPr>
        <w:t>Hodnoty  v lidském životě</w:t>
      </w:r>
      <w:r w:rsidR="00AE6C85">
        <w:rPr>
          <w:rFonts w:cstheme="minorHAnsi"/>
        </w:rPr>
        <w:t>:</w:t>
      </w:r>
      <w:r w:rsidR="009635D9">
        <w:rPr>
          <w:rFonts w:cstheme="minorHAnsi"/>
        </w:rPr>
        <w:t xml:space="preserve"> </w:t>
      </w:r>
      <w:r w:rsidR="00AE6C85">
        <w:rPr>
          <w:rFonts w:cstheme="minorHAnsi"/>
        </w:rPr>
        <w:t>přátelství</w:t>
      </w:r>
      <w:r w:rsidR="009635D9">
        <w:rPr>
          <w:rFonts w:cstheme="minorHAnsi"/>
        </w:rPr>
        <w:t>.</w:t>
      </w:r>
      <w:r w:rsidRPr="00DE4792">
        <w:rPr>
          <w:rFonts w:cstheme="minorHAnsi"/>
        </w:rPr>
        <w:t xml:space="preserve"> Opakování deklinace adjektiv.</w:t>
      </w:r>
    </w:p>
    <w:p w14:paraId="7A357FD8" w14:textId="7AD4AE38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 xml:space="preserve">12. </w:t>
      </w:r>
      <w:r w:rsidR="009635D9" w:rsidRPr="009635D9">
        <w:rPr>
          <w:rFonts w:cstheme="minorHAnsi"/>
        </w:rPr>
        <w:t>Hodnoty  v lidském životě</w:t>
      </w:r>
      <w:r w:rsidR="00AE6C85">
        <w:rPr>
          <w:rFonts w:cstheme="minorHAnsi"/>
        </w:rPr>
        <w:t>:</w:t>
      </w:r>
      <w:r w:rsidR="009635D9">
        <w:rPr>
          <w:rFonts w:cstheme="minorHAnsi"/>
        </w:rPr>
        <w:t xml:space="preserve"> </w:t>
      </w:r>
      <w:r w:rsidR="00AE6C85">
        <w:rPr>
          <w:rFonts w:cstheme="minorHAnsi"/>
        </w:rPr>
        <w:t>lenost, strach, závist</w:t>
      </w:r>
      <w:r w:rsidRPr="00DE4792">
        <w:rPr>
          <w:rFonts w:cstheme="minorHAnsi"/>
        </w:rPr>
        <w:t>. Opakování deklinace zájmen.</w:t>
      </w:r>
    </w:p>
    <w:p w14:paraId="71766A84" w14:textId="77777777" w:rsidR="00FE16BA" w:rsidRPr="00DE4792" w:rsidRDefault="00E36E08">
      <w:pPr>
        <w:rPr>
          <w:rFonts w:cstheme="minorHAnsi"/>
        </w:rPr>
      </w:pPr>
      <w:r w:rsidRPr="00DE4792">
        <w:rPr>
          <w:rFonts w:cstheme="minorHAnsi"/>
        </w:rPr>
        <w:t>13. Opakovací lekce.</w:t>
      </w:r>
    </w:p>
    <w:sectPr w:rsidR="00FE16BA" w:rsidRPr="00DE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46FD"/>
    <w:multiLevelType w:val="multilevel"/>
    <w:tmpl w:val="1BD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55F47"/>
    <w:multiLevelType w:val="hybridMultilevel"/>
    <w:tmpl w:val="CAE077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5528">
    <w:abstractNumId w:val="1"/>
  </w:num>
  <w:num w:numId="2" w16cid:durableId="179413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BA"/>
    <w:rsid w:val="00032410"/>
    <w:rsid w:val="001062D4"/>
    <w:rsid w:val="00156E38"/>
    <w:rsid w:val="00170ED1"/>
    <w:rsid w:val="001E38B9"/>
    <w:rsid w:val="005C28D6"/>
    <w:rsid w:val="007A3891"/>
    <w:rsid w:val="00803F8A"/>
    <w:rsid w:val="008253C0"/>
    <w:rsid w:val="00835BEF"/>
    <w:rsid w:val="008B43F5"/>
    <w:rsid w:val="008D4B56"/>
    <w:rsid w:val="009635D9"/>
    <w:rsid w:val="00A61BC7"/>
    <w:rsid w:val="00AD2C13"/>
    <w:rsid w:val="00AE6C85"/>
    <w:rsid w:val="00B34CCF"/>
    <w:rsid w:val="00D07F81"/>
    <w:rsid w:val="00DE4792"/>
    <w:rsid w:val="00E36E08"/>
    <w:rsid w:val="00E8631D"/>
    <w:rsid w:val="00F62614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4885"/>
  <w15:docId w15:val="{4EE02420-52F1-4010-8FD7-BFF34379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customStyle="1" w:styleId="paragraph">
    <w:name w:val="paragraph"/>
    <w:basedOn w:val="Normln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styleId="Siln">
    <w:name w:val="Strong"/>
    <w:basedOn w:val="Standardnpsmoodstavce"/>
    <w:uiPriority w:val="22"/>
    <w:qFormat/>
    <w:rsid w:val="001E38B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253C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C2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lovnik.slu.cas.cz/slovnik/main/index_c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nik.slu.cas.cz/slovnik/main/index_rcs.html" TargetMode="Externa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Veronika SN</cp:lastModifiedBy>
  <cp:revision>2</cp:revision>
  <cp:lastPrinted>2014-10-01T20:17:00Z</cp:lastPrinted>
  <dcterms:created xsi:type="dcterms:W3CDTF">2026-02-04T10:54:00Z</dcterms:created>
  <dcterms:modified xsi:type="dcterms:W3CDTF">2026-02-04T10:54:00Z</dcterms:modified>
</cp:coreProperties>
</file>