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F9138" w14:textId="77777777" w:rsidR="00B055A6" w:rsidRDefault="00C1433F">
      <w:pPr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>Překládání v 19. století a období do roku 1945: zpracováno IN:</w:t>
      </w:r>
    </w:p>
    <w:p w14:paraId="5D62B828" w14:textId="77777777" w:rsidR="00B055A6" w:rsidRDefault="00B055A6">
      <w:pPr>
        <w:rPr>
          <w:rFonts w:cs="Calibri"/>
          <w:sz w:val="32"/>
          <w:szCs w:val="32"/>
        </w:rPr>
      </w:pPr>
    </w:p>
    <w:p w14:paraId="2F3FB3D1" w14:textId="77777777" w:rsidR="00B055A6" w:rsidRDefault="00C1433F">
      <w:r>
        <w:rPr>
          <w:rFonts w:cs="Calibri"/>
          <w:i/>
          <w:color w:val="FF0000"/>
          <w:sz w:val="32"/>
          <w:szCs w:val="32"/>
        </w:rPr>
        <w:t>České teorie překladu I, II</w:t>
      </w:r>
      <w:r>
        <w:rPr>
          <w:rFonts w:cs="Calibri"/>
          <w:color w:val="FF0000"/>
          <w:sz w:val="32"/>
          <w:szCs w:val="32"/>
        </w:rPr>
        <w:t xml:space="preserve"> (Jiří Levý)</w:t>
      </w:r>
      <w:r>
        <w:rPr>
          <w:rStyle w:val="Znakapoznpodarou"/>
          <w:rFonts w:cs="Calibri"/>
          <w:color w:val="FF0000"/>
          <w:sz w:val="32"/>
          <w:szCs w:val="32"/>
        </w:rPr>
        <w:footnoteReference w:id="1"/>
      </w:r>
    </w:p>
    <w:p w14:paraId="39E2383C" w14:textId="77777777" w:rsidR="00B055A6" w:rsidRDefault="00C1433F">
      <w:r>
        <w:rPr>
          <w:rFonts w:cs="Calibri"/>
          <w:i/>
          <w:color w:val="FF0000"/>
          <w:sz w:val="32"/>
          <w:szCs w:val="32"/>
        </w:rPr>
        <w:t>Kapitoly z dějin českého překladu</w:t>
      </w:r>
      <w:r>
        <w:rPr>
          <w:rFonts w:cs="Calibri"/>
          <w:color w:val="FF0000"/>
          <w:sz w:val="32"/>
          <w:szCs w:val="32"/>
        </w:rPr>
        <w:t xml:space="preserve"> (M. </w:t>
      </w:r>
      <w:proofErr w:type="spellStart"/>
      <w:r>
        <w:rPr>
          <w:rFonts w:cs="Calibri"/>
          <w:color w:val="FF0000"/>
          <w:sz w:val="32"/>
          <w:szCs w:val="32"/>
        </w:rPr>
        <w:t>Hrala</w:t>
      </w:r>
      <w:proofErr w:type="spellEnd"/>
      <w:r>
        <w:rPr>
          <w:rFonts w:cs="Calibri"/>
          <w:color w:val="FF0000"/>
          <w:sz w:val="32"/>
          <w:szCs w:val="32"/>
        </w:rPr>
        <w:t xml:space="preserve"> a kol.)</w:t>
      </w:r>
    </w:p>
    <w:p w14:paraId="3694316F" w14:textId="77777777" w:rsidR="00B055A6" w:rsidRDefault="00C1433F">
      <w:r>
        <w:rPr>
          <w:rFonts w:cs="Calibri"/>
          <w:i/>
          <w:color w:val="00B0F0"/>
          <w:sz w:val="32"/>
          <w:szCs w:val="32"/>
        </w:rPr>
        <w:t xml:space="preserve">Dějiny „nové“ moderny 3, Věk horizontál. Česká literatura v letech </w:t>
      </w:r>
      <w:proofErr w:type="gramStart"/>
      <w:r>
        <w:rPr>
          <w:rFonts w:cs="Calibri"/>
          <w:i/>
          <w:color w:val="00B0F0"/>
          <w:sz w:val="32"/>
          <w:szCs w:val="32"/>
        </w:rPr>
        <w:t>1935 - 1947</w:t>
      </w:r>
      <w:proofErr w:type="gramEnd"/>
      <w:r>
        <w:rPr>
          <w:rFonts w:cs="Calibri"/>
          <w:i/>
          <w:color w:val="00B0F0"/>
          <w:sz w:val="32"/>
          <w:szCs w:val="32"/>
        </w:rPr>
        <w:t xml:space="preserve"> </w:t>
      </w:r>
      <w:r>
        <w:rPr>
          <w:rFonts w:cs="Calibri"/>
          <w:color w:val="00B0F0"/>
          <w:sz w:val="32"/>
          <w:szCs w:val="32"/>
        </w:rPr>
        <w:t xml:space="preserve">(V. Papoušek a kol.): Přílohy Listárna (časopisy), Mapy polí literárního a kulturního dění v jednotlivých letech </w:t>
      </w:r>
      <w:proofErr w:type="gramStart"/>
      <w:r>
        <w:rPr>
          <w:rFonts w:cs="Calibri"/>
          <w:color w:val="00B0F0"/>
          <w:sz w:val="32"/>
          <w:szCs w:val="32"/>
        </w:rPr>
        <w:t>1935 – 1947</w:t>
      </w:r>
      <w:proofErr w:type="gramEnd"/>
      <w:r>
        <w:rPr>
          <w:rStyle w:val="Znakapoznpodarou"/>
          <w:rFonts w:cs="Calibri"/>
          <w:color w:val="00B0F0"/>
          <w:sz w:val="32"/>
          <w:szCs w:val="32"/>
        </w:rPr>
        <w:footnoteReference w:id="2"/>
      </w:r>
    </w:p>
    <w:p w14:paraId="6E394EC8" w14:textId="77777777" w:rsidR="00B055A6" w:rsidRDefault="00C1433F">
      <w:pPr>
        <w:rPr>
          <w:rFonts w:cs="Calibri"/>
          <w:color w:val="00B0F0"/>
          <w:sz w:val="32"/>
          <w:szCs w:val="32"/>
        </w:rPr>
      </w:pPr>
      <w:r>
        <w:rPr>
          <w:rFonts w:cs="Calibri"/>
          <w:color w:val="00B0F0"/>
          <w:sz w:val="32"/>
          <w:szCs w:val="32"/>
        </w:rPr>
        <w:t>Databáze českého uměleckého překladu po roce 1945 (osobnosti; překlady – jazykové oblasti; osobnosti)</w:t>
      </w:r>
    </w:p>
    <w:p w14:paraId="2790383B" w14:textId="77777777" w:rsidR="00B055A6" w:rsidRDefault="00C1433F">
      <w:pPr>
        <w:rPr>
          <w:rFonts w:cs="Calibri"/>
          <w:color w:val="FF0000"/>
          <w:sz w:val="32"/>
          <w:szCs w:val="32"/>
        </w:rPr>
      </w:pPr>
      <w:r>
        <w:rPr>
          <w:rFonts w:cs="Calibri"/>
          <w:color w:val="FF0000"/>
          <w:sz w:val="32"/>
          <w:szCs w:val="32"/>
        </w:rPr>
        <w:t>Katalogy NK ČR</w:t>
      </w:r>
    </w:p>
    <w:p w14:paraId="62CA06B9" w14:textId="77777777" w:rsidR="00B055A6" w:rsidRDefault="00C1433F">
      <w:r>
        <w:rPr>
          <w:rFonts w:cs="Calibri"/>
          <w:color w:val="00B0F0"/>
          <w:sz w:val="32"/>
          <w:szCs w:val="32"/>
        </w:rPr>
        <w:t xml:space="preserve">České </w:t>
      </w:r>
      <w:r>
        <w:rPr>
          <w:rFonts w:cs="Calibri"/>
          <w:i/>
          <w:color w:val="00B0F0"/>
          <w:sz w:val="32"/>
          <w:szCs w:val="32"/>
        </w:rPr>
        <w:t>Slovníky</w:t>
      </w:r>
      <w:r>
        <w:rPr>
          <w:rFonts w:cs="Calibri"/>
          <w:color w:val="00B0F0"/>
          <w:sz w:val="32"/>
          <w:szCs w:val="32"/>
        </w:rPr>
        <w:t xml:space="preserve"> literatur (</w:t>
      </w:r>
      <w:r>
        <w:rPr>
          <w:rFonts w:cs="Calibri"/>
          <w:i/>
          <w:iCs/>
          <w:color w:val="00B0F0"/>
          <w:sz w:val="32"/>
          <w:szCs w:val="32"/>
        </w:rPr>
        <w:t>Slovník spisovatelů: Spojené státy americké</w:t>
      </w:r>
      <w:r>
        <w:rPr>
          <w:rFonts w:cs="Calibri"/>
          <w:color w:val="00B0F0"/>
          <w:sz w:val="32"/>
          <w:szCs w:val="32"/>
        </w:rPr>
        <w:t xml:space="preserve">, Odeon, 1979; </w:t>
      </w:r>
      <w:proofErr w:type="spellStart"/>
      <w:r>
        <w:rPr>
          <w:rFonts w:cs="Calibri"/>
          <w:color w:val="00B0F0"/>
          <w:sz w:val="32"/>
          <w:szCs w:val="32"/>
        </w:rPr>
        <w:t>Libri</w:t>
      </w:r>
      <w:proofErr w:type="spellEnd"/>
      <w:r>
        <w:rPr>
          <w:rFonts w:cs="Calibri"/>
          <w:color w:val="00B0F0"/>
          <w:sz w:val="32"/>
          <w:szCs w:val="32"/>
        </w:rPr>
        <w:t xml:space="preserve">, 1996: </w:t>
      </w:r>
      <w:r>
        <w:rPr>
          <w:rFonts w:cs="Calibri"/>
          <w:i/>
          <w:iCs/>
          <w:color w:val="00B0F0"/>
          <w:sz w:val="32"/>
          <w:szCs w:val="32"/>
        </w:rPr>
        <w:t>Slovník spisovatelů</w:t>
      </w:r>
      <w:r>
        <w:rPr>
          <w:rFonts w:cs="Calibri"/>
          <w:color w:val="00B0F0"/>
          <w:sz w:val="32"/>
          <w:szCs w:val="32"/>
        </w:rPr>
        <w:t xml:space="preserve">: anglická literatura a literatury zemí </w:t>
      </w:r>
      <w:proofErr w:type="spellStart"/>
      <w:r>
        <w:rPr>
          <w:rFonts w:cs="Calibri"/>
          <w:color w:val="00B0F0"/>
          <w:sz w:val="32"/>
          <w:szCs w:val="32"/>
        </w:rPr>
        <w:t>Commonwealthu</w:t>
      </w:r>
      <w:proofErr w:type="spellEnd"/>
      <w:r>
        <w:rPr>
          <w:rFonts w:cs="Calibri"/>
          <w:color w:val="00B0F0"/>
          <w:sz w:val="32"/>
          <w:szCs w:val="32"/>
        </w:rPr>
        <w:t xml:space="preserve"> v angličtině)</w:t>
      </w:r>
    </w:p>
    <w:p w14:paraId="7B70D87F" w14:textId="77777777" w:rsidR="00B055A6" w:rsidRDefault="00C1433F">
      <w:proofErr w:type="spellStart"/>
      <w:r>
        <w:rPr>
          <w:rFonts w:cs="Calibri"/>
          <w:color w:val="00B0F0"/>
          <w:sz w:val="32"/>
          <w:szCs w:val="32"/>
          <w:shd w:val="clear" w:color="auto" w:fill="FFFFFF"/>
        </w:rPr>
        <w:t>Arbeit</w:t>
      </w:r>
      <w:proofErr w:type="spellEnd"/>
      <w:r>
        <w:rPr>
          <w:rFonts w:cs="Calibri"/>
          <w:color w:val="00B0F0"/>
          <w:sz w:val="32"/>
          <w:szCs w:val="32"/>
          <w:shd w:val="clear" w:color="auto" w:fill="FFFFFF"/>
        </w:rPr>
        <w:t xml:space="preserve">, M. - </w:t>
      </w:r>
      <w:proofErr w:type="spellStart"/>
      <w:r>
        <w:rPr>
          <w:rFonts w:cs="Calibri"/>
          <w:color w:val="00B0F0"/>
          <w:sz w:val="32"/>
          <w:szCs w:val="32"/>
          <w:shd w:val="clear" w:color="auto" w:fill="FFFFFF"/>
        </w:rPr>
        <w:t>Vacco</w:t>
      </w:r>
      <w:proofErr w:type="spellEnd"/>
      <w:r>
        <w:rPr>
          <w:rFonts w:cs="Calibri"/>
          <w:color w:val="00B0F0"/>
          <w:sz w:val="32"/>
          <w:szCs w:val="32"/>
          <w:shd w:val="clear" w:color="auto" w:fill="FFFFFF"/>
        </w:rPr>
        <w:t>, E. </w:t>
      </w:r>
      <w:r>
        <w:rPr>
          <w:rStyle w:val="Zdraznn"/>
          <w:rFonts w:cs="Calibri"/>
          <w:color w:val="00B0F0"/>
          <w:sz w:val="32"/>
          <w:szCs w:val="32"/>
          <w:shd w:val="clear" w:color="auto" w:fill="FFFFFF"/>
        </w:rPr>
        <w:t>Bibliografie americké literatury v českých překladech po roce 1945</w:t>
      </w:r>
      <w:r>
        <w:rPr>
          <w:rFonts w:cs="Calibri"/>
          <w:color w:val="00B0F0"/>
          <w:sz w:val="32"/>
          <w:szCs w:val="32"/>
          <w:shd w:val="clear" w:color="auto" w:fill="FFFFFF"/>
        </w:rPr>
        <w:t xml:space="preserve">. Olomouc: </w:t>
      </w:r>
      <w:proofErr w:type="spellStart"/>
      <w:r>
        <w:rPr>
          <w:rFonts w:cs="Calibri"/>
          <w:color w:val="00B0F0"/>
          <w:sz w:val="32"/>
          <w:szCs w:val="32"/>
          <w:shd w:val="clear" w:color="auto" w:fill="FFFFFF"/>
        </w:rPr>
        <w:t>Votobia</w:t>
      </w:r>
      <w:proofErr w:type="spellEnd"/>
      <w:r>
        <w:rPr>
          <w:rFonts w:cs="Calibri"/>
          <w:color w:val="00B0F0"/>
          <w:sz w:val="32"/>
          <w:szCs w:val="32"/>
          <w:shd w:val="clear" w:color="auto" w:fill="FFFFFF"/>
        </w:rPr>
        <w:t>, </w:t>
      </w:r>
      <w:r>
        <w:rPr>
          <w:rStyle w:val="Siln"/>
          <w:rFonts w:cs="Calibri"/>
          <w:b w:val="0"/>
          <w:color w:val="00B0F0"/>
          <w:sz w:val="32"/>
          <w:szCs w:val="32"/>
          <w:shd w:val="clear" w:color="auto" w:fill="FFFFFF"/>
        </w:rPr>
        <w:t>2000</w:t>
      </w:r>
    </w:p>
    <w:p w14:paraId="332E728E" w14:textId="77777777" w:rsidR="00B055A6" w:rsidRDefault="00C1433F">
      <w:pPr>
        <w:rPr>
          <w:rFonts w:cs="Calibri"/>
          <w:i/>
          <w:caps/>
          <w:sz w:val="32"/>
          <w:szCs w:val="32"/>
        </w:rPr>
      </w:pPr>
      <w:r>
        <w:rPr>
          <w:rFonts w:cs="Calibri"/>
          <w:i/>
          <w:caps/>
          <w:sz w:val="32"/>
          <w:szCs w:val="32"/>
        </w:rPr>
        <w:t>Integrace překladové literatury do dějin české literatury: Papoušek a kol. (VIZ výše</w:t>
      </w:r>
      <w:proofErr w:type="gramStart"/>
      <w:r>
        <w:rPr>
          <w:rFonts w:cs="Calibri"/>
          <w:i/>
          <w:caps/>
          <w:sz w:val="32"/>
          <w:szCs w:val="32"/>
        </w:rPr>
        <w:t>) ;</w:t>
      </w:r>
      <w:proofErr w:type="gramEnd"/>
      <w:r>
        <w:rPr>
          <w:rFonts w:cs="Calibri"/>
          <w:i/>
          <w:caps/>
          <w:sz w:val="32"/>
          <w:szCs w:val="32"/>
        </w:rPr>
        <w:t xml:space="preserve"> Mánek (viz níže), Kalivodová (viz níže), Fry (viz níže); Levý, české teorie překladu II</w:t>
      </w:r>
    </w:p>
    <w:p w14:paraId="17ED7327" w14:textId="77777777" w:rsidR="00B055A6" w:rsidRDefault="00C1433F">
      <w:pPr>
        <w:rPr>
          <w:rFonts w:cs="Calibri"/>
          <w:i/>
          <w:caps/>
          <w:sz w:val="32"/>
          <w:szCs w:val="32"/>
        </w:rPr>
      </w:pPr>
      <w:r>
        <w:rPr>
          <w:rFonts w:cs="Calibri"/>
          <w:i/>
          <w:caps/>
          <w:sz w:val="32"/>
          <w:szCs w:val="32"/>
        </w:rPr>
        <w:t>----------------</w:t>
      </w:r>
    </w:p>
    <w:p w14:paraId="0B67502D" w14:textId="77777777" w:rsidR="00B055A6" w:rsidRDefault="00C1433F">
      <w:pPr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>V 19. století, až do přelomu s 20. stoletím je třeba vidět překládání z cizích literatur jako službu rozvoji literatury v češtině, i když různě v různých obdobích tohoto století chápané:</w:t>
      </w:r>
    </w:p>
    <w:p w14:paraId="157B79E2" w14:textId="77777777" w:rsidR="00B055A6" w:rsidRDefault="00C1433F">
      <w:pPr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       – v literární češtině uměle vytvářené od konce 18. století do poloviny 19. století.</w:t>
      </w:r>
    </w:p>
    <w:p w14:paraId="3CFF9B09" w14:textId="77777777" w:rsidR="00B055A6" w:rsidRDefault="00C1433F">
      <w:pPr>
        <w:pStyle w:val="Odstavecseseznamem"/>
        <w:numPr>
          <w:ilvl w:val="0"/>
          <w:numId w:val="1"/>
        </w:numPr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v politicko-kulturním kontaktování cizích „aktuálních“ literárních projevů vnímaných demokratickými brýlemi okolo poloviny 19. st. (vliv revoluce 1848, reprezentoval jej almanach </w:t>
      </w:r>
      <w:r>
        <w:rPr>
          <w:rFonts w:cs="Calibri"/>
          <w:sz w:val="32"/>
          <w:szCs w:val="32"/>
        </w:rPr>
        <w:lastRenderedPageBreak/>
        <w:t xml:space="preserve">Máj a májovci v polovině 19. století, viz Levý, ale projevovaly se i mimo májovskou družinu – viz H. B. </w:t>
      </w:r>
      <w:proofErr w:type="spellStart"/>
      <w:r>
        <w:rPr>
          <w:rFonts w:cs="Calibri"/>
          <w:sz w:val="32"/>
          <w:szCs w:val="32"/>
        </w:rPr>
        <w:t>Stowe</w:t>
      </w:r>
      <w:proofErr w:type="spellEnd"/>
      <w:r>
        <w:rPr>
          <w:rFonts w:cs="Calibri"/>
          <w:sz w:val="32"/>
          <w:szCs w:val="32"/>
        </w:rPr>
        <w:t xml:space="preserve"> níže);</w:t>
      </w:r>
    </w:p>
    <w:p w14:paraId="34EB6A22" w14:textId="77777777" w:rsidR="00B055A6" w:rsidRDefault="00C1433F">
      <w:pPr>
        <w:pStyle w:val="Odstavecseseznamem"/>
        <w:numPr>
          <w:ilvl w:val="0"/>
          <w:numId w:val="1"/>
        </w:numPr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>v apropriaci pro danou dobu nejvyšších literárních hodnot pro českou literaturu (lumírovci v poslední třetině 19. století).</w:t>
      </w:r>
    </w:p>
    <w:p w14:paraId="4653673A" w14:textId="77777777" w:rsidR="00B055A6" w:rsidRDefault="00B055A6">
      <w:pPr>
        <w:pStyle w:val="Odstavecseseznamem"/>
        <w:rPr>
          <w:rFonts w:cs="Calibri"/>
          <w:sz w:val="32"/>
          <w:szCs w:val="32"/>
        </w:rPr>
      </w:pPr>
    </w:p>
    <w:p w14:paraId="08AC03DA" w14:textId="77777777" w:rsidR="00B055A6" w:rsidRDefault="00C1433F">
      <w:pPr>
        <w:pStyle w:val="Odstavecseseznamem"/>
        <w:numPr>
          <w:ilvl w:val="0"/>
          <w:numId w:val="2"/>
        </w:numPr>
      </w:pPr>
      <w:r>
        <w:rPr>
          <w:rFonts w:cs="Calibri"/>
          <w:sz w:val="32"/>
          <w:szCs w:val="32"/>
        </w:rPr>
        <w:t xml:space="preserve">Poezie v 19. st. v překládání </w:t>
      </w:r>
      <w:r>
        <w:rPr>
          <w:rFonts w:cs="Calibri"/>
          <w:b/>
          <w:bCs/>
          <w:sz w:val="32"/>
          <w:szCs w:val="32"/>
        </w:rPr>
        <w:t>nejdůležitější</w:t>
      </w:r>
    </w:p>
    <w:p w14:paraId="4A1C6543" w14:textId="77777777" w:rsidR="00B055A6" w:rsidRDefault="00B055A6">
      <w:pPr>
        <w:rPr>
          <w:rFonts w:cs="Calibri"/>
          <w:sz w:val="32"/>
          <w:szCs w:val="32"/>
        </w:rPr>
      </w:pPr>
    </w:p>
    <w:p w14:paraId="3E65957B" w14:textId="77777777" w:rsidR="00B055A6" w:rsidRDefault="00C1433F">
      <w:r>
        <w:rPr>
          <w:rFonts w:cs="Calibri"/>
          <w:b/>
          <w:bCs/>
          <w:sz w:val="32"/>
          <w:szCs w:val="32"/>
        </w:rPr>
        <w:t>Josef Jungmann</w:t>
      </w:r>
      <w:r>
        <w:rPr>
          <w:rFonts w:cs="Calibri"/>
          <w:sz w:val="32"/>
          <w:szCs w:val="32"/>
        </w:rPr>
        <w:t xml:space="preserve"> (1773-1847; národní obrození): John </w:t>
      </w:r>
      <w:proofErr w:type="spellStart"/>
      <w:r>
        <w:rPr>
          <w:rFonts w:cs="Calibri"/>
          <w:sz w:val="32"/>
          <w:szCs w:val="32"/>
        </w:rPr>
        <w:t>Milton</w:t>
      </w:r>
      <w:proofErr w:type="spellEnd"/>
      <w:r>
        <w:rPr>
          <w:rFonts w:cs="Calibri"/>
          <w:sz w:val="32"/>
          <w:szCs w:val="32"/>
        </w:rPr>
        <w:t xml:space="preserve">, </w:t>
      </w:r>
      <w:r>
        <w:rPr>
          <w:rFonts w:cs="Calibri"/>
          <w:i/>
          <w:sz w:val="32"/>
          <w:szCs w:val="32"/>
        </w:rPr>
        <w:t xml:space="preserve">Ztracený ráj, </w:t>
      </w:r>
      <w:r>
        <w:rPr>
          <w:rFonts w:cs="Calibri"/>
          <w:sz w:val="32"/>
          <w:szCs w:val="32"/>
        </w:rPr>
        <w:t>1811</w:t>
      </w:r>
      <w:r>
        <w:rPr>
          <w:rFonts w:cs="Calibri"/>
          <w:i/>
          <w:sz w:val="32"/>
          <w:szCs w:val="32"/>
        </w:rPr>
        <w:t xml:space="preserve"> (</w:t>
      </w:r>
      <w:proofErr w:type="spellStart"/>
      <w:r>
        <w:rPr>
          <w:rFonts w:cs="Calibri"/>
          <w:i/>
          <w:sz w:val="32"/>
          <w:szCs w:val="32"/>
        </w:rPr>
        <w:t>Paradise</w:t>
      </w:r>
      <w:proofErr w:type="spellEnd"/>
      <w:r>
        <w:rPr>
          <w:rFonts w:cs="Calibri"/>
          <w:i/>
          <w:sz w:val="32"/>
          <w:szCs w:val="32"/>
        </w:rPr>
        <w:t xml:space="preserve"> </w:t>
      </w:r>
      <w:proofErr w:type="spellStart"/>
      <w:r>
        <w:rPr>
          <w:rFonts w:cs="Calibri"/>
          <w:i/>
          <w:sz w:val="32"/>
          <w:szCs w:val="32"/>
        </w:rPr>
        <w:t>Lost</w:t>
      </w:r>
      <w:proofErr w:type="spellEnd"/>
      <w:r>
        <w:rPr>
          <w:rFonts w:cs="Calibri"/>
          <w:i/>
          <w:sz w:val="32"/>
          <w:szCs w:val="32"/>
        </w:rPr>
        <w:t xml:space="preserve">, </w:t>
      </w:r>
      <w:r>
        <w:rPr>
          <w:rFonts w:cs="Calibri"/>
          <w:sz w:val="32"/>
          <w:szCs w:val="32"/>
        </w:rPr>
        <w:t>1667</w:t>
      </w:r>
      <w:r>
        <w:rPr>
          <w:rFonts w:cs="Calibri"/>
          <w:i/>
          <w:sz w:val="32"/>
          <w:szCs w:val="32"/>
        </w:rPr>
        <w:t xml:space="preserve">). </w:t>
      </w:r>
      <w:r>
        <w:rPr>
          <w:rFonts w:cs="Calibri"/>
          <w:sz w:val="32"/>
          <w:szCs w:val="32"/>
        </w:rPr>
        <w:t xml:space="preserve">10 „knih“ </w:t>
      </w:r>
      <w:proofErr w:type="spellStart"/>
      <w:r>
        <w:rPr>
          <w:rFonts w:cs="Calibri"/>
          <w:sz w:val="32"/>
          <w:szCs w:val="32"/>
        </w:rPr>
        <w:t>básnickéh</w:t>
      </w:r>
      <w:proofErr w:type="spellEnd"/>
      <w:r>
        <w:rPr>
          <w:rFonts w:cs="Calibri"/>
          <w:sz w:val="32"/>
          <w:szCs w:val="32"/>
        </w:rPr>
        <w:t xml:space="preserve"> díla, přes 10 000 veršů.</w:t>
      </w:r>
    </w:p>
    <w:p w14:paraId="5A2456DD" w14:textId="77777777" w:rsidR="00B055A6" w:rsidRDefault="00C1433F">
      <w:r>
        <w:rPr>
          <w:rFonts w:cs="Calibri"/>
          <w:sz w:val="32"/>
          <w:szCs w:val="32"/>
        </w:rPr>
        <w:t>René de Chateaubriand</w:t>
      </w:r>
      <w:r>
        <w:rPr>
          <w:rFonts w:cs="Calibri"/>
          <w:i/>
          <w:iCs/>
          <w:sz w:val="32"/>
          <w:szCs w:val="32"/>
        </w:rPr>
        <w:t xml:space="preserve">, </w:t>
      </w:r>
      <w:proofErr w:type="spellStart"/>
      <w:r>
        <w:rPr>
          <w:rFonts w:cs="Calibri"/>
          <w:i/>
          <w:iCs/>
          <w:sz w:val="32"/>
          <w:szCs w:val="32"/>
        </w:rPr>
        <w:t>Atala</w:t>
      </w:r>
      <w:proofErr w:type="spellEnd"/>
      <w:r>
        <w:rPr>
          <w:rFonts w:cs="Calibri"/>
          <w:i/>
          <w:iCs/>
          <w:sz w:val="32"/>
          <w:szCs w:val="32"/>
        </w:rPr>
        <w:t xml:space="preserve">, </w:t>
      </w:r>
      <w:r>
        <w:rPr>
          <w:rFonts w:cs="Calibri"/>
          <w:i/>
          <w:iCs/>
          <w:color w:val="202122"/>
          <w:sz w:val="32"/>
          <w:szCs w:val="32"/>
          <w:shd w:val="clear" w:color="auto" w:fill="FFFFFF"/>
        </w:rPr>
        <w:t xml:space="preserve">aneb, Láska </w:t>
      </w:r>
      <w:proofErr w:type="spellStart"/>
      <w:r>
        <w:rPr>
          <w:rFonts w:cs="Calibri"/>
          <w:i/>
          <w:iCs/>
          <w:color w:val="202122"/>
          <w:sz w:val="32"/>
          <w:szCs w:val="32"/>
          <w:shd w:val="clear" w:color="auto" w:fill="FFFFFF"/>
        </w:rPr>
        <w:t>dwau</w:t>
      </w:r>
      <w:proofErr w:type="spellEnd"/>
      <w:r>
        <w:rPr>
          <w:rFonts w:cs="Calibri"/>
          <w:i/>
          <w:iCs/>
          <w:color w:val="202122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cs="Calibri"/>
          <w:i/>
          <w:iCs/>
          <w:color w:val="202122"/>
          <w:sz w:val="32"/>
          <w:szCs w:val="32"/>
          <w:shd w:val="clear" w:color="auto" w:fill="FFFFFF"/>
        </w:rPr>
        <w:t>diwochů</w:t>
      </w:r>
      <w:proofErr w:type="spellEnd"/>
      <w:r>
        <w:rPr>
          <w:rFonts w:cs="Calibri"/>
          <w:i/>
          <w:iCs/>
          <w:color w:val="202122"/>
          <w:sz w:val="32"/>
          <w:szCs w:val="32"/>
          <w:shd w:val="clear" w:color="auto" w:fill="FFFFFF"/>
        </w:rPr>
        <w:t xml:space="preserve"> na </w:t>
      </w:r>
      <w:proofErr w:type="spellStart"/>
      <w:r>
        <w:rPr>
          <w:rFonts w:cs="Calibri"/>
          <w:i/>
          <w:iCs/>
          <w:color w:val="202122"/>
          <w:sz w:val="32"/>
          <w:szCs w:val="32"/>
          <w:shd w:val="clear" w:color="auto" w:fill="FFFFFF"/>
        </w:rPr>
        <w:t>paussti</w:t>
      </w:r>
      <w:proofErr w:type="spellEnd"/>
      <w:r>
        <w:rPr>
          <w:rFonts w:cs="Calibri"/>
          <w:i/>
          <w:iCs/>
          <w:color w:val="202122"/>
          <w:sz w:val="32"/>
          <w:szCs w:val="32"/>
          <w:shd w:val="clear" w:color="auto" w:fill="FFFFFF"/>
        </w:rPr>
        <w:t xml:space="preserve"> </w:t>
      </w:r>
      <w:r>
        <w:rPr>
          <w:rFonts w:cs="Calibri"/>
          <w:color w:val="202122"/>
          <w:sz w:val="32"/>
          <w:szCs w:val="32"/>
          <w:shd w:val="clear" w:color="auto" w:fill="FFFFFF"/>
        </w:rPr>
        <w:t xml:space="preserve">(1805, </w:t>
      </w:r>
      <w:proofErr w:type="spellStart"/>
      <w:r>
        <w:rPr>
          <w:rFonts w:cs="Calibri"/>
          <w:color w:val="202122"/>
          <w:sz w:val="32"/>
          <w:szCs w:val="32"/>
          <w:shd w:val="clear" w:color="auto" w:fill="FFFFFF"/>
        </w:rPr>
        <w:t>orig</w:t>
      </w:r>
      <w:proofErr w:type="spellEnd"/>
      <w:r>
        <w:rPr>
          <w:rFonts w:cs="Calibri"/>
          <w:color w:val="202122"/>
          <w:sz w:val="32"/>
          <w:szCs w:val="32"/>
          <w:shd w:val="clear" w:color="auto" w:fill="FFFFFF"/>
        </w:rPr>
        <w:t xml:space="preserve">. </w:t>
      </w:r>
      <w:proofErr w:type="spellStart"/>
      <w:r>
        <w:rPr>
          <w:rFonts w:cs="Calibri"/>
          <w:i/>
          <w:iCs/>
          <w:color w:val="202122"/>
          <w:sz w:val="32"/>
          <w:szCs w:val="32"/>
          <w:shd w:val="clear" w:color="auto" w:fill="FFFFFF"/>
        </w:rPr>
        <w:t>Atala</w:t>
      </w:r>
      <w:proofErr w:type="spellEnd"/>
      <w:r>
        <w:rPr>
          <w:rFonts w:cs="Calibri"/>
          <w:color w:val="202122"/>
          <w:sz w:val="32"/>
          <w:szCs w:val="32"/>
          <w:shd w:val="clear" w:color="auto" w:fill="FFFFFF"/>
        </w:rPr>
        <w:t xml:space="preserve">, 1801) </w:t>
      </w:r>
      <w:r>
        <w:rPr>
          <w:rFonts w:cs="Calibri"/>
          <w:sz w:val="32"/>
          <w:szCs w:val="32"/>
        </w:rPr>
        <w:t xml:space="preserve">prozaický tragický romantický příběh křesťanské dívky </w:t>
      </w:r>
      <w:proofErr w:type="spellStart"/>
      <w:r>
        <w:rPr>
          <w:rFonts w:cs="Calibri"/>
          <w:sz w:val="32"/>
          <w:szCs w:val="32"/>
        </w:rPr>
        <w:t>Ataly</w:t>
      </w:r>
      <w:proofErr w:type="spellEnd"/>
      <w:r>
        <w:rPr>
          <w:rFonts w:cs="Calibri"/>
          <w:sz w:val="32"/>
          <w:szCs w:val="32"/>
        </w:rPr>
        <w:t xml:space="preserve"> a indiána </w:t>
      </w:r>
      <w:proofErr w:type="spellStart"/>
      <w:r>
        <w:rPr>
          <w:rFonts w:cs="Calibri"/>
          <w:sz w:val="32"/>
          <w:szCs w:val="32"/>
        </w:rPr>
        <w:t>Šakty</w:t>
      </w:r>
      <w:proofErr w:type="spellEnd"/>
      <w:r>
        <w:rPr>
          <w:rFonts w:cs="Calibri"/>
          <w:sz w:val="32"/>
          <w:szCs w:val="32"/>
        </w:rPr>
        <w:t xml:space="preserve"> v Severní Americe. Zakládá literární vzorec „ušlechtilého divocha“ (noble </w:t>
      </w:r>
      <w:proofErr w:type="spellStart"/>
      <w:r>
        <w:rPr>
          <w:rFonts w:cs="Calibri"/>
          <w:sz w:val="32"/>
          <w:szCs w:val="32"/>
        </w:rPr>
        <w:t>savage</w:t>
      </w:r>
      <w:proofErr w:type="spellEnd"/>
      <w:r>
        <w:rPr>
          <w:rFonts w:cs="Calibri"/>
          <w:sz w:val="32"/>
          <w:szCs w:val="32"/>
        </w:rPr>
        <w:t>) v západních literaturách včetně české.</w:t>
      </w:r>
    </w:p>
    <w:p w14:paraId="3F254B8E" w14:textId="77777777" w:rsidR="00B055A6" w:rsidRDefault="00C1433F">
      <w:r>
        <w:rPr>
          <w:rFonts w:cs="Calibri"/>
          <w:color w:val="00B0F0"/>
          <w:sz w:val="32"/>
          <w:szCs w:val="32"/>
        </w:rPr>
        <w:t xml:space="preserve">Vladimír Macura, </w:t>
      </w:r>
      <w:r>
        <w:rPr>
          <w:rFonts w:cs="Calibri"/>
          <w:i/>
          <w:iCs/>
          <w:color w:val="00B0F0"/>
          <w:sz w:val="32"/>
          <w:szCs w:val="32"/>
        </w:rPr>
        <w:t xml:space="preserve">Znamení zrodu, </w:t>
      </w:r>
      <w:r>
        <w:rPr>
          <w:rFonts w:cs="Calibri"/>
          <w:color w:val="00B0F0"/>
          <w:sz w:val="32"/>
          <w:szCs w:val="32"/>
        </w:rPr>
        <w:t>1995</w:t>
      </w:r>
      <w:r>
        <w:rPr>
          <w:rFonts w:cs="Calibri"/>
          <w:sz w:val="32"/>
          <w:szCs w:val="32"/>
        </w:rPr>
        <w:t xml:space="preserve">; </w:t>
      </w:r>
      <w:proofErr w:type="spellStart"/>
      <w:r>
        <w:rPr>
          <w:rFonts w:cs="Calibri"/>
          <w:b/>
          <w:bCs/>
          <w:sz w:val="32"/>
          <w:szCs w:val="32"/>
        </w:rPr>
        <w:t>lingvocentrismus</w:t>
      </w:r>
      <w:proofErr w:type="spellEnd"/>
      <w:r>
        <w:rPr>
          <w:rFonts w:cs="Calibri"/>
          <w:sz w:val="32"/>
          <w:szCs w:val="32"/>
        </w:rPr>
        <w:t xml:space="preserve"> jako česká kulturní politika v 1. polovině 19. století – překlady jsou v tomto kontextu klíčové.</w:t>
      </w:r>
    </w:p>
    <w:p w14:paraId="14D05650" w14:textId="77777777" w:rsidR="00B055A6" w:rsidRDefault="00C1433F">
      <w:r>
        <w:rPr>
          <w:rFonts w:cs="Calibri"/>
          <w:color w:val="00B0F0"/>
          <w:sz w:val="32"/>
          <w:szCs w:val="32"/>
        </w:rPr>
        <w:t xml:space="preserve">Karel Janů, Jungmannův překlad </w:t>
      </w:r>
      <w:r>
        <w:rPr>
          <w:rFonts w:cs="Calibri"/>
          <w:i/>
          <w:color w:val="00B0F0"/>
          <w:sz w:val="32"/>
          <w:szCs w:val="32"/>
        </w:rPr>
        <w:t>Ztraceného ráje;</w:t>
      </w:r>
      <w:r>
        <w:rPr>
          <w:rFonts w:cs="Calibri"/>
          <w:color w:val="00B0F0"/>
          <w:sz w:val="32"/>
          <w:szCs w:val="32"/>
        </w:rPr>
        <w:t xml:space="preserve"> Mgr. diplomová práce, 2014.</w:t>
      </w:r>
    </w:p>
    <w:p w14:paraId="178BF8BB" w14:textId="77777777" w:rsidR="00B055A6" w:rsidRDefault="00C1433F">
      <w:r>
        <w:rPr>
          <w:rFonts w:cs="Calibri"/>
          <w:b/>
          <w:bCs/>
          <w:color w:val="222222"/>
          <w:sz w:val="32"/>
          <w:szCs w:val="32"/>
          <w:shd w:val="clear" w:color="auto" w:fill="FFFFFF"/>
        </w:rPr>
        <w:t>Jungmannovo životní dílo</w:t>
      </w:r>
      <w:r>
        <w:rPr>
          <w:rFonts w:cs="Calibri"/>
          <w:color w:val="222222"/>
          <w:sz w:val="32"/>
          <w:szCs w:val="32"/>
          <w:shd w:val="clear" w:color="auto" w:fill="FFFFFF"/>
        </w:rPr>
        <w:t>: pětidílný </w:t>
      </w:r>
      <w:hyperlink r:id="rId7" w:history="1">
        <w:r>
          <w:rPr>
            <w:rStyle w:val="Hypertextovodkaz"/>
            <w:rFonts w:cs="Calibri"/>
            <w:i/>
            <w:iCs/>
            <w:color w:val="A55858"/>
            <w:sz w:val="32"/>
            <w:szCs w:val="32"/>
            <w:shd w:val="clear" w:color="auto" w:fill="FFFFFF"/>
          </w:rPr>
          <w:t>Slovník česko-německý</w:t>
        </w:r>
      </w:hyperlink>
      <w:r>
        <w:rPr>
          <w:rFonts w:cs="Calibri"/>
          <w:color w:val="222222"/>
          <w:sz w:val="32"/>
          <w:szCs w:val="32"/>
          <w:shd w:val="clear" w:color="auto" w:fill="FFFFFF"/>
        </w:rPr>
        <w:t xml:space="preserve"> (120 000 hesel, 30. léta 19. st.; nové vyd. </w:t>
      </w:r>
      <w:r>
        <w:rPr>
          <w:rFonts w:cs="Calibri"/>
          <w:i/>
          <w:iCs/>
          <w:color w:val="222222"/>
          <w:sz w:val="32"/>
          <w:szCs w:val="32"/>
          <w:shd w:val="clear" w:color="auto" w:fill="FFFFFF"/>
        </w:rPr>
        <w:t>Slovník česko-německý, Díly 1.-5</w:t>
      </w:r>
      <w:r>
        <w:rPr>
          <w:rFonts w:cs="Calibri"/>
          <w:color w:val="222222"/>
          <w:sz w:val="32"/>
          <w:szCs w:val="32"/>
          <w:shd w:val="clear" w:color="auto" w:fill="FFFFFF"/>
        </w:rPr>
        <w:t>., Academia, Praha, 1989-1990), který byl (po Dobrovského </w:t>
      </w:r>
      <w:hyperlink r:id="rId8" w:history="1">
        <w:r>
          <w:rPr>
            <w:rStyle w:val="Hypertextovodkaz"/>
            <w:rFonts w:cs="Calibri"/>
            <w:color w:val="A55858"/>
            <w:sz w:val="32"/>
            <w:szCs w:val="32"/>
            <w:shd w:val="clear" w:color="auto" w:fill="FFFFFF"/>
          </w:rPr>
          <w:t>Zevrubné mluvnici české</w:t>
        </w:r>
      </w:hyperlink>
      <w:r>
        <w:rPr>
          <w:rFonts w:cs="Calibri"/>
          <w:color w:val="222222"/>
          <w:sz w:val="32"/>
          <w:szCs w:val="32"/>
          <w:shd w:val="clear" w:color="auto" w:fill="FFFFFF"/>
        </w:rPr>
        <w:t xml:space="preserve">) druhým základním kamenem pro pozvolné ustanovení normy spisovné češtiny. (dostupné </w:t>
      </w:r>
      <w:proofErr w:type="spellStart"/>
      <w:r>
        <w:rPr>
          <w:rFonts w:cs="Calibri"/>
          <w:color w:val="222222"/>
          <w:sz w:val="32"/>
          <w:szCs w:val="32"/>
          <w:shd w:val="clear" w:color="auto" w:fill="FFFFFF"/>
        </w:rPr>
        <w:t>digitalizovaně</w:t>
      </w:r>
      <w:proofErr w:type="spellEnd"/>
      <w:r>
        <w:rPr>
          <w:rFonts w:cs="Calibri"/>
          <w:color w:val="222222"/>
          <w:sz w:val="32"/>
          <w:szCs w:val="32"/>
          <w:shd w:val="clear" w:color="auto" w:fill="FFFFFF"/>
        </w:rPr>
        <w:t xml:space="preserve"> v Krameriovi, klíčové pro synchronní studování českých překladů v 19. století)</w:t>
      </w:r>
    </w:p>
    <w:p w14:paraId="6FD1E437" w14:textId="77777777" w:rsidR="00B055A6" w:rsidRDefault="00B055A6">
      <w:pPr>
        <w:rPr>
          <w:rFonts w:cs="Calibri"/>
          <w:sz w:val="32"/>
          <w:szCs w:val="32"/>
        </w:rPr>
      </w:pPr>
    </w:p>
    <w:p w14:paraId="622CFA5B" w14:textId="77777777" w:rsidR="00B055A6" w:rsidRDefault="00C1433F">
      <w:pPr>
        <w:pStyle w:val="Odstavecseseznamem"/>
        <w:numPr>
          <w:ilvl w:val="0"/>
          <w:numId w:val="2"/>
        </w:numPr>
      </w:pPr>
      <w:r>
        <w:rPr>
          <w:rFonts w:cs="Calibri"/>
          <w:b/>
          <w:bCs/>
          <w:sz w:val="32"/>
          <w:szCs w:val="32"/>
        </w:rPr>
        <w:t xml:space="preserve">George </w:t>
      </w:r>
      <w:proofErr w:type="spellStart"/>
      <w:r>
        <w:rPr>
          <w:rFonts w:cs="Calibri"/>
          <w:b/>
          <w:bCs/>
          <w:sz w:val="32"/>
          <w:szCs w:val="32"/>
        </w:rPr>
        <w:t>Gordon</w:t>
      </w:r>
      <w:proofErr w:type="spellEnd"/>
      <w:r>
        <w:rPr>
          <w:rFonts w:cs="Calibri"/>
          <w:b/>
          <w:bCs/>
          <w:sz w:val="32"/>
          <w:szCs w:val="32"/>
        </w:rPr>
        <w:t xml:space="preserve"> Byron</w:t>
      </w:r>
      <w:r>
        <w:rPr>
          <w:rFonts w:cs="Calibri"/>
          <w:sz w:val="32"/>
          <w:szCs w:val="32"/>
        </w:rPr>
        <w:t xml:space="preserve"> (</w:t>
      </w:r>
      <w:proofErr w:type="gramStart"/>
      <w:r>
        <w:rPr>
          <w:rFonts w:cs="Calibri"/>
          <w:sz w:val="32"/>
          <w:szCs w:val="32"/>
        </w:rPr>
        <w:t>1788 – 1824</w:t>
      </w:r>
      <w:proofErr w:type="gramEnd"/>
      <w:r>
        <w:rPr>
          <w:rFonts w:cs="Calibri"/>
          <w:sz w:val="32"/>
          <w:szCs w:val="32"/>
        </w:rPr>
        <w:t>) a jeho role v českém romantismu</w:t>
      </w:r>
    </w:p>
    <w:p w14:paraId="728D4FF2" w14:textId="77777777" w:rsidR="00B055A6" w:rsidRDefault="00C1433F">
      <w:pPr>
        <w:pStyle w:val="Odstavecseseznamem"/>
        <w:ind w:left="1080"/>
      </w:pPr>
      <w:r>
        <w:rPr>
          <w:rFonts w:cs="Calibri"/>
          <w:b/>
          <w:bCs/>
          <w:sz w:val="32"/>
          <w:szCs w:val="32"/>
        </w:rPr>
        <w:t xml:space="preserve">Karel Hynek Mácha… </w:t>
      </w:r>
      <w:r>
        <w:rPr>
          <w:rFonts w:cs="Calibri"/>
          <w:sz w:val="32"/>
          <w:szCs w:val="32"/>
        </w:rPr>
        <w:t>(znal Byrona a sdílel jeho pojetí individualismu lyrického subjektu)</w:t>
      </w:r>
    </w:p>
    <w:p w14:paraId="3240DD6B" w14:textId="77777777" w:rsidR="00B055A6" w:rsidRDefault="00C1433F">
      <w:r>
        <w:rPr>
          <w:rFonts w:cs="Calibri"/>
          <w:sz w:val="32"/>
          <w:szCs w:val="32"/>
        </w:rPr>
        <w:t>Český</w:t>
      </w:r>
      <w:r>
        <w:rPr>
          <w:rFonts w:cs="Calibri"/>
          <w:b/>
          <w:bCs/>
          <w:sz w:val="32"/>
          <w:szCs w:val="32"/>
        </w:rPr>
        <w:t xml:space="preserve"> </w:t>
      </w:r>
      <w:r>
        <w:rPr>
          <w:sz w:val="32"/>
          <w:szCs w:val="32"/>
        </w:rPr>
        <w:t>boj o Byrona (1788-1824) – probíhal celé 19. století</w:t>
      </w:r>
    </w:p>
    <w:p w14:paraId="7D7B17ED" w14:textId="77777777" w:rsidR="00B055A6" w:rsidRDefault="00C1433F">
      <w:pPr>
        <w:pStyle w:val="Odstavecseseznamem"/>
        <w:numPr>
          <w:ilvl w:val="0"/>
          <w:numId w:val="3"/>
        </w:numPr>
      </w:pPr>
      <w:r>
        <w:rPr>
          <w:rFonts w:cs="Calibri"/>
          <w:sz w:val="32"/>
          <w:szCs w:val="32"/>
        </w:rPr>
        <w:t xml:space="preserve">Edmund Břetislav </w:t>
      </w:r>
      <w:proofErr w:type="spellStart"/>
      <w:r>
        <w:rPr>
          <w:rFonts w:cs="Calibri"/>
          <w:sz w:val="32"/>
          <w:szCs w:val="32"/>
        </w:rPr>
        <w:t>Kaizl</w:t>
      </w:r>
      <w:proofErr w:type="spellEnd"/>
      <w:r>
        <w:rPr>
          <w:rFonts w:cs="Calibri"/>
          <w:sz w:val="32"/>
          <w:szCs w:val="32"/>
        </w:rPr>
        <w:t xml:space="preserve"> (</w:t>
      </w:r>
      <w:proofErr w:type="gramStart"/>
      <w:r>
        <w:rPr>
          <w:rFonts w:cs="Calibri"/>
          <w:sz w:val="32"/>
          <w:szCs w:val="32"/>
        </w:rPr>
        <w:t>1836 – 1900</w:t>
      </w:r>
      <w:proofErr w:type="gramEnd"/>
      <w:r>
        <w:rPr>
          <w:rFonts w:cs="Calibri"/>
          <w:sz w:val="32"/>
          <w:szCs w:val="32"/>
        </w:rPr>
        <w:t xml:space="preserve">) </w:t>
      </w:r>
      <w:r>
        <w:rPr>
          <w:rFonts w:cs="Calibri"/>
          <w:b/>
          <w:bCs/>
          <w:sz w:val="32"/>
          <w:szCs w:val="32"/>
        </w:rPr>
        <w:t>překládal</w:t>
      </w:r>
      <w:r>
        <w:rPr>
          <w:rFonts w:cs="Calibri"/>
          <w:sz w:val="32"/>
          <w:szCs w:val="32"/>
        </w:rPr>
        <w:t xml:space="preserve"> Byrona v polovině 19. st. (časopis </w:t>
      </w:r>
      <w:r>
        <w:rPr>
          <w:rFonts w:cs="Calibri"/>
          <w:b/>
          <w:bCs/>
          <w:i/>
          <w:iCs/>
          <w:color w:val="00B0F0"/>
          <w:sz w:val="32"/>
          <w:szCs w:val="32"/>
        </w:rPr>
        <w:t>Lumír</w:t>
      </w:r>
      <w:r>
        <w:rPr>
          <w:rFonts w:cs="Calibri"/>
          <w:color w:val="00B0F0"/>
          <w:sz w:val="32"/>
          <w:szCs w:val="32"/>
        </w:rPr>
        <w:t xml:space="preserve"> </w:t>
      </w:r>
      <w:r>
        <w:rPr>
          <w:rFonts w:cs="Calibri"/>
          <w:sz w:val="32"/>
          <w:szCs w:val="32"/>
        </w:rPr>
        <w:t>50. léta 19. století), „</w:t>
      </w:r>
      <w:proofErr w:type="spellStart"/>
      <w:r>
        <w:rPr>
          <w:rFonts w:cs="Calibri"/>
          <w:sz w:val="32"/>
          <w:szCs w:val="32"/>
        </w:rPr>
        <w:t>máchovsky</w:t>
      </w:r>
      <w:proofErr w:type="spellEnd"/>
      <w:r>
        <w:rPr>
          <w:rFonts w:cs="Calibri"/>
          <w:sz w:val="32"/>
          <w:szCs w:val="32"/>
        </w:rPr>
        <w:t>“ ojedinělý ve svých překladech; vystihl byronské „</w:t>
      </w:r>
      <w:r>
        <w:rPr>
          <w:rFonts w:cs="Calibri"/>
          <w:b/>
          <w:bCs/>
          <w:sz w:val="32"/>
          <w:szCs w:val="32"/>
        </w:rPr>
        <w:t>rozervanectví</w:t>
      </w:r>
      <w:r>
        <w:rPr>
          <w:rFonts w:cs="Calibri"/>
          <w:sz w:val="32"/>
          <w:szCs w:val="32"/>
        </w:rPr>
        <w:t xml:space="preserve">“ – střet ideálů s realitou, a romantický individualismus. To ale českou vlasteneckou společností dlouho nepřijímáno, protože ta si kladla cíle české </w:t>
      </w:r>
      <w:r>
        <w:rPr>
          <w:rFonts w:cs="Calibri"/>
          <w:b/>
          <w:bCs/>
          <w:sz w:val="32"/>
          <w:szCs w:val="32"/>
        </w:rPr>
        <w:t>jednoty</w:t>
      </w:r>
      <w:r>
        <w:rPr>
          <w:rFonts w:cs="Calibri"/>
          <w:sz w:val="32"/>
          <w:szCs w:val="32"/>
        </w:rPr>
        <w:t xml:space="preserve"> a </w:t>
      </w:r>
      <w:r>
        <w:rPr>
          <w:rFonts w:cs="Calibri"/>
          <w:b/>
          <w:bCs/>
          <w:sz w:val="32"/>
          <w:szCs w:val="32"/>
        </w:rPr>
        <w:t>pospolitosti</w:t>
      </w:r>
      <w:r>
        <w:rPr>
          <w:rFonts w:cs="Calibri"/>
          <w:sz w:val="32"/>
          <w:szCs w:val="32"/>
        </w:rPr>
        <w:t xml:space="preserve"> a toužila po literatuře, která by jim odpovídala. Také Mácha jako „</w:t>
      </w:r>
      <w:proofErr w:type="spellStart"/>
      <w:r>
        <w:rPr>
          <w:rFonts w:cs="Calibri"/>
          <w:sz w:val="32"/>
          <w:szCs w:val="32"/>
        </w:rPr>
        <w:t>byronovec</w:t>
      </w:r>
      <w:proofErr w:type="spellEnd"/>
      <w:r>
        <w:rPr>
          <w:rFonts w:cs="Calibri"/>
          <w:sz w:val="32"/>
          <w:szCs w:val="32"/>
        </w:rPr>
        <w:t xml:space="preserve">“ odmítán až do poloviny 19. století (zlom v jeho recepci představovali </w:t>
      </w:r>
      <w:r>
        <w:rPr>
          <w:rFonts w:cs="Calibri"/>
          <w:b/>
          <w:bCs/>
          <w:sz w:val="32"/>
          <w:szCs w:val="32"/>
        </w:rPr>
        <w:t>májovci, 1858 almanach Máj</w:t>
      </w:r>
      <w:r>
        <w:rPr>
          <w:rFonts w:cs="Calibri"/>
          <w:sz w:val="32"/>
          <w:szCs w:val="32"/>
        </w:rPr>
        <w:t>).</w:t>
      </w:r>
    </w:p>
    <w:p w14:paraId="7651D8EE" w14:textId="77777777" w:rsidR="00B055A6" w:rsidRDefault="00C1433F">
      <w:pPr>
        <w:pStyle w:val="Odstavecseseznamem"/>
        <w:numPr>
          <w:ilvl w:val="0"/>
          <w:numId w:val="4"/>
        </w:numPr>
      </w:pPr>
      <w:r>
        <w:rPr>
          <w:rFonts w:cs="Calibri"/>
          <w:sz w:val="32"/>
          <w:szCs w:val="32"/>
        </w:rPr>
        <w:t>Výborný překlad Elišky Krásnohorské, (</w:t>
      </w:r>
      <w:proofErr w:type="gramStart"/>
      <w:r>
        <w:rPr>
          <w:rFonts w:cs="Calibri"/>
          <w:sz w:val="32"/>
          <w:szCs w:val="32"/>
        </w:rPr>
        <w:t>1847 – 1926</w:t>
      </w:r>
      <w:proofErr w:type="gramEnd"/>
      <w:r>
        <w:rPr>
          <w:rFonts w:cs="Calibri"/>
          <w:sz w:val="32"/>
          <w:szCs w:val="32"/>
        </w:rPr>
        <w:t xml:space="preserve">): </w:t>
      </w:r>
      <w:proofErr w:type="spellStart"/>
      <w:r>
        <w:rPr>
          <w:rFonts w:cs="Calibri"/>
          <w:i/>
          <w:sz w:val="32"/>
          <w:szCs w:val="32"/>
        </w:rPr>
        <w:t>Child-Haroldova</w:t>
      </w:r>
      <w:proofErr w:type="spellEnd"/>
      <w:r>
        <w:rPr>
          <w:rFonts w:cs="Calibri"/>
          <w:i/>
          <w:sz w:val="32"/>
          <w:szCs w:val="32"/>
        </w:rPr>
        <w:t xml:space="preserve"> pouť</w:t>
      </w:r>
      <w:r>
        <w:rPr>
          <w:rFonts w:cs="Calibri"/>
          <w:sz w:val="32"/>
          <w:szCs w:val="32"/>
        </w:rPr>
        <w:t xml:space="preserve">, 1890 (začala již 1871, ve 2. vydání své autorské první básnické sbírky </w:t>
      </w:r>
      <w:r>
        <w:rPr>
          <w:rFonts w:cs="Calibri"/>
          <w:i/>
          <w:sz w:val="32"/>
          <w:szCs w:val="32"/>
        </w:rPr>
        <w:t>Z máje žití</w:t>
      </w:r>
      <w:r>
        <w:rPr>
          <w:rFonts w:cs="Calibri"/>
          <w:iCs/>
          <w:sz w:val="32"/>
          <w:szCs w:val="32"/>
        </w:rPr>
        <w:t xml:space="preserve"> (1874) otiskla úryvek z </w:t>
      </w:r>
      <w:proofErr w:type="spellStart"/>
      <w:r>
        <w:rPr>
          <w:rFonts w:cs="Calibri"/>
          <w:iCs/>
          <w:sz w:val="32"/>
          <w:szCs w:val="32"/>
        </w:rPr>
        <w:t>Child</w:t>
      </w:r>
      <w:proofErr w:type="spellEnd"/>
      <w:r>
        <w:rPr>
          <w:rFonts w:cs="Calibri"/>
          <w:iCs/>
          <w:sz w:val="32"/>
          <w:szCs w:val="32"/>
        </w:rPr>
        <w:t xml:space="preserve"> Harolda, báseň </w:t>
      </w:r>
      <w:proofErr w:type="spellStart"/>
      <w:r>
        <w:rPr>
          <w:rFonts w:cs="Calibri"/>
          <w:sz w:val="32"/>
          <w:szCs w:val="32"/>
        </w:rPr>
        <w:t>Ocean</w:t>
      </w:r>
      <w:proofErr w:type="spellEnd"/>
      <w:r>
        <w:rPr>
          <w:rFonts w:cs="Calibri"/>
          <w:sz w:val="32"/>
          <w:szCs w:val="32"/>
        </w:rPr>
        <w:t xml:space="preserve"> (viz níže):</w:t>
      </w:r>
      <w:r>
        <w:rPr>
          <w:rFonts w:cs="Calibri"/>
          <w:i/>
          <w:sz w:val="32"/>
          <w:szCs w:val="32"/>
        </w:rPr>
        <w:t xml:space="preserve"> </w:t>
      </w:r>
      <w:r>
        <w:rPr>
          <w:rFonts w:cs="Calibri"/>
          <w:sz w:val="32"/>
          <w:szCs w:val="32"/>
        </w:rPr>
        <w:t xml:space="preserve">lumírovský okruh (nazývaný podle časopisu </w:t>
      </w:r>
      <w:r>
        <w:rPr>
          <w:rFonts w:cs="Calibri"/>
          <w:b/>
          <w:bCs/>
          <w:i/>
          <w:sz w:val="32"/>
          <w:szCs w:val="32"/>
        </w:rPr>
        <w:t>Lumír</w:t>
      </w:r>
      <w:r>
        <w:rPr>
          <w:rFonts w:cs="Calibri"/>
          <w:sz w:val="32"/>
          <w:szCs w:val="32"/>
        </w:rPr>
        <w:t xml:space="preserve"> v závěru 19. st. za </w:t>
      </w:r>
      <w:r>
        <w:rPr>
          <w:rFonts w:cs="Calibri"/>
          <w:b/>
          <w:bCs/>
          <w:sz w:val="32"/>
          <w:szCs w:val="32"/>
        </w:rPr>
        <w:t>Sládkovy</w:t>
      </w:r>
      <w:r>
        <w:rPr>
          <w:rFonts w:cs="Calibri"/>
          <w:sz w:val="32"/>
          <w:szCs w:val="32"/>
        </w:rPr>
        <w:t xml:space="preserve"> redakce) věřil, že poezii mají překládat básníci – je to jejich básnické dílo.</w:t>
      </w:r>
    </w:p>
    <w:p w14:paraId="3CFC09CA" w14:textId="77777777" w:rsidR="00B055A6" w:rsidRDefault="00C1433F">
      <w:pPr>
        <w:pStyle w:val="Odstavecseseznamem"/>
        <w:numPr>
          <w:ilvl w:val="0"/>
          <w:numId w:val="5"/>
        </w:numPr>
      </w:pPr>
      <w:r>
        <w:rPr>
          <w:rFonts w:cs="Calibri"/>
          <w:sz w:val="32"/>
          <w:szCs w:val="32"/>
        </w:rPr>
        <w:t xml:space="preserve">velký podnět </w:t>
      </w:r>
      <w:r>
        <w:rPr>
          <w:rFonts w:cs="Calibri"/>
          <w:b/>
          <w:bCs/>
          <w:sz w:val="32"/>
          <w:szCs w:val="32"/>
        </w:rPr>
        <w:t>Josefa Durdíka</w:t>
      </w:r>
      <w:r>
        <w:rPr>
          <w:rFonts w:cs="Calibri"/>
          <w:sz w:val="32"/>
          <w:szCs w:val="32"/>
        </w:rPr>
        <w:t xml:space="preserve"> v přednáškách, pak v jeho monografii </w:t>
      </w:r>
      <w:r>
        <w:rPr>
          <w:rFonts w:cs="Calibri"/>
          <w:i/>
          <w:sz w:val="32"/>
          <w:szCs w:val="32"/>
        </w:rPr>
        <w:t xml:space="preserve">O </w:t>
      </w:r>
      <w:proofErr w:type="gramStart"/>
      <w:r>
        <w:rPr>
          <w:rFonts w:cs="Calibri"/>
          <w:i/>
          <w:sz w:val="32"/>
          <w:szCs w:val="32"/>
        </w:rPr>
        <w:t>poesii</w:t>
      </w:r>
      <w:proofErr w:type="gramEnd"/>
      <w:r>
        <w:rPr>
          <w:rFonts w:cs="Calibri"/>
          <w:i/>
          <w:sz w:val="32"/>
          <w:szCs w:val="32"/>
        </w:rPr>
        <w:t xml:space="preserve"> a povaze lorda Byrona, </w:t>
      </w:r>
      <w:r>
        <w:rPr>
          <w:rFonts w:cs="Calibri"/>
          <w:sz w:val="32"/>
          <w:szCs w:val="32"/>
        </w:rPr>
        <w:t xml:space="preserve">1870, pro Krásnohorskou – teprve </w:t>
      </w:r>
      <w:r>
        <w:rPr>
          <w:rFonts w:cs="Calibri"/>
          <w:b/>
          <w:bCs/>
          <w:sz w:val="32"/>
          <w:szCs w:val="32"/>
        </w:rPr>
        <w:t>Durdík Byrona v Čechách rehabilitoval, označil ho za největšího evropského básníka 19. století (nepoužíval ještě pojem romantismus, ale „subjektivismus“);</w:t>
      </w:r>
      <w:r>
        <w:rPr>
          <w:rFonts w:cs="Calibri"/>
          <w:sz w:val="32"/>
          <w:szCs w:val="32"/>
        </w:rPr>
        <w:t xml:space="preserve"> lumírovský okruh pak hojně Byrona překládal – mj. </w:t>
      </w:r>
      <w:r>
        <w:rPr>
          <w:rFonts w:cs="Calibri"/>
          <w:b/>
          <w:bCs/>
          <w:sz w:val="32"/>
          <w:szCs w:val="32"/>
        </w:rPr>
        <w:t>J. V. Sládek</w:t>
      </w:r>
      <w:r>
        <w:rPr>
          <w:rFonts w:cs="Calibri"/>
          <w:sz w:val="32"/>
          <w:szCs w:val="32"/>
        </w:rPr>
        <w:t xml:space="preserve"> (1845-1912), </w:t>
      </w:r>
      <w:r>
        <w:rPr>
          <w:rFonts w:cs="Calibri"/>
          <w:b/>
          <w:bCs/>
          <w:sz w:val="32"/>
          <w:szCs w:val="32"/>
        </w:rPr>
        <w:t>Jaroslav Vrchlický</w:t>
      </w:r>
      <w:r>
        <w:rPr>
          <w:rFonts w:cs="Calibri"/>
          <w:sz w:val="32"/>
          <w:szCs w:val="32"/>
        </w:rPr>
        <w:t xml:space="preserve"> (1853-1912</w:t>
      </w:r>
      <w:proofErr w:type="gramStart"/>
      <w:r>
        <w:rPr>
          <w:rFonts w:cs="Calibri"/>
          <w:sz w:val="32"/>
          <w:szCs w:val="32"/>
        </w:rPr>
        <w:t>)  –</w:t>
      </w:r>
      <w:proofErr w:type="gramEnd"/>
      <w:r>
        <w:rPr>
          <w:rFonts w:cs="Calibri"/>
          <w:sz w:val="32"/>
          <w:szCs w:val="32"/>
        </w:rPr>
        <w:t xml:space="preserve"> oba přeložili </w:t>
      </w:r>
      <w:r>
        <w:rPr>
          <w:rFonts w:cs="Calibri"/>
          <w:i/>
          <w:sz w:val="32"/>
          <w:szCs w:val="32"/>
        </w:rPr>
        <w:t>Hebrejské melodie</w:t>
      </w:r>
      <w:r>
        <w:rPr>
          <w:rFonts w:cs="Calibri"/>
          <w:sz w:val="32"/>
          <w:szCs w:val="32"/>
        </w:rPr>
        <w:t xml:space="preserve">; </w:t>
      </w:r>
      <w:r>
        <w:rPr>
          <w:rFonts w:cs="Calibri"/>
          <w:b/>
          <w:bCs/>
          <w:sz w:val="32"/>
          <w:szCs w:val="32"/>
        </w:rPr>
        <w:t>Václav Alois Jung</w:t>
      </w:r>
      <w:r>
        <w:rPr>
          <w:rFonts w:cs="Calibri"/>
          <w:sz w:val="32"/>
          <w:szCs w:val="32"/>
        </w:rPr>
        <w:t xml:space="preserve"> (1858-1927): </w:t>
      </w:r>
      <w:r>
        <w:rPr>
          <w:rFonts w:cs="Calibri"/>
          <w:i/>
          <w:sz w:val="32"/>
          <w:szCs w:val="32"/>
        </w:rPr>
        <w:t xml:space="preserve">Don Juan </w:t>
      </w:r>
      <w:r>
        <w:rPr>
          <w:rFonts w:cs="Calibri"/>
          <w:iCs/>
          <w:sz w:val="32"/>
          <w:szCs w:val="32"/>
        </w:rPr>
        <w:t>(neúplné)</w:t>
      </w:r>
      <w:r>
        <w:rPr>
          <w:rFonts w:cs="Calibri"/>
          <w:sz w:val="32"/>
          <w:szCs w:val="32"/>
        </w:rPr>
        <w:t>, 1905</w:t>
      </w:r>
    </w:p>
    <w:p w14:paraId="2C105071" w14:textId="77777777" w:rsidR="00B055A6" w:rsidRDefault="00C1433F">
      <w:r>
        <w:rPr>
          <w:rFonts w:cs="Calibri"/>
          <w:color w:val="00B0F0"/>
          <w:sz w:val="32"/>
          <w:szCs w:val="32"/>
        </w:rPr>
        <w:t xml:space="preserve">Bohuslav Mánek: </w:t>
      </w:r>
      <w:r>
        <w:rPr>
          <w:rFonts w:cs="Calibri"/>
          <w:i/>
          <w:color w:val="00B0F0"/>
          <w:sz w:val="32"/>
          <w:szCs w:val="32"/>
        </w:rPr>
        <w:t xml:space="preserve">První české překlady </w:t>
      </w:r>
      <w:proofErr w:type="spellStart"/>
      <w:r>
        <w:rPr>
          <w:rFonts w:cs="Calibri"/>
          <w:i/>
          <w:color w:val="00B0F0"/>
          <w:sz w:val="32"/>
          <w:szCs w:val="32"/>
        </w:rPr>
        <w:t>Byronovy</w:t>
      </w:r>
      <w:proofErr w:type="spellEnd"/>
      <w:r>
        <w:rPr>
          <w:rFonts w:cs="Calibri"/>
          <w:i/>
          <w:color w:val="00B0F0"/>
          <w:sz w:val="32"/>
          <w:szCs w:val="32"/>
        </w:rPr>
        <w:t xml:space="preserve"> poezie,</w:t>
      </w:r>
      <w:r>
        <w:rPr>
          <w:rFonts w:cs="Calibri"/>
          <w:color w:val="00B0F0"/>
          <w:sz w:val="32"/>
          <w:szCs w:val="32"/>
        </w:rPr>
        <w:t xml:space="preserve"> 1991</w:t>
      </w:r>
    </w:p>
    <w:p w14:paraId="08EAD286" w14:textId="77777777" w:rsidR="00B055A6" w:rsidRDefault="00C1433F">
      <w:r>
        <w:rPr>
          <w:rFonts w:cs="Calibri"/>
          <w:color w:val="00B0F0"/>
          <w:sz w:val="32"/>
          <w:szCs w:val="32"/>
        </w:rPr>
        <w:t>Eva Kalivodová</w:t>
      </w:r>
      <w:r>
        <w:rPr>
          <w:rFonts w:cs="Calibri"/>
          <w:i/>
          <w:color w:val="00B0F0"/>
          <w:sz w:val="32"/>
          <w:szCs w:val="32"/>
        </w:rPr>
        <w:t xml:space="preserve">: </w:t>
      </w:r>
      <w:r>
        <w:rPr>
          <w:rStyle w:val="Siln"/>
          <w:rFonts w:cs="Calibri"/>
          <w:b w:val="0"/>
          <w:bCs w:val="0"/>
          <w:i/>
          <w:color w:val="00B0F0"/>
          <w:sz w:val="32"/>
          <w:szCs w:val="32"/>
        </w:rPr>
        <w:t>Browningová nebo Klášterský? Krásnohorská nebo Byron? O rodu v životě literatury</w:t>
      </w:r>
      <w:r>
        <w:rPr>
          <w:rStyle w:val="Siln"/>
          <w:rFonts w:cs="Calibri"/>
          <w:b w:val="0"/>
          <w:bCs w:val="0"/>
          <w:color w:val="00B0F0"/>
          <w:sz w:val="32"/>
          <w:szCs w:val="32"/>
        </w:rPr>
        <w:t>, 2010:</w:t>
      </w:r>
    </w:p>
    <w:p w14:paraId="339B1F7E" w14:textId="77777777" w:rsidR="00B055A6" w:rsidRDefault="00C1433F">
      <w:proofErr w:type="spellStart"/>
      <w:r>
        <w:rPr>
          <w:rStyle w:val="Siln"/>
          <w:rFonts w:cs="Calibri"/>
          <w:b w:val="0"/>
          <w:bCs w:val="0"/>
          <w:sz w:val="32"/>
          <w:szCs w:val="32"/>
        </w:rPr>
        <w:t>Ocean</w:t>
      </w:r>
      <w:proofErr w:type="spellEnd"/>
    </w:p>
    <w:p w14:paraId="6114032E" w14:textId="77777777" w:rsidR="00B055A6" w:rsidRDefault="00C1433F">
      <w:pPr>
        <w:pStyle w:val="Zkladntext"/>
        <w:spacing w:after="0"/>
        <w:ind w:left="54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Duj </w:t>
      </w:r>
      <w:proofErr w:type="gramStart"/>
      <w:r>
        <w:rPr>
          <w:rFonts w:ascii="Calibri" w:hAnsi="Calibri" w:cs="Calibri"/>
          <w:sz w:val="32"/>
          <w:szCs w:val="32"/>
        </w:rPr>
        <w:t>oceáne</w:t>
      </w:r>
      <w:proofErr w:type="gramEnd"/>
      <w:r>
        <w:rPr>
          <w:rFonts w:ascii="Calibri" w:hAnsi="Calibri" w:cs="Calibri"/>
          <w:sz w:val="32"/>
          <w:szCs w:val="32"/>
        </w:rPr>
        <w:t>, duj, ty hluboký,</w:t>
      </w:r>
    </w:p>
    <w:p w14:paraId="57CAF6D1" w14:textId="77777777" w:rsidR="00B055A6" w:rsidRDefault="00C1433F">
      <w:pPr>
        <w:pStyle w:val="Zkladntext"/>
        <w:spacing w:after="0"/>
        <w:ind w:left="54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    jejž beze stop stotisíc lodí zrývá!</w:t>
      </w:r>
    </w:p>
    <w:p w14:paraId="206B9A7A" w14:textId="77777777" w:rsidR="00B055A6" w:rsidRDefault="00C1433F">
      <w:pPr>
        <w:pStyle w:val="Zkladntext"/>
        <w:spacing w:after="0"/>
        <w:ind w:left="54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Zem člověk pustoší, leč divoký</w:t>
      </w:r>
    </w:p>
    <w:p w14:paraId="5B11F909" w14:textId="77777777" w:rsidR="00B055A6" w:rsidRDefault="00C1433F">
      <w:pPr>
        <w:pStyle w:val="Zkladntext"/>
        <w:spacing w:after="0"/>
        <w:ind w:left="54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    tvůj klín mu vzdoruje! Zde zhouba bývá</w:t>
      </w:r>
    </w:p>
    <w:p w14:paraId="5B8BA962" w14:textId="77777777" w:rsidR="00B055A6" w:rsidRDefault="00C1433F">
      <w:pPr>
        <w:pStyle w:val="Zkladntext"/>
        <w:spacing w:after="0"/>
        <w:ind w:left="54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    jen dílem tvým! a jediný tu zbývá</w:t>
      </w:r>
    </w:p>
    <w:p w14:paraId="17EDE9A6" w14:textId="77777777" w:rsidR="00B055A6" w:rsidRDefault="00C1433F">
      <w:pPr>
        <w:pStyle w:val="Zkladntext"/>
        <w:spacing w:after="0"/>
        <w:ind w:left="54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znak zloby člověka – tož jeho trup,</w:t>
      </w:r>
    </w:p>
    <w:p w14:paraId="1D293F00" w14:textId="77777777" w:rsidR="00B055A6" w:rsidRDefault="00C1433F">
      <w:pPr>
        <w:pStyle w:val="Zkladntext"/>
        <w:spacing w:after="0"/>
        <w:ind w:left="54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    kdy v hloubku tvou co kapka deště splývá</w:t>
      </w:r>
    </w:p>
    <w:p w14:paraId="5262B798" w14:textId="77777777" w:rsidR="00B055A6" w:rsidRDefault="00C1433F">
      <w:pPr>
        <w:pStyle w:val="Zkladntext"/>
        <w:spacing w:after="0"/>
        <w:ind w:left="54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jsa mžikem pohřben, zapomnění v lup,</w:t>
      </w:r>
    </w:p>
    <w:p w14:paraId="302A1ED5" w14:textId="77777777" w:rsidR="00B055A6" w:rsidRDefault="00C1433F">
      <w:pPr>
        <w:pStyle w:val="Zkladntext"/>
        <w:spacing w:after="0"/>
        <w:ind w:left="54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bez rakve, bez zvonů a bez hlaholu trub! [...]</w:t>
      </w:r>
    </w:p>
    <w:p w14:paraId="5AED9856" w14:textId="77777777" w:rsidR="00B055A6" w:rsidRDefault="00B055A6">
      <w:pPr>
        <w:pStyle w:val="Zkladntext"/>
        <w:spacing w:after="0"/>
        <w:ind w:left="540"/>
        <w:rPr>
          <w:rFonts w:ascii="Calibri" w:hAnsi="Calibri" w:cs="Calibri"/>
          <w:sz w:val="32"/>
          <w:szCs w:val="32"/>
        </w:rPr>
      </w:pPr>
    </w:p>
    <w:p w14:paraId="67F9F59B" w14:textId="77777777" w:rsidR="00B055A6" w:rsidRDefault="00C1433F">
      <w:pPr>
        <w:pStyle w:val="Zkladntext"/>
        <w:spacing w:before="120" w:after="0" w:line="360" w:lineRule="auto"/>
        <w:ind w:firstLine="567"/>
      </w:pPr>
      <w:r>
        <w:rPr>
          <w:rFonts w:ascii="Calibri" w:hAnsi="Calibri" w:cs="Calibri"/>
          <w:sz w:val="32"/>
          <w:szCs w:val="32"/>
        </w:rPr>
        <w:t xml:space="preserve">Krásnohorská se poměřila s Durdíkem v překladu celé </w:t>
      </w:r>
      <w:proofErr w:type="spellStart"/>
      <w:r>
        <w:rPr>
          <w:rFonts w:ascii="Calibri" w:hAnsi="Calibri" w:cs="Calibri"/>
          <w:i/>
          <w:iCs/>
          <w:sz w:val="32"/>
          <w:szCs w:val="32"/>
        </w:rPr>
        <w:t>Childe-Haroldovy</w:t>
      </w:r>
      <w:proofErr w:type="spellEnd"/>
      <w:r>
        <w:rPr>
          <w:rFonts w:ascii="Calibri" w:hAnsi="Calibri" w:cs="Calibri"/>
          <w:i/>
          <w:iCs/>
          <w:sz w:val="32"/>
          <w:szCs w:val="32"/>
        </w:rPr>
        <w:t xml:space="preserve"> </w:t>
      </w:r>
      <w:proofErr w:type="gramStart"/>
      <w:r>
        <w:rPr>
          <w:rFonts w:ascii="Calibri" w:hAnsi="Calibri" w:cs="Calibri"/>
          <w:i/>
          <w:iCs/>
          <w:sz w:val="32"/>
          <w:szCs w:val="32"/>
        </w:rPr>
        <w:t>pouti</w:t>
      </w:r>
      <w:r>
        <w:rPr>
          <w:rFonts w:ascii="Calibri" w:hAnsi="Calibri" w:cs="Calibri"/>
          <w:sz w:val="32"/>
          <w:szCs w:val="32"/>
        </w:rPr>
        <w:t xml:space="preserve">  jako</w:t>
      </w:r>
      <w:proofErr w:type="gramEnd"/>
      <w:r>
        <w:rPr>
          <w:rFonts w:ascii="Calibri" w:hAnsi="Calibri" w:cs="Calibri"/>
          <w:sz w:val="32"/>
          <w:szCs w:val="32"/>
        </w:rPr>
        <w:t xml:space="preserve"> básnířka. Tento její kolega i rival zapojil do své monografie z </w:t>
      </w:r>
      <w:proofErr w:type="spellStart"/>
      <w:r>
        <w:rPr>
          <w:rFonts w:ascii="Calibri" w:hAnsi="Calibri" w:cs="Calibri"/>
          <w:i/>
          <w:iCs/>
          <w:sz w:val="32"/>
          <w:szCs w:val="32"/>
        </w:rPr>
        <w:t>Childe</w:t>
      </w:r>
      <w:proofErr w:type="spellEnd"/>
      <w:r>
        <w:rPr>
          <w:rFonts w:ascii="Calibri" w:hAnsi="Calibri" w:cs="Calibri"/>
          <w:i/>
          <w:iCs/>
          <w:sz w:val="32"/>
          <w:szCs w:val="32"/>
        </w:rPr>
        <w:t>-Harolda</w:t>
      </w:r>
      <w:r>
        <w:rPr>
          <w:rFonts w:ascii="Calibri" w:hAnsi="Calibri" w:cs="Calibri"/>
          <w:sz w:val="32"/>
          <w:szCs w:val="32"/>
        </w:rPr>
        <w:t xml:space="preserve">, psaného ve </w:t>
      </w:r>
      <w:proofErr w:type="spellStart"/>
      <w:r>
        <w:rPr>
          <w:rFonts w:ascii="Calibri" w:hAnsi="Calibri" w:cs="Calibri"/>
          <w:sz w:val="32"/>
          <w:szCs w:val="32"/>
        </w:rPr>
        <w:t>spenserovských</w:t>
      </w:r>
      <w:proofErr w:type="spellEnd"/>
      <w:r>
        <w:rPr>
          <w:rFonts w:ascii="Calibri" w:hAnsi="Calibri" w:cs="Calibri"/>
          <w:sz w:val="32"/>
          <w:szCs w:val="32"/>
        </w:rPr>
        <w:t xml:space="preserve"> stancích, ukázky, v nichž dodržel rozměr veršů strofy (osm jambických pentametrů a závěrečný alexandrín), ale rezignoval na </w:t>
      </w:r>
      <w:proofErr w:type="gramStart"/>
      <w:r>
        <w:rPr>
          <w:rFonts w:ascii="Calibri" w:hAnsi="Calibri" w:cs="Calibri"/>
          <w:sz w:val="32"/>
          <w:szCs w:val="32"/>
        </w:rPr>
        <w:t xml:space="preserve">rým </w:t>
      </w:r>
      <w:r>
        <w:rPr>
          <w:rFonts w:ascii="Roboto" w:hAnsi="Roboto"/>
          <w:color w:val="4D5156"/>
          <w:sz w:val="32"/>
          <w:szCs w:val="32"/>
          <w:shd w:val="clear" w:color="auto" w:fill="FFFFFF"/>
        </w:rPr>
        <w:t> </w:t>
      </w:r>
      <w:proofErr w:type="spellStart"/>
      <w:r>
        <w:rPr>
          <w:rFonts w:ascii="Roboto" w:hAnsi="Roboto"/>
          <w:color w:val="4D5156"/>
          <w:sz w:val="32"/>
          <w:szCs w:val="32"/>
          <w:shd w:val="clear" w:color="auto" w:fill="FFFFFF"/>
        </w:rPr>
        <w:t>ababbcbcc</w:t>
      </w:r>
      <w:proofErr w:type="spellEnd"/>
      <w:proofErr w:type="gramEnd"/>
      <w:r>
        <w:rPr>
          <w:rFonts w:ascii="Calibri" w:hAnsi="Calibri" w:cs="Calibri"/>
          <w:sz w:val="32"/>
          <w:szCs w:val="32"/>
        </w:rPr>
        <w:t xml:space="preserve"> (kromě závěrečného dvojverší). Soudil, že s rýmem v češtině by tato stance ztratila „myšlenek, ráznosti, bezprostřednosti.“</w:t>
      </w:r>
      <w:r>
        <w:rPr>
          <w:rStyle w:val="Znakapoznpodarou"/>
          <w:rFonts w:ascii="Calibri" w:hAnsi="Calibri" w:cs="Calibri"/>
          <w:sz w:val="32"/>
          <w:szCs w:val="32"/>
        </w:rPr>
        <w:footnoteReference w:id="3"/>
      </w:r>
      <w:r>
        <w:rPr>
          <w:rFonts w:ascii="Calibri" w:hAnsi="Calibri" w:cs="Calibri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Krásnohorská svým překladem tohoto díla dokázala opak.</w:t>
      </w:r>
      <w:r>
        <w:rPr>
          <w:rFonts w:ascii="Calibri" w:hAnsi="Calibri" w:cs="Calibri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 xml:space="preserve">Vytvořila lumírovsko-ruchovský překlad který vystihl co </w:t>
      </w:r>
      <w:proofErr w:type="spellStart"/>
      <w:r>
        <w:rPr>
          <w:rFonts w:ascii="Calibri" w:hAnsi="Calibri" w:cs="Calibri"/>
          <w:b/>
          <w:bCs/>
          <w:sz w:val="32"/>
          <w:szCs w:val="32"/>
        </w:rPr>
        <w:t>nejpřeněji</w:t>
      </w:r>
      <w:proofErr w:type="spellEnd"/>
      <w:r>
        <w:rPr>
          <w:rFonts w:ascii="Calibri" w:hAnsi="Calibri" w:cs="Calibri"/>
          <w:b/>
          <w:bCs/>
          <w:sz w:val="32"/>
          <w:szCs w:val="32"/>
        </w:rPr>
        <w:t xml:space="preserve"> obsah i formu. </w:t>
      </w:r>
      <w:r>
        <w:rPr>
          <w:rFonts w:ascii="Calibri" w:hAnsi="Calibri" w:cs="Calibri"/>
          <w:sz w:val="32"/>
          <w:szCs w:val="32"/>
        </w:rPr>
        <w:t xml:space="preserve">Zároveň se vzepřela proti </w:t>
      </w:r>
      <w:proofErr w:type="spellStart"/>
      <w:r>
        <w:rPr>
          <w:rFonts w:ascii="Calibri" w:hAnsi="Calibri" w:cs="Calibri"/>
          <w:sz w:val="32"/>
          <w:szCs w:val="32"/>
        </w:rPr>
        <w:t>Durdíkovu</w:t>
      </w:r>
      <w:proofErr w:type="spellEnd"/>
      <w:r>
        <w:rPr>
          <w:rFonts w:ascii="Calibri" w:hAnsi="Calibri" w:cs="Calibri"/>
          <w:sz w:val="32"/>
          <w:szCs w:val="32"/>
        </w:rPr>
        <w:t xml:space="preserve"> i obecnějšímu tehdejšímu názoru, že básnící ženy by se měly věnovat poezii lyricky milostné – v soustředění na „básnický deník“ </w:t>
      </w:r>
      <w:proofErr w:type="spellStart"/>
      <w:r>
        <w:rPr>
          <w:rFonts w:ascii="Calibri" w:hAnsi="Calibri" w:cs="Calibri"/>
          <w:i/>
          <w:iCs/>
          <w:sz w:val="32"/>
          <w:szCs w:val="32"/>
        </w:rPr>
        <w:t>Childe</w:t>
      </w:r>
      <w:proofErr w:type="spellEnd"/>
      <w:r>
        <w:rPr>
          <w:rFonts w:ascii="Calibri" w:hAnsi="Calibri" w:cs="Calibri"/>
          <w:i/>
          <w:iCs/>
          <w:sz w:val="32"/>
          <w:szCs w:val="32"/>
        </w:rPr>
        <w:t xml:space="preserve"> Harolda </w:t>
      </w:r>
      <w:r>
        <w:rPr>
          <w:rFonts w:ascii="Calibri" w:hAnsi="Calibri" w:cs="Calibri"/>
          <w:sz w:val="32"/>
          <w:szCs w:val="32"/>
        </w:rPr>
        <w:t>překládala poezii síly a vzdoru. Ve svých vzpomínkových </w:t>
      </w:r>
      <w:r>
        <w:rPr>
          <w:rFonts w:ascii="Calibri" w:hAnsi="Calibri" w:cs="Calibri"/>
          <w:i/>
          <w:iCs/>
          <w:sz w:val="32"/>
          <w:szCs w:val="32"/>
        </w:rPr>
        <w:t xml:space="preserve">Literárních konfesích </w:t>
      </w:r>
      <w:r>
        <w:rPr>
          <w:rFonts w:ascii="Calibri" w:hAnsi="Calibri" w:cs="Calibri"/>
          <w:sz w:val="32"/>
          <w:szCs w:val="32"/>
        </w:rPr>
        <w:t>se s uspokojením svěřila, že právě kvůli této básnické „soutěži“ se začala věnovat angličtině:</w:t>
      </w:r>
    </w:p>
    <w:p w14:paraId="7B501764" w14:textId="77777777" w:rsidR="00B055A6" w:rsidRDefault="00C1433F">
      <w:pPr>
        <w:pStyle w:val="Zkladntext"/>
        <w:spacing w:after="0"/>
        <w:ind w:left="540"/>
        <w:rPr>
          <w:rFonts w:ascii="Calibri" w:hAnsi="Calibri" w:cs="Calibri"/>
          <w:sz w:val="20"/>
          <w:szCs w:val="20"/>
        </w:rPr>
      </w:pPr>
      <w:bookmarkStart w:id="0" w:name="_Hlk65574456"/>
      <w:proofErr w:type="spellStart"/>
      <w:r>
        <w:rPr>
          <w:rFonts w:ascii="Calibri" w:hAnsi="Calibri" w:cs="Calibri"/>
          <w:sz w:val="20"/>
          <w:szCs w:val="20"/>
        </w:rPr>
        <w:t>Jeť</w:t>
      </w:r>
      <w:proofErr w:type="spellEnd"/>
      <w:r>
        <w:rPr>
          <w:rFonts w:ascii="Calibri" w:hAnsi="Calibri" w:cs="Calibri"/>
          <w:sz w:val="20"/>
          <w:szCs w:val="20"/>
        </w:rPr>
        <w:t xml:space="preserve"> krásna Sevilla i hrdě slyne                                             Fair </w:t>
      </w:r>
      <w:proofErr w:type="spellStart"/>
      <w:r>
        <w:rPr>
          <w:rFonts w:ascii="Calibri" w:hAnsi="Calibri" w:cs="Calibri"/>
          <w:sz w:val="20"/>
          <w:szCs w:val="20"/>
        </w:rPr>
        <w:t>is</w:t>
      </w:r>
      <w:proofErr w:type="spellEnd"/>
      <w:r>
        <w:rPr>
          <w:rFonts w:ascii="Calibri" w:hAnsi="Calibri" w:cs="Calibri"/>
          <w:sz w:val="20"/>
          <w:szCs w:val="20"/>
        </w:rPr>
        <w:t xml:space="preserve"> proud Seville; let her country </w:t>
      </w:r>
      <w:proofErr w:type="spellStart"/>
      <w:r>
        <w:rPr>
          <w:rFonts w:ascii="Calibri" w:hAnsi="Calibri" w:cs="Calibri"/>
          <w:sz w:val="20"/>
          <w:szCs w:val="20"/>
        </w:rPr>
        <w:t>boast</w:t>
      </w:r>
      <w:proofErr w:type="spellEnd"/>
    </w:p>
    <w:p w14:paraId="4A9E6099" w14:textId="77777777" w:rsidR="00B055A6" w:rsidRDefault="00C1433F">
      <w:pPr>
        <w:pStyle w:val="Zkladntext"/>
        <w:spacing w:after="0"/>
        <w:ind w:left="54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svou silou, slávou věků </w:t>
      </w:r>
      <w:proofErr w:type="gramStart"/>
      <w:r>
        <w:rPr>
          <w:rFonts w:ascii="Calibri" w:hAnsi="Calibri" w:cs="Calibri"/>
          <w:sz w:val="20"/>
          <w:szCs w:val="20"/>
        </w:rPr>
        <w:t xml:space="preserve">minulých,   </w:t>
      </w:r>
      <w:proofErr w:type="gramEnd"/>
      <w:r>
        <w:rPr>
          <w:rFonts w:ascii="Calibri" w:hAnsi="Calibri" w:cs="Calibri"/>
          <w:sz w:val="20"/>
          <w:szCs w:val="20"/>
        </w:rPr>
        <w:t xml:space="preserve">                              Her </w:t>
      </w:r>
      <w:proofErr w:type="spellStart"/>
      <w:r>
        <w:rPr>
          <w:rFonts w:ascii="Calibri" w:hAnsi="Calibri" w:cs="Calibri"/>
          <w:sz w:val="20"/>
          <w:szCs w:val="20"/>
        </w:rPr>
        <w:t>strength</w:t>
      </w:r>
      <w:proofErr w:type="spellEnd"/>
      <w:r>
        <w:rPr>
          <w:rFonts w:ascii="Calibri" w:hAnsi="Calibri" w:cs="Calibri"/>
          <w:sz w:val="20"/>
          <w:szCs w:val="20"/>
        </w:rPr>
        <w:t xml:space="preserve">, her </w:t>
      </w:r>
      <w:proofErr w:type="spellStart"/>
      <w:r>
        <w:rPr>
          <w:rFonts w:ascii="Calibri" w:hAnsi="Calibri" w:cs="Calibri"/>
          <w:sz w:val="20"/>
          <w:szCs w:val="20"/>
        </w:rPr>
        <w:t>wealth</w:t>
      </w:r>
      <w:proofErr w:type="spellEnd"/>
      <w:r>
        <w:rPr>
          <w:rFonts w:ascii="Calibri" w:hAnsi="Calibri" w:cs="Calibri"/>
          <w:sz w:val="20"/>
          <w:szCs w:val="20"/>
        </w:rPr>
        <w:t xml:space="preserve">, her </w:t>
      </w:r>
      <w:proofErr w:type="spellStart"/>
      <w:r>
        <w:rPr>
          <w:rFonts w:ascii="Calibri" w:hAnsi="Calibri" w:cs="Calibri"/>
          <w:sz w:val="20"/>
          <w:szCs w:val="20"/>
        </w:rPr>
        <w:t>sight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of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ancient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days</w:t>
      </w:r>
      <w:proofErr w:type="spellEnd"/>
      <w:r>
        <w:rPr>
          <w:rFonts w:ascii="Calibri" w:hAnsi="Calibri" w:cs="Calibri"/>
          <w:sz w:val="20"/>
          <w:szCs w:val="20"/>
        </w:rPr>
        <w:t>;</w:t>
      </w:r>
    </w:p>
    <w:p w14:paraId="38EC9E6E" w14:textId="77777777" w:rsidR="00B055A6" w:rsidRDefault="00C1433F">
      <w:pPr>
        <w:pStyle w:val="Zkladntext"/>
        <w:spacing w:after="0"/>
        <w:ind w:left="54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leč </w:t>
      </w:r>
      <w:proofErr w:type="spellStart"/>
      <w:r>
        <w:rPr>
          <w:rFonts w:ascii="Calibri" w:hAnsi="Calibri" w:cs="Calibri"/>
          <w:sz w:val="20"/>
          <w:szCs w:val="20"/>
        </w:rPr>
        <w:t>Cadis</w:t>
      </w:r>
      <w:proofErr w:type="spellEnd"/>
      <w:r>
        <w:rPr>
          <w:rFonts w:ascii="Calibri" w:hAnsi="Calibri" w:cs="Calibri"/>
          <w:sz w:val="20"/>
          <w:szCs w:val="20"/>
        </w:rPr>
        <w:t xml:space="preserve">, na </w:t>
      </w:r>
      <w:proofErr w:type="gramStart"/>
      <w:r>
        <w:rPr>
          <w:rFonts w:ascii="Calibri" w:hAnsi="Calibri" w:cs="Calibri"/>
          <w:sz w:val="20"/>
          <w:szCs w:val="20"/>
        </w:rPr>
        <w:t>břehu</w:t>
      </w:r>
      <w:proofErr w:type="gramEnd"/>
      <w:r>
        <w:rPr>
          <w:rFonts w:ascii="Calibri" w:hAnsi="Calibri" w:cs="Calibri"/>
          <w:sz w:val="20"/>
          <w:szCs w:val="20"/>
        </w:rPr>
        <w:t xml:space="preserve"> jenž dále </w:t>
      </w:r>
      <w:proofErr w:type="gramStart"/>
      <w:r>
        <w:rPr>
          <w:rFonts w:ascii="Calibri" w:hAnsi="Calibri" w:cs="Calibri"/>
          <w:sz w:val="20"/>
          <w:szCs w:val="20"/>
        </w:rPr>
        <w:t xml:space="preserve">kyne,   </w:t>
      </w:r>
      <w:proofErr w:type="gramEnd"/>
      <w:r>
        <w:rPr>
          <w:rFonts w:ascii="Calibri" w:hAnsi="Calibri" w:cs="Calibri"/>
          <w:sz w:val="20"/>
          <w:szCs w:val="20"/>
        </w:rPr>
        <w:t xml:space="preserve">                                 But </w:t>
      </w:r>
      <w:proofErr w:type="spellStart"/>
      <w:r>
        <w:rPr>
          <w:rFonts w:ascii="Calibri" w:hAnsi="Calibri" w:cs="Calibri"/>
          <w:sz w:val="20"/>
          <w:szCs w:val="20"/>
        </w:rPr>
        <w:t>Cadiz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rising</w:t>
      </w:r>
      <w:proofErr w:type="spellEnd"/>
      <w:r>
        <w:rPr>
          <w:rFonts w:ascii="Calibri" w:hAnsi="Calibri" w:cs="Calibri"/>
          <w:sz w:val="20"/>
          <w:szCs w:val="20"/>
        </w:rPr>
        <w:t xml:space="preserve"> on </w:t>
      </w:r>
      <w:proofErr w:type="spellStart"/>
      <w:r>
        <w:rPr>
          <w:rFonts w:ascii="Calibri" w:hAnsi="Calibri" w:cs="Calibri"/>
          <w:sz w:val="20"/>
          <w:szCs w:val="20"/>
        </w:rPr>
        <w:t>the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distant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coast</w:t>
      </w:r>
      <w:proofErr w:type="spellEnd"/>
      <w:r>
        <w:rPr>
          <w:rFonts w:ascii="Calibri" w:hAnsi="Calibri" w:cs="Calibri"/>
          <w:sz w:val="20"/>
          <w:szCs w:val="20"/>
        </w:rPr>
        <w:t>,</w:t>
      </w:r>
    </w:p>
    <w:p w14:paraId="6886BB6C" w14:textId="77777777" w:rsidR="00B055A6" w:rsidRDefault="00C1433F">
      <w:pPr>
        <w:pStyle w:val="Zkladntext"/>
        <w:spacing w:after="0"/>
        <w:ind w:left="54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se v sladších zvěstech skví, však málo ctných.             </w:t>
      </w:r>
      <w:proofErr w:type="spellStart"/>
      <w:r>
        <w:rPr>
          <w:rFonts w:ascii="Calibri" w:hAnsi="Calibri" w:cs="Calibri"/>
          <w:sz w:val="20"/>
          <w:szCs w:val="20"/>
        </w:rPr>
        <w:t>Calls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for</w:t>
      </w:r>
      <w:proofErr w:type="spellEnd"/>
      <w:r>
        <w:rPr>
          <w:rFonts w:ascii="Calibri" w:hAnsi="Calibri" w:cs="Calibri"/>
          <w:sz w:val="20"/>
          <w:szCs w:val="20"/>
        </w:rPr>
        <w:t xml:space="preserve"> a </w:t>
      </w:r>
      <w:proofErr w:type="spellStart"/>
      <w:r>
        <w:rPr>
          <w:rFonts w:ascii="Calibri" w:hAnsi="Calibri" w:cs="Calibri"/>
          <w:sz w:val="20"/>
          <w:szCs w:val="20"/>
        </w:rPr>
        <w:t>sweeter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though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ignoble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praise</w:t>
      </w:r>
      <w:proofErr w:type="spellEnd"/>
      <w:r>
        <w:rPr>
          <w:rFonts w:ascii="Calibri" w:hAnsi="Calibri" w:cs="Calibri"/>
          <w:sz w:val="20"/>
          <w:szCs w:val="20"/>
        </w:rPr>
        <w:t>.</w:t>
      </w:r>
    </w:p>
    <w:p w14:paraId="13D119CB" w14:textId="77777777" w:rsidR="00B055A6" w:rsidRDefault="00C1433F">
      <w:pPr>
        <w:pStyle w:val="Zkladntext"/>
        <w:spacing w:after="0"/>
        <w:ind w:left="54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Ó rozkoši! jak vábný jest tvůj hřích!                               </w:t>
      </w:r>
      <w:proofErr w:type="spellStart"/>
      <w:r>
        <w:rPr>
          <w:rFonts w:ascii="Calibri" w:hAnsi="Calibri" w:cs="Calibri"/>
          <w:sz w:val="20"/>
          <w:szCs w:val="20"/>
        </w:rPr>
        <w:t>Ah</w:t>
      </w:r>
      <w:proofErr w:type="spellEnd"/>
      <w:r>
        <w:rPr>
          <w:rFonts w:ascii="Calibri" w:hAnsi="Calibri" w:cs="Calibri"/>
          <w:sz w:val="20"/>
          <w:szCs w:val="20"/>
        </w:rPr>
        <w:t xml:space="preserve">, Vice! </w:t>
      </w:r>
      <w:proofErr w:type="spellStart"/>
      <w:r>
        <w:rPr>
          <w:rFonts w:ascii="Calibri" w:hAnsi="Calibri" w:cs="Calibri"/>
          <w:sz w:val="20"/>
          <w:szCs w:val="20"/>
        </w:rPr>
        <w:t>how</w:t>
      </w:r>
      <w:proofErr w:type="spellEnd"/>
      <w:r>
        <w:rPr>
          <w:rFonts w:ascii="Calibri" w:hAnsi="Calibri" w:cs="Calibri"/>
          <w:sz w:val="20"/>
          <w:szCs w:val="20"/>
        </w:rPr>
        <w:t xml:space="preserve"> soft are </w:t>
      </w:r>
      <w:proofErr w:type="spellStart"/>
      <w:r>
        <w:rPr>
          <w:rFonts w:ascii="Calibri" w:hAnsi="Calibri" w:cs="Calibri"/>
          <w:sz w:val="20"/>
          <w:szCs w:val="20"/>
        </w:rPr>
        <w:t>thy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voluptuous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ways</w:t>
      </w:r>
      <w:proofErr w:type="spellEnd"/>
      <w:r>
        <w:rPr>
          <w:rFonts w:ascii="Calibri" w:hAnsi="Calibri" w:cs="Calibri"/>
          <w:sz w:val="20"/>
          <w:szCs w:val="20"/>
        </w:rPr>
        <w:t>!</w:t>
      </w:r>
    </w:p>
    <w:p w14:paraId="57D74860" w14:textId="77777777" w:rsidR="00B055A6" w:rsidRDefault="00C1433F">
      <w:pPr>
        <w:pStyle w:val="Zkladntext"/>
        <w:spacing w:after="0"/>
        <w:ind w:left="54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Krev </w:t>
      </w:r>
      <w:proofErr w:type="gramStart"/>
      <w:r>
        <w:rPr>
          <w:rFonts w:ascii="Calibri" w:hAnsi="Calibri" w:cs="Calibri"/>
          <w:sz w:val="20"/>
          <w:szCs w:val="20"/>
        </w:rPr>
        <w:t>mladistvá</w:t>
      </w:r>
      <w:proofErr w:type="gramEnd"/>
      <w:r>
        <w:rPr>
          <w:rFonts w:ascii="Calibri" w:hAnsi="Calibri" w:cs="Calibri"/>
          <w:sz w:val="20"/>
          <w:szCs w:val="20"/>
        </w:rPr>
        <w:t xml:space="preserve"> když kypí, </w:t>
      </w:r>
      <w:proofErr w:type="gramStart"/>
      <w:r>
        <w:rPr>
          <w:rFonts w:ascii="Calibri" w:hAnsi="Calibri" w:cs="Calibri"/>
          <w:sz w:val="20"/>
          <w:szCs w:val="20"/>
        </w:rPr>
        <w:t>ó</w:t>
      </w:r>
      <w:proofErr w:type="gramEnd"/>
      <w:r>
        <w:rPr>
          <w:rFonts w:ascii="Calibri" w:hAnsi="Calibri" w:cs="Calibri"/>
          <w:sz w:val="20"/>
          <w:szCs w:val="20"/>
        </w:rPr>
        <w:t xml:space="preserve"> kdo zdolá                               </w:t>
      </w:r>
      <w:proofErr w:type="spellStart"/>
      <w:r>
        <w:rPr>
          <w:rFonts w:ascii="Calibri" w:hAnsi="Calibri" w:cs="Calibri"/>
          <w:sz w:val="20"/>
          <w:szCs w:val="20"/>
        </w:rPr>
        <w:t>While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boyish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blood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is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mantling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who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can</w:t>
      </w:r>
      <w:proofErr w:type="spellEnd"/>
      <w:r>
        <w:rPr>
          <w:rFonts w:ascii="Calibri" w:hAnsi="Calibri" w:cs="Calibri"/>
          <w:sz w:val="20"/>
          <w:szCs w:val="20"/>
        </w:rPr>
        <w:t xml:space="preserve"> ´</w:t>
      </w:r>
      <w:proofErr w:type="spellStart"/>
      <w:r>
        <w:rPr>
          <w:rFonts w:ascii="Calibri" w:hAnsi="Calibri" w:cs="Calibri"/>
          <w:sz w:val="20"/>
          <w:szCs w:val="20"/>
        </w:rPr>
        <w:t>scape</w:t>
      </w:r>
      <w:proofErr w:type="spellEnd"/>
    </w:p>
    <w:p w14:paraId="79007D96" w14:textId="77777777" w:rsidR="00B055A6" w:rsidRDefault="00C1433F">
      <w:pPr>
        <w:pStyle w:val="Zkladntext"/>
        <w:spacing w:after="0"/>
        <w:ind w:left="54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mam opojivý mocných kouzel tvých?                            </w:t>
      </w:r>
      <w:proofErr w:type="spellStart"/>
      <w:r>
        <w:rPr>
          <w:rFonts w:ascii="Calibri" w:hAnsi="Calibri" w:cs="Calibri"/>
          <w:sz w:val="20"/>
          <w:szCs w:val="20"/>
        </w:rPr>
        <w:t>The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fascination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of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thy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magic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gaze</w:t>
      </w:r>
      <w:proofErr w:type="spellEnd"/>
      <w:r>
        <w:rPr>
          <w:rFonts w:ascii="Calibri" w:hAnsi="Calibri" w:cs="Calibri"/>
          <w:sz w:val="20"/>
          <w:szCs w:val="20"/>
        </w:rPr>
        <w:t>?</w:t>
      </w:r>
    </w:p>
    <w:p w14:paraId="22DEE738" w14:textId="77777777" w:rsidR="00B055A6" w:rsidRDefault="00C1433F">
      <w:pPr>
        <w:pStyle w:val="Zkladntext"/>
        <w:spacing w:after="0"/>
        <w:ind w:left="54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kol číháš, zpola cherub, hydra </w:t>
      </w:r>
      <w:proofErr w:type="gramStart"/>
      <w:r>
        <w:rPr>
          <w:rFonts w:ascii="Calibri" w:hAnsi="Calibri" w:cs="Calibri"/>
          <w:sz w:val="20"/>
          <w:szCs w:val="20"/>
        </w:rPr>
        <w:t xml:space="preserve">zpola,   </w:t>
      </w:r>
      <w:proofErr w:type="gramEnd"/>
      <w:r>
        <w:rPr>
          <w:rFonts w:ascii="Calibri" w:hAnsi="Calibri" w:cs="Calibri"/>
          <w:sz w:val="20"/>
          <w:szCs w:val="20"/>
        </w:rPr>
        <w:t xml:space="preserve">                              A Cherub-hydra </w:t>
      </w:r>
      <w:proofErr w:type="spellStart"/>
      <w:r>
        <w:rPr>
          <w:rFonts w:ascii="Calibri" w:hAnsi="Calibri" w:cs="Calibri"/>
          <w:sz w:val="20"/>
          <w:szCs w:val="20"/>
        </w:rPr>
        <w:t>round</w:t>
      </w:r>
      <w:proofErr w:type="spellEnd"/>
      <w:r>
        <w:rPr>
          <w:rFonts w:ascii="Calibri" w:hAnsi="Calibri" w:cs="Calibri"/>
          <w:sz w:val="20"/>
          <w:szCs w:val="20"/>
        </w:rPr>
        <w:t xml:space="preserve"> us dost thou gape,</w:t>
      </w:r>
    </w:p>
    <w:p w14:paraId="5C590F68" w14:textId="77777777" w:rsidR="00B055A6" w:rsidRDefault="00C1433F">
      <w:pPr>
        <w:pStyle w:val="Zkladntext"/>
        <w:spacing w:after="0"/>
        <w:ind w:left="54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    a sterá </w:t>
      </w:r>
      <w:proofErr w:type="spellStart"/>
      <w:r>
        <w:rPr>
          <w:rFonts w:ascii="Calibri" w:hAnsi="Calibri" w:cs="Calibri"/>
          <w:sz w:val="20"/>
          <w:szCs w:val="20"/>
        </w:rPr>
        <w:t>tvářnosť</w:t>
      </w:r>
      <w:proofErr w:type="spellEnd"/>
      <w:r>
        <w:rPr>
          <w:rFonts w:ascii="Calibri" w:hAnsi="Calibri" w:cs="Calibri"/>
          <w:sz w:val="20"/>
          <w:szCs w:val="20"/>
        </w:rPr>
        <w:t xml:space="preserve"> tvá všech tužby svodně volá.  And </w:t>
      </w:r>
      <w:proofErr w:type="spellStart"/>
      <w:r>
        <w:rPr>
          <w:rFonts w:ascii="Calibri" w:hAnsi="Calibri" w:cs="Calibri"/>
          <w:sz w:val="20"/>
          <w:szCs w:val="20"/>
        </w:rPr>
        <w:t>mould</w:t>
      </w:r>
      <w:proofErr w:type="spellEnd"/>
      <w:r>
        <w:rPr>
          <w:rFonts w:ascii="Calibri" w:hAnsi="Calibri" w:cs="Calibri"/>
          <w:sz w:val="20"/>
          <w:szCs w:val="20"/>
        </w:rPr>
        <w:t xml:space="preserve"> to </w:t>
      </w:r>
      <w:proofErr w:type="spellStart"/>
      <w:r>
        <w:rPr>
          <w:rFonts w:ascii="Calibri" w:hAnsi="Calibri" w:cs="Calibri"/>
          <w:sz w:val="20"/>
          <w:szCs w:val="20"/>
        </w:rPr>
        <w:t>every</w:t>
      </w:r>
      <w:proofErr w:type="spellEnd"/>
      <w:r>
        <w:rPr>
          <w:rFonts w:ascii="Calibri" w:hAnsi="Calibri" w:cs="Calibri"/>
          <w:sz w:val="20"/>
          <w:szCs w:val="20"/>
        </w:rPr>
        <w:t xml:space="preserve"> taste </w:t>
      </w:r>
      <w:proofErr w:type="spellStart"/>
      <w:r>
        <w:rPr>
          <w:rFonts w:ascii="Calibri" w:hAnsi="Calibri" w:cs="Calibri"/>
          <w:sz w:val="20"/>
          <w:szCs w:val="20"/>
        </w:rPr>
        <w:t>thy</w:t>
      </w:r>
      <w:proofErr w:type="spellEnd"/>
      <w:r>
        <w:rPr>
          <w:rFonts w:ascii="Calibri" w:hAnsi="Calibri" w:cs="Calibri"/>
          <w:sz w:val="20"/>
          <w:szCs w:val="20"/>
        </w:rPr>
        <w:t xml:space="preserve"> dear delusive </w:t>
      </w:r>
      <w:proofErr w:type="spellStart"/>
      <w:r>
        <w:rPr>
          <w:rFonts w:ascii="Calibri" w:hAnsi="Calibri" w:cs="Calibri"/>
          <w:sz w:val="20"/>
          <w:szCs w:val="20"/>
        </w:rPr>
        <w:t>shape</w:t>
      </w:r>
      <w:proofErr w:type="spellEnd"/>
      <w:r>
        <w:rPr>
          <w:rFonts w:ascii="Calibri" w:hAnsi="Calibri" w:cs="Calibri"/>
          <w:sz w:val="20"/>
          <w:szCs w:val="20"/>
        </w:rPr>
        <w:t>.</w:t>
      </w:r>
    </w:p>
    <w:p w14:paraId="5FB0EE3C" w14:textId="77777777" w:rsidR="00B055A6" w:rsidRDefault="00C1433F">
      <w:pPr>
        <w:pStyle w:val="Zkladntext"/>
        <w:spacing w:after="0" w:line="360" w:lineRule="auto"/>
        <w:ind w:left="54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    </w:t>
      </w:r>
    </w:p>
    <w:p w14:paraId="21B04B64" w14:textId="77777777" w:rsidR="00B055A6" w:rsidRDefault="00C1433F">
      <w:pPr>
        <w:pStyle w:val="Zkladntext"/>
        <w:spacing w:after="0" w:line="360" w:lineRule="auto"/>
        <w:ind w:left="540"/>
      </w:pPr>
      <w:r>
        <w:rPr>
          <w:rFonts w:ascii="Calibri" w:hAnsi="Calibri" w:cs="Calibri"/>
          <w:sz w:val="20"/>
          <w:szCs w:val="20"/>
        </w:rPr>
        <w:t xml:space="preserve">Stance 65, 1. zpěv, Eliška Krásnohorská                            </w:t>
      </w:r>
      <w:proofErr w:type="spellStart"/>
      <w:r>
        <w:rPr>
          <w:rFonts w:ascii="Calibri" w:hAnsi="Calibri" w:cs="Calibri"/>
          <w:sz w:val="20"/>
          <w:szCs w:val="20"/>
        </w:rPr>
        <w:t>Stanza</w:t>
      </w:r>
      <w:proofErr w:type="spellEnd"/>
      <w:r>
        <w:rPr>
          <w:rFonts w:ascii="Calibri" w:hAnsi="Calibri" w:cs="Calibri"/>
          <w:sz w:val="20"/>
          <w:szCs w:val="20"/>
        </w:rPr>
        <w:t xml:space="preserve"> LXV, Canto I, George </w:t>
      </w:r>
      <w:proofErr w:type="spellStart"/>
      <w:r>
        <w:rPr>
          <w:rFonts w:ascii="Calibri" w:hAnsi="Calibri" w:cs="Calibri"/>
          <w:sz w:val="20"/>
          <w:szCs w:val="20"/>
        </w:rPr>
        <w:t>Gordon</w:t>
      </w:r>
      <w:proofErr w:type="spellEnd"/>
      <w:r>
        <w:rPr>
          <w:rFonts w:ascii="Calibri" w:hAnsi="Calibri" w:cs="Calibri"/>
          <w:sz w:val="20"/>
          <w:szCs w:val="20"/>
        </w:rPr>
        <w:t xml:space="preserve"> Byron</w:t>
      </w:r>
      <w:r>
        <w:rPr>
          <w:rStyle w:val="Znakapoznpodarou"/>
          <w:rFonts w:ascii="Calibri" w:hAnsi="Calibri" w:cs="Calibri"/>
          <w:sz w:val="20"/>
          <w:szCs w:val="20"/>
        </w:rPr>
        <w:footnoteReference w:id="4"/>
      </w:r>
    </w:p>
    <w:bookmarkEnd w:id="0"/>
    <w:p w14:paraId="0348FBC5" w14:textId="77777777" w:rsidR="00B055A6" w:rsidRDefault="00B055A6">
      <w:pPr>
        <w:rPr>
          <w:rFonts w:cs="Calibri"/>
          <w:bCs/>
          <w:sz w:val="32"/>
          <w:szCs w:val="32"/>
        </w:rPr>
      </w:pPr>
    </w:p>
    <w:p w14:paraId="21EF7023" w14:textId="716D7235" w:rsidR="00B055A6" w:rsidRPr="00462C77" w:rsidRDefault="00C1433F" w:rsidP="00462C77">
      <w:pPr>
        <w:pStyle w:val="Odstavecseseznamem"/>
        <w:numPr>
          <w:ilvl w:val="0"/>
          <w:numId w:val="2"/>
        </w:numPr>
        <w:rPr>
          <w:rFonts w:cs="Calibri"/>
          <w:bCs/>
          <w:sz w:val="32"/>
          <w:szCs w:val="32"/>
        </w:rPr>
      </w:pPr>
      <w:r w:rsidRPr="00462C77">
        <w:rPr>
          <w:rFonts w:cs="Calibri"/>
          <w:bCs/>
          <w:sz w:val="32"/>
          <w:szCs w:val="32"/>
        </w:rPr>
        <w:t xml:space="preserve">Edgar Allan </w:t>
      </w:r>
      <w:proofErr w:type="spellStart"/>
      <w:r w:rsidRPr="00462C77">
        <w:rPr>
          <w:rFonts w:cs="Calibri"/>
          <w:bCs/>
          <w:sz w:val="32"/>
          <w:szCs w:val="32"/>
        </w:rPr>
        <w:t>Poe</w:t>
      </w:r>
      <w:proofErr w:type="spellEnd"/>
      <w:r w:rsidRPr="00462C77">
        <w:rPr>
          <w:rFonts w:cs="Calibri"/>
          <w:bCs/>
          <w:sz w:val="32"/>
          <w:szCs w:val="32"/>
        </w:rPr>
        <w:t xml:space="preserve"> (</w:t>
      </w:r>
      <w:proofErr w:type="gramStart"/>
      <w:r w:rsidRPr="00462C77">
        <w:rPr>
          <w:rFonts w:cs="Calibri"/>
          <w:bCs/>
          <w:sz w:val="32"/>
          <w:szCs w:val="32"/>
        </w:rPr>
        <w:t>1809 – 1849</w:t>
      </w:r>
      <w:proofErr w:type="gramEnd"/>
      <w:r w:rsidRPr="00462C77">
        <w:rPr>
          <w:rFonts w:cs="Calibri"/>
          <w:bCs/>
          <w:sz w:val="32"/>
          <w:szCs w:val="32"/>
        </w:rPr>
        <w:t>)</w:t>
      </w:r>
    </w:p>
    <w:p w14:paraId="79ADB1B3" w14:textId="77777777" w:rsidR="00B055A6" w:rsidRDefault="00C1433F">
      <w:pPr>
        <w:ind w:left="360"/>
      </w:pPr>
      <w:r>
        <w:rPr>
          <w:rFonts w:cs="Calibri"/>
          <w:bCs/>
          <w:sz w:val="32"/>
          <w:szCs w:val="32"/>
        </w:rPr>
        <w:t xml:space="preserve">Překládal ho Edmund Břetislav </w:t>
      </w:r>
      <w:proofErr w:type="spellStart"/>
      <w:r>
        <w:rPr>
          <w:rFonts w:cs="Calibri"/>
          <w:bCs/>
          <w:sz w:val="32"/>
          <w:szCs w:val="32"/>
        </w:rPr>
        <w:t>Kaizl</w:t>
      </w:r>
      <w:proofErr w:type="spellEnd"/>
      <w:r>
        <w:rPr>
          <w:rFonts w:cs="Calibri"/>
          <w:bCs/>
          <w:sz w:val="32"/>
          <w:szCs w:val="32"/>
        </w:rPr>
        <w:t xml:space="preserve">, 50. léta 19. st., publikuje esej o </w:t>
      </w:r>
      <w:proofErr w:type="spellStart"/>
      <w:r>
        <w:rPr>
          <w:rFonts w:cs="Calibri"/>
          <w:bCs/>
          <w:sz w:val="32"/>
          <w:szCs w:val="32"/>
        </w:rPr>
        <w:t>Poeovi</w:t>
      </w:r>
      <w:proofErr w:type="spellEnd"/>
      <w:r>
        <w:rPr>
          <w:rFonts w:cs="Calibri"/>
          <w:bCs/>
          <w:sz w:val="32"/>
          <w:szCs w:val="32"/>
        </w:rPr>
        <w:t xml:space="preserve"> a jeho poezii</w:t>
      </w:r>
      <w:r>
        <w:rPr>
          <w:rFonts w:cs="Calibri"/>
          <w:sz w:val="32"/>
          <w:szCs w:val="32"/>
        </w:rPr>
        <w:t xml:space="preserve">: překládá básně </w:t>
      </w:r>
      <w:proofErr w:type="spellStart"/>
      <w:r>
        <w:rPr>
          <w:rFonts w:cs="Calibri"/>
          <w:sz w:val="32"/>
          <w:szCs w:val="32"/>
        </w:rPr>
        <w:t>Eldorado</w:t>
      </w:r>
      <w:proofErr w:type="spellEnd"/>
      <w:r>
        <w:rPr>
          <w:rFonts w:cs="Calibri"/>
          <w:sz w:val="32"/>
          <w:szCs w:val="32"/>
        </w:rPr>
        <w:t xml:space="preserve">, Zvony, </w:t>
      </w:r>
      <w:proofErr w:type="spellStart"/>
      <w:r>
        <w:rPr>
          <w:rFonts w:cs="Calibri"/>
          <w:sz w:val="32"/>
          <w:szCs w:val="32"/>
        </w:rPr>
        <w:t>Ulalume</w:t>
      </w:r>
      <w:proofErr w:type="spellEnd"/>
      <w:r>
        <w:rPr>
          <w:rFonts w:cs="Calibri"/>
          <w:sz w:val="32"/>
          <w:szCs w:val="32"/>
        </w:rPr>
        <w:t xml:space="preserve">, publikuje esej „E. A. </w:t>
      </w:r>
      <w:proofErr w:type="spellStart"/>
      <w:r>
        <w:rPr>
          <w:rFonts w:cs="Calibri"/>
          <w:sz w:val="32"/>
          <w:szCs w:val="32"/>
        </w:rPr>
        <w:t>Poe</w:t>
      </w:r>
      <w:proofErr w:type="spellEnd"/>
      <w:r>
        <w:rPr>
          <w:rFonts w:cs="Calibri"/>
          <w:sz w:val="32"/>
          <w:szCs w:val="32"/>
        </w:rPr>
        <w:t xml:space="preserve">, básník severoamerický“ na podkladě skandalizující biografie </w:t>
      </w:r>
      <w:proofErr w:type="spellStart"/>
      <w:r>
        <w:rPr>
          <w:rFonts w:cs="Calibri"/>
          <w:sz w:val="32"/>
          <w:szCs w:val="32"/>
        </w:rPr>
        <w:t>Poea</w:t>
      </w:r>
      <w:proofErr w:type="spellEnd"/>
      <w:r>
        <w:rPr>
          <w:rFonts w:cs="Calibri"/>
          <w:sz w:val="32"/>
          <w:szCs w:val="32"/>
        </w:rPr>
        <w:t xml:space="preserve"> od </w:t>
      </w:r>
      <w:proofErr w:type="spellStart"/>
      <w:r>
        <w:rPr>
          <w:rFonts w:cs="Calibri"/>
          <w:sz w:val="32"/>
          <w:szCs w:val="32"/>
        </w:rPr>
        <w:t>Poeova</w:t>
      </w:r>
      <w:proofErr w:type="spellEnd"/>
      <w:r>
        <w:rPr>
          <w:rFonts w:cs="Calibri"/>
          <w:sz w:val="32"/>
          <w:szCs w:val="32"/>
        </w:rPr>
        <w:t xml:space="preserve"> amerického současníka R. W. </w:t>
      </w:r>
      <w:proofErr w:type="spellStart"/>
      <w:r>
        <w:rPr>
          <w:rFonts w:cs="Calibri"/>
          <w:sz w:val="32"/>
          <w:szCs w:val="32"/>
        </w:rPr>
        <w:t>Griswolda</w:t>
      </w:r>
      <w:proofErr w:type="spellEnd"/>
      <w:r>
        <w:rPr>
          <w:rFonts w:cs="Calibri"/>
          <w:sz w:val="32"/>
          <w:szCs w:val="32"/>
        </w:rPr>
        <w:t xml:space="preserve">, přeložené také do němčiny…ta vytváří (skandální, ale silné renomé básníka </w:t>
      </w:r>
      <w:proofErr w:type="spellStart"/>
      <w:r>
        <w:rPr>
          <w:rFonts w:cs="Calibri"/>
          <w:sz w:val="32"/>
          <w:szCs w:val="32"/>
        </w:rPr>
        <w:t>Poea</w:t>
      </w:r>
      <w:proofErr w:type="spellEnd"/>
      <w:r>
        <w:rPr>
          <w:rFonts w:cs="Calibri"/>
          <w:sz w:val="32"/>
          <w:szCs w:val="32"/>
        </w:rPr>
        <w:t>)</w:t>
      </w:r>
      <w:r>
        <w:rPr>
          <w:rFonts w:cs="Calibri"/>
          <w:bCs/>
          <w:sz w:val="32"/>
          <w:szCs w:val="32"/>
        </w:rPr>
        <w:t xml:space="preserve">; Jakub Arbes, inspirovaný </w:t>
      </w:r>
      <w:proofErr w:type="spellStart"/>
      <w:r>
        <w:rPr>
          <w:rFonts w:cs="Calibri"/>
          <w:bCs/>
          <w:sz w:val="32"/>
          <w:szCs w:val="32"/>
        </w:rPr>
        <w:t>Poeovou</w:t>
      </w:r>
      <w:proofErr w:type="spellEnd"/>
      <w:r>
        <w:rPr>
          <w:rFonts w:cs="Calibri"/>
          <w:bCs/>
          <w:sz w:val="32"/>
          <w:szCs w:val="32"/>
        </w:rPr>
        <w:t xml:space="preserve"> prózou ve svých romanetech; J. V. Sládek, který mimo svých překladů vyhlašuje roku 1890 ve 3. </w:t>
      </w:r>
      <w:r>
        <w:rPr>
          <w:rFonts w:cs="Calibri"/>
          <w:bCs/>
          <w:i/>
          <w:sz w:val="32"/>
          <w:szCs w:val="32"/>
        </w:rPr>
        <w:t xml:space="preserve">Lumíru </w:t>
      </w:r>
      <w:r>
        <w:rPr>
          <w:rFonts w:cs="Calibri"/>
          <w:bCs/>
          <w:sz w:val="32"/>
          <w:szCs w:val="32"/>
        </w:rPr>
        <w:t xml:space="preserve">soutěž o překlad </w:t>
      </w:r>
      <w:proofErr w:type="spellStart"/>
      <w:r>
        <w:rPr>
          <w:rFonts w:cs="Calibri"/>
          <w:bCs/>
          <w:sz w:val="32"/>
          <w:szCs w:val="32"/>
        </w:rPr>
        <w:t>Poeovy</w:t>
      </w:r>
      <w:proofErr w:type="spellEnd"/>
      <w:r>
        <w:rPr>
          <w:rFonts w:cs="Calibri"/>
          <w:bCs/>
          <w:sz w:val="32"/>
          <w:szCs w:val="32"/>
        </w:rPr>
        <w:t xml:space="preserve"> básně </w:t>
      </w:r>
      <w:proofErr w:type="spellStart"/>
      <w:r>
        <w:rPr>
          <w:rFonts w:cs="Calibri"/>
          <w:bCs/>
          <w:i/>
          <w:sz w:val="32"/>
          <w:szCs w:val="32"/>
        </w:rPr>
        <w:t>Eldorado</w:t>
      </w:r>
      <w:proofErr w:type="spellEnd"/>
      <w:r>
        <w:rPr>
          <w:rFonts w:cs="Calibri"/>
          <w:bCs/>
          <w:i/>
          <w:sz w:val="32"/>
          <w:szCs w:val="32"/>
        </w:rPr>
        <w:t xml:space="preserve"> </w:t>
      </w:r>
      <w:r>
        <w:rPr>
          <w:rFonts w:cs="Calibri"/>
          <w:bCs/>
          <w:iCs/>
          <w:sz w:val="32"/>
          <w:szCs w:val="32"/>
        </w:rPr>
        <w:t>(</w:t>
      </w:r>
      <w:r>
        <w:rPr>
          <w:rFonts w:cs="Calibri"/>
          <w:b/>
          <w:bCs/>
          <w:iCs/>
          <w:sz w:val="32"/>
          <w:szCs w:val="32"/>
        </w:rPr>
        <w:t xml:space="preserve">s. 45-47 </w:t>
      </w:r>
      <w:proofErr w:type="spellStart"/>
      <w:r>
        <w:rPr>
          <w:rFonts w:cs="Calibri"/>
          <w:b/>
          <w:bCs/>
          <w:iCs/>
          <w:sz w:val="32"/>
          <w:szCs w:val="32"/>
        </w:rPr>
        <w:t>Fry</w:t>
      </w:r>
      <w:proofErr w:type="spellEnd"/>
      <w:r>
        <w:rPr>
          <w:rFonts w:cs="Calibri"/>
          <w:b/>
          <w:bCs/>
          <w:iCs/>
          <w:sz w:val="32"/>
          <w:szCs w:val="32"/>
        </w:rPr>
        <w:t>, 2014</w:t>
      </w:r>
      <w:r>
        <w:rPr>
          <w:rFonts w:cs="Calibri"/>
          <w:bCs/>
          <w:iCs/>
          <w:sz w:val="32"/>
          <w:szCs w:val="32"/>
        </w:rPr>
        <w:t>)</w:t>
      </w:r>
      <w:r>
        <w:rPr>
          <w:rFonts w:cs="Calibri"/>
          <w:bCs/>
          <w:sz w:val="32"/>
          <w:szCs w:val="32"/>
        </w:rPr>
        <w:t xml:space="preserve">; Vratislav Kazimír Šembera a 1. publikovaný </w:t>
      </w:r>
      <w:r>
        <w:rPr>
          <w:rFonts w:cs="Calibri"/>
          <w:bCs/>
          <w:i/>
          <w:sz w:val="32"/>
          <w:szCs w:val="32"/>
        </w:rPr>
        <w:t>Havran</w:t>
      </w:r>
      <w:r>
        <w:rPr>
          <w:rFonts w:cs="Calibri"/>
          <w:bCs/>
          <w:sz w:val="32"/>
          <w:szCs w:val="32"/>
        </w:rPr>
        <w:t xml:space="preserve"> 1869; Jaroslav Vrchlický a </w:t>
      </w:r>
      <w:r>
        <w:rPr>
          <w:rFonts w:cs="Calibri"/>
          <w:bCs/>
          <w:i/>
          <w:sz w:val="32"/>
          <w:szCs w:val="32"/>
        </w:rPr>
        <w:t>Havran,</w:t>
      </w:r>
      <w:r>
        <w:rPr>
          <w:rFonts w:cs="Calibri"/>
          <w:bCs/>
          <w:iCs/>
          <w:sz w:val="32"/>
          <w:szCs w:val="32"/>
        </w:rPr>
        <w:t xml:space="preserve"> 1881.</w:t>
      </w:r>
    </w:p>
    <w:p w14:paraId="17871FB5" w14:textId="77777777" w:rsidR="00B055A6" w:rsidRDefault="00C1433F">
      <w:pPr>
        <w:ind w:left="360"/>
      </w:pPr>
      <w:r>
        <w:rPr>
          <w:rFonts w:cs="Calibri"/>
          <w:bCs/>
          <w:iCs/>
          <w:sz w:val="32"/>
          <w:szCs w:val="32"/>
        </w:rPr>
        <w:t xml:space="preserve">Jak Šemberův, tak Vrchlického </w:t>
      </w:r>
      <w:r>
        <w:rPr>
          <w:rFonts w:cs="Calibri"/>
          <w:bCs/>
          <w:i/>
          <w:sz w:val="32"/>
          <w:szCs w:val="32"/>
        </w:rPr>
        <w:t xml:space="preserve">Havran </w:t>
      </w:r>
      <w:r>
        <w:rPr>
          <w:rFonts w:cs="Calibri"/>
          <w:bCs/>
          <w:iCs/>
          <w:sz w:val="32"/>
          <w:szCs w:val="32"/>
        </w:rPr>
        <w:t xml:space="preserve">podle Aloise </w:t>
      </w:r>
      <w:proofErr w:type="spellStart"/>
      <w:r>
        <w:rPr>
          <w:rFonts w:cs="Calibri"/>
          <w:bCs/>
          <w:iCs/>
          <w:sz w:val="32"/>
          <w:szCs w:val="32"/>
        </w:rPr>
        <w:t>Bejblíka</w:t>
      </w:r>
      <w:proofErr w:type="spellEnd"/>
      <w:r>
        <w:rPr>
          <w:rFonts w:cs="Calibri"/>
          <w:bCs/>
          <w:iCs/>
          <w:sz w:val="32"/>
          <w:szCs w:val="32"/>
        </w:rPr>
        <w:t>, (</w:t>
      </w:r>
      <w:r>
        <w:rPr>
          <w:rFonts w:cs="Calibri"/>
          <w:color w:val="00B0F0"/>
          <w:sz w:val="32"/>
          <w:szCs w:val="32"/>
        </w:rPr>
        <w:t xml:space="preserve">Edgar Allan </w:t>
      </w:r>
      <w:proofErr w:type="spellStart"/>
      <w:r>
        <w:rPr>
          <w:rFonts w:cs="Calibri"/>
          <w:color w:val="00B0F0"/>
          <w:sz w:val="32"/>
          <w:szCs w:val="32"/>
        </w:rPr>
        <w:t>Poe</w:t>
      </w:r>
      <w:proofErr w:type="spellEnd"/>
      <w:r>
        <w:rPr>
          <w:rFonts w:cs="Calibri"/>
          <w:color w:val="00B0F0"/>
          <w:sz w:val="32"/>
          <w:szCs w:val="32"/>
        </w:rPr>
        <w:t xml:space="preserve">: </w:t>
      </w:r>
      <w:r>
        <w:rPr>
          <w:rFonts w:cs="Calibri"/>
          <w:i/>
          <w:color w:val="00B0F0"/>
          <w:sz w:val="32"/>
          <w:szCs w:val="32"/>
        </w:rPr>
        <w:t>Havran. 16 českých překladů</w:t>
      </w:r>
      <w:r>
        <w:rPr>
          <w:rFonts w:cs="Calibri"/>
          <w:color w:val="00B0F0"/>
          <w:sz w:val="32"/>
          <w:szCs w:val="32"/>
        </w:rPr>
        <w:t xml:space="preserve">. Ed. Alois </w:t>
      </w:r>
      <w:proofErr w:type="spellStart"/>
      <w:r>
        <w:rPr>
          <w:rFonts w:cs="Calibri"/>
          <w:color w:val="00B0F0"/>
          <w:sz w:val="32"/>
          <w:szCs w:val="32"/>
        </w:rPr>
        <w:t>Bejblík</w:t>
      </w:r>
      <w:proofErr w:type="spellEnd"/>
      <w:r>
        <w:rPr>
          <w:rFonts w:cs="Calibri"/>
          <w:color w:val="00B0F0"/>
          <w:sz w:val="32"/>
          <w:szCs w:val="32"/>
        </w:rPr>
        <w:t>, 1985.</w:t>
      </w:r>
      <w:r>
        <w:rPr>
          <w:rFonts w:cs="Calibri"/>
          <w:bCs/>
          <w:iCs/>
          <w:sz w:val="32"/>
          <w:szCs w:val="32"/>
        </w:rPr>
        <w:t>) jsou „</w:t>
      </w:r>
      <w:proofErr w:type="spellStart"/>
      <w:r>
        <w:rPr>
          <w:rFonts w:cs="Calibri"/>
          <w:bCs/>
          <w:iCs/>
          <w:sz w:val="32"/>
          <w:szCs w:val="32"/>
        </w:rPr>
        <w:t>předbaudelairovské</w:t>
      </w:r>
      <w:proofErr w:type="spellEnd"/>
      <w:proofErr w:type="gramStart"/>
      <w:r>
        <w:rPr>
          <w:rFonts w:cs="Calibri"/>
          <w:bCs/>
          <w:iCs/>
          <w:sz w:val="32"/>
          <w:szCs w:val="32"/>
        </w:rPr>
        <w:t>“  překlady</w:t>
      </w:r>
      <w:proofErr w:type="gramEnd"/>
      <w:r>
        <w:rPr>
          <w:rFonts w:cs="Calibri"/>
          <w:bCs/>
          <w:iCs/>
          <w:sz w:val="32"/>
          <w:szCs w:val="32"/>
        </w:rPr>
        <w:t>, tzn. že si neuvědomují symbolistní napětí v </w:t>
      </w:r>
      <w:proofErr w:type="spellStart"/>
      <w:r>
        <w:rPr>
          <w:rFonts w:cs="Calibri"/>
          <w:bCs/>
          <w:iCs/>
          <w:sz w:val="32"/>
          <w:szCs w:val="32"/>
        </w:rPr>
        <w:t>Poeově</w:t>
      </w:r>
      <w:proofErr w:type="spellEnd"/>
      <w:r>
        <w:rPr>
          <w:rFonts w:cs="Calibri"/>
          <w:bCs/>
          <w:iCs/>
          <w:sz w:val="32"/>
          <w:szCs w:val="32"/>
        </w:rPr>
        <w:t xml:space="preserve"> básni;</w:t>
      </w:r>
      <w:r>
        <w:rPr>
          <w:rFonts w:cs="Calibri"/>
          <w:bCs/>
          <w:i/>
          <w:sz w:val="32"/>
          <w:szCs w:val="32"/>
        </w:rPr>
        <w:t xml:space="preserve"> </w:t>
      </w:r>
      <w:r>
        <w:rPr>
          <w:rFonts w:cs="Calibri"/>
          <w:bCs/>
          <w:iCs/>
          <w:sz w:val="32"/>
          <w:szCs w:val="32"/>
        </w:rPr>
        <w:t xml:space="preserve">v době generace české </w:t>
      </w:r>
      <w:r>
        <w:rPr>
          <w:rFonts w:cs="Calibri"/>
          <w:bCs/>
          <w:sz w:val="32"/>
          <w:szCs w:val="32"/>
        </w:rPr>
        <w:t>moderny přicházejí „</w:t>
      </w:r>
      <w:proofErr w:type="spellStart"/>
      <w:r>
        <w:rPr>
          <w:rFonts w:cs="Calibri"/>
          <w:bCs/>
          <w:sz w:val="32"/>
          <w:szCs w:val="32"/>
        </w:rPr>
        <w:t>pobaudelairovské</w:t>
      </w:r>
      <w:proofErr w:type="spellEnd"/>
      <w:r>
        <w:rPr>
          <w:rFonts w:cs="Calibri"/>
          <w:bCs/>
          <w:sz w:val="32"/>
          <w:szCs w:val="32"/>
        </w:rPr>
        <w:t xml:space="preserve">“ překlady, které si toto napětí hlubšího symbolismu již uvědomují – patří k nim např. Karel Dostál </w:t>
      </w:r>
      <w:proofErr w:type="spellStart"/>
      <w:r>
        <w:rPr>
          <w:rFonts w:cs="Calibri"/>
          <w:bCs/>
          <w:sz w:val="32"/>
          <w:szCs w:val="32"/>
        </w:rPr>
        <w:t>Lutinov</w:t>
      </w:r>
      <w:proofErr w:type="spellEnd"/>
      <w:r>
        <w:rPr>
          <w:rFonts w:cs="Calibri"/>
          <w:bCs/>
          <w:sz w:val="32"/>
          <w:szCs w:val="32"/>
        </w:rPr>
        <w:t xml:space="preserve"> a jeho </w:t>
      </w:r>
      <w:r>
        <w:rPr>
          <w:rFonts w:cs="Calibri"/>
          <w:bCs/>
          <w:i/>
          <w:iCs/>
          <w:sz w:val="32"/>
          <w:szCs w:val="32"/>
        </w:rPr>
        <w:t xml:space="preserve">Havran </w:t>
      </w:r>
      <w:r>
        <w:rPr>
          <w:rFonts w:cs="Calibri"/>
          <w:bCs/>
          <w:sz w:val="32"/>
          <w:szCs w:val="32"/>
        </w:rPr>
        <w:t xml:space="preserve">(představující v jistém smyslu překladovou normu přelomu století ve velké zvukové </w:t>
      </w:r>
      <w:r>
        <w:rPr>
          <w:rFonts w:cs="Calibri"/>
          <w:b/>
          <w:sz w:val="32"/>
          <w:szCs w:val="32"/>
        </w:rPr>
        <w:t>věrnosti</w:t>
      </w:r>
      <w:r>
        <w:rPr>
          <w:rFonts w:cs="Calibri"/>
          <w:bCs/>
          <w:sz w:val="32"/>
          <w:szCs w:val="32"/>
        </w:rPr>
        <w:t xml:space="preserve"> (hláska „r“ a zachování refrénu „</w:t>
      </w:r>
      <w:proofErr w:type="spellStart"/>
      <w:r>
        <w:rPr>
          <w:rFonts w:cs="Calibri"/>
          <w:bCs/>
          <w:sz w:val="32"/>
          <w:szCs w:val="32"/>
        </w:rPr>
        <w:t>never</w:t>
      </w:r>
      <w:proofErr w:type="spellEnd"/>
      <w:r>
        <w:rPr>
          <w:rFonts w:cs="Calibri"/>
          <w:bCs/>
          <w:sz w:val="32"/>
          <w:szCs w:val="32"/>
        </w:rPr>
        <w:t xml:space="preserve"> more“ v </w:t>
      </w:r>
      <w:proofErr w:type="spellStart"/>
      <w:r>
        <w:rPr>
          <w:rFonts w:cs="Calibri"/>
          <w:bCs/>
          <w:sz w:val="32"/>
          <w:szCs w:val="32"/>
        </w:rPr>
        <w:t>orig</w:t>
      </w:r>
      <w:proofErr w:type="spellEnd"/>
      <w:r>
        <w:rPr>
          <w:rFonts w:cs="Calibri"/>
          <w:bCs/>
          <w:sz w:val="32"/>
          <w:szCs w:val="32"/>
        </w:rPr>
        <w:t xml:space="preserve">. znění), tedy – </w:t>
      </w:r>
      <w:proofErr w:type="spellStart"/>
      <w:r>
        <w:rPr>
          <w:rFonts w:cs="Calibri"/>
          <w:b/>
          <w:sz w:val="32"/>
          <w:szCs w:val="32"/>
        </w:rPr>
        <w:t>exotizace</w:t>
      </w:r>
      <w:proofErr w:type="spellEnd"/>
      <w:r>
        <w:rPr>
          <w:rFonts w:cs="Calibri"/>
          <w:bCs/>
          <w:sz w:val="32"/>
          <w:szCs w:val="32"/>
        </w:rPr>
        <w:t xml:space="preserve"> (viz text in </w:t>
      </w:r>
      <w:proofErr w:type="spellStart"/>
      <w:r>
        <w:rPr>
          <w:rFonts w:cs="Calibri"/>
          <w:bCs/>
          <w:sz w:val="32"/>
          <w:szCs w:val="32"/>
        </w:rPr>
        <w:t>Bejblík</w:t>
      </w:r>
      <w:proofErr w:type="spellEnd"/>
      <w:r>
        <w:rPr>
          <w:rFonts w:cs="Calibri"/>
          <w:bCs/>
          <w:sz w:val="32"/>
          <w:szCs w:val="32"/>
        </w:rPr>
        <w:t>).</w:t>
      </w:r>
    </w:p>
    <w:p w14:paraId="35D82A03" w14:textId="52F36F78" w:rsidR="00B055A6" w:rsidRDefault="00C1433F">
      <w:pPr>
        <w:ind w:left="360"/>
      </w:pPr>
      <w:r>
        <w:rPr>
          <w:rFonts w:cs="Calibri"/>
          <w:bCs/>
          <w:sz w:val="32"/>
          <w:szCs w:val="32"/>
        </w:rPr>
        <w:t xml:space="preserve">Ovšem k této pozdější </w:t>
      </w:r>
      <w:proofErr w:type="spellStart"/>
      <w:r>
        <w:rPr>
          <w:rFonts w:cs="Calibri"/>
          <w:bCs/>
          <w:sz w:val="32"/>
          <w:szCs w:val="32"/>
        </w:rPr>
        <w:t>pobaud</w:t>
      </w:r>
      <w:r w:rsidR="00462C77">
        <w:rPr>
          <w:rFonts w:cs="Calibri"/>
          <w:bCs/>
          <w:sz w:val="32"/>
          <w:szCs w:val="32"/>
        </w:rPr>
        <w:t>e</w:t>
      </w:r>
      <w:r>
        <w:rPr>
          <w:rFonts w:cs="Calibri"/>
          <w:bCs/>
          <w:sz w:val="32"/>
          <w:szCs w:val="32"/>
        </w:rPr>
        <w:t>l</w:t>
      </w:r>
      <w:r w:rsidR="00462C77">
        <w:rPr>
          <w:rFonts w:cs="Calibri"/>
          <w:bCs/>
          <w:sz w:val="32"/>
          <w:szCs w:val="32"/>
        </w:rPr>
        <w:t>a</w:t>
      </w:r>
      <w:r>
        <w:rPr>
          <w:rFonts w:cs="Calibri"/>
          <w:bCs/>
          <w:sz w:val="32"/>
          <w:szCs w:val="32"/>
        </w:rPr>
        <w:t>irovské</w:t>
      </w:r>
      <w:proofErr w:type="spellEnd"/>
      <w:r>
        <w:rPr>
          <w:rFonts w:cs="Calibri"/>
          <w:bCs/>
          <w:sz w:val="32"/>
          <w:szCs w:val="32"/>
        </w:rPr>
        <w:t xml:space="preserve"> tradici patří další mnohé překlady, volící různé strategie (Nezval; </w:t>
      </w:r>
      <w:proofErr w:type="spellStart"/>
      <w:r>
        <w:rPr>
          <w:rFonts w:cs="Calibri"/>
          <w:bCs/>
          <w:sz w:val="32"/>
          <w:szCs w:val="32"/>
        </w:rPr>
        <w:t>Jacko</w:t>
      </w:r>
      <w:proofErr w:type="spellEnd"/>
      <w:r>
        <w:rPr>
          <w:rFonts w:cs="Calibri"/>
          <w:bCs/>
          <w:sz w:val="32"/>
          <w:szCs w:val="32"/>
        </w:rPr>
        <w:t xml:space="preserve"> a mnozí d. </w:t>
      </w:r>
      <w:r>
        <w:rPr>
          <w:rFonts w:cs="Calibri"/>
          <w:bCs/>
          <w:i/>
          <w:iCs/>
          <w:sz w:val="32"/>
          <w:szCs w:val="32"/>
        </w:rPr>
        <w:t xml:space="preserve">Havran, </w:t>
      </w:r>
      <w:r>
        <w:rPr>
          <w:rFonts w:cs="Calibri"/>
          <w:bCs/>
          <w:sz w:val="32"/>
          <w:szCs w:val="32"/>
        </w:rPr>
        <w:t xml:space="preserve">či </w:t>
      </w:r>
      <w:r>
        <w:rPr>
          <w:rFonts w:cs="Calibri"/>
          <w:bCs/>
          <w:i/>
          <w:iCs/>
          <w:sz w:val="32"/>
          <w:szCs w:val="32"/>
        </w:rPr>
        <w:t xml:space="preserve">Krkavec </w:t>
      </w:r>
      <w:r>
        <w:rPr>
          <w:rFonts w:cs="Calibri"/>
          <w:bCs/>
          <w:sz w:val="32"/>
          <w:szCs w:val="32"/>
        </w:rPr>
        <w:t>je</w:t>
      </w:r>
      <w:r>
        <w:rPr>
          <w:rFonts w:cs="Calibri"/>
          <w:bCs/>
          <w:i/>
          <w:iCs/>
          <w:sz w:val="32"/>
          <w:szCs w:val="32"/>
        </w:rPr>
        <w:t xml:space="preserve"> </w:t>
      </w:r>
      <w:r>
        <w:rPr>
          <w:rFonts w:cs="Calibri"/>
          <w:bCs/>
          <w:sz w:val="32"/>
          <w:szCs w:val="32"/>
        </w:rPr>
        <w:t>překladatelským magnetem dodnes.)</w:t>
      </w:r>
    </w:p>
    <w:p w14:paraId="40D084F7" w14:textId="77777777" w:rsidR="00B055A6" w:rsidRDefault="00B055A6">
      <w:pPr>
        <w:pStyle w:val="Normlnweb"/>
        <w:spacing w:before="0" w:after="0"/>
        <w:rPr>
          <w:rFonts w:ascii="Calibri" w:hAnsi="Calibri" w:cs="Calibri"/>
          <w:sz w:val="32"/>
          <w:szCs w:val="32"/>
        </w:rPr>
      </w:pPr>
    </w:p>
    <w:p w14:paraId="1A89C356" w14:textId="77777777" w:rsidR="00B055A6" w:rsidRDefault="00C1433F">
      <w:pPr>
        <w:pStyle w:val="Normlnweb"/>
        <w:spacing w:before="0" w:after="0"/>
      </w:pPr>
      <w:r>
        <w:rPr>
          <w:rFonts w:ascii="Calibri" w:hAnsi="Calibri" w:cs="Calibri"/>
          <w:color w:val="00B0F0"/>
          <w:sz w:val="32"/>
          <w:szCs w:val="32"/>
        </w:rPr>
        <w:t xml:space="preserve">Edgar Allan </w:t>
      </w:r>
      <w:proofErr w:type="spellStart"/>
      <w:r>
        <w:rPr>
          <w:rFonts w:ascii="Calibri" w:hAnsi="Calibri" w:cs="Calibri"/>
          <w:color w:val="00B0F0"/>
          <w:sz w:val="32"/>
          <w:szCs w:val="32"/>
        </w:rPr>
        <w:t>Poe</w:t>
      </w:r>
      <w:proofErr w:type="spellEnd"/>
      <w:r>
        <w:rPr>
          <w:rFonts w:ascii="Calibri" w:hAnsi="Calibri" w:cs="Calibri"/>
          <w:color w:val="00B0F0"/>
          <w:sz w:val="32"/>
          <w:szCs w:val="32"/>
        </w:rPr>
        <w:t xml:space="preserve">: </w:t>
      </w:r>
      <w:r>
        <w:rPr>
          <w:rFonts w:ascii="Calibri" w:hAnsi="Calibri" w:cs="Calibri"/>
          <w:i/>
          <w:color w:val="00B0F0"/>
          <w:sz w:val="32"/>
          <w:szCs w:val="32"/>
        </w:rPr>
        <w:t>Havran. 16 českých překladů</w:t>
      </w:r>
      <w:r>
        <w:rPr>
          <w:rFonts w:ascii="Calibri" w:hAnsi="Calibri" w:cs="Calibri"/>
          <w:color w:val="00B0F0"/>
          <w:sz w:val="32"/>
          <w:szCs w:val="32"/>
        </w:rPr>
        <w:t xml:space="preserve">. Ed. Alois </w:t>
      </w:r>
      <w:proofErr w:type="spellStart"/>
      <w:r>
        <w:rPr>
          <w:rFonts w:ascii="Calibri" w:hAnsi="Calibri" w:cs="Calibri"/>
          <w:color w:val="00B0F0"/>
          <w:sz w:val="32"/>
          <w:szCs w:val="32"/>
        </w:rPr>
        <w:t>Bejblík</w:t>
      </w:r>
      <w:proofErr w:type="spellEnd"/>
      <w:r>
        <w:rPr>
          <w:rFonts w:ascii="Calibri" w:hAnsi="Calibri" w:cs="Calibri"/>
          <w:color w:val="00B0F0"/>
          <w:sz w:val="32"/>
          <w:szCs w:val="32"/>
        </w:rPr>
        <w:t>, 1985.</w:t>
      </w:r>
    </w:p>
    <w:p w14:paraId="32177849" w14:textId="77777777" w:rsidR="00B055A6" w:rsidRDefault="00B055A6">
      <w:pPr>
        <w:pStyle w:val="Normlnweb"/>
        <w:spacing w:before="0" w:after="0"/>
        <w:rPr>
          <w:rFonts w:ascii="Calibri" w:hAnsi="Calibri" w:cs="Calibri"/>
          <w:sz w:val="32"/>
          <w:szCs w:val="32"/>
        </w:rPr>
      </w:pPr>
    </w:p>
    <w:p w14:paraId="496E4B48" w14:textId="77777777" w:rsidR="00B055A6" w:rsidRDefault="00C1433F">
      <w:pPr>
        <w:autoSpaceDE w:val="0"/>
        <w:spacing w:after="0"/>
      </w:pPr>
      <w:r>
        <w:rPr>
          <w:rFonts w:cs="Calibri"/>
          <w:color w:val="00B0F0"/>
          <w:sz w:val="32"/>
          <w:szCs w:val="32"/>
        </w:rPr>
        <w:t xml:space="preserve">Alena </w:t>
      </w:r>
      <w:proofErr w:type="spellStart"/>
      <w:r>
        <w:rPr>
          <w:rFonts w:cs="Calibri"/>
          <w:color w:val="00B0F0"/>
          <w:sz w:val="32"/>
          <w:szCs w:val="32"/>
        </w:rPr>
        <w:t>Fry</w:t>
      </w:r>
      <w:proofErr w:type="spellEnd"/>
      <w:r>
        <w:rPr>
          <w:rFonts w:cs="Calibri"/>
          <w:color w:val="00B0F0"/>
          <w:sz w:val="32"/>
          <w:szCs w:val="32"/>
        </w:rPr>
        <w:t xml:space="preserve">: </w:t>
      </w:r>
      <w:r>
        <w:rPr>
          <w:rFonts w:cs="Calibri"/>
          <w:bCs/>
          <w:color w:val="00B0F0"/>
          <w:sz w:val="32"/>
          <w:szCs w:val="32"/>
        </w:rPr>
        <w:t xml:space="preserve">Recepční proměny Edgara Allana </w:t>
      </w:r>
      <w:proofErr w:type="spellStart"/>
      <w:r>
        <w:rPr>
          <w:rFonts w:cs="Calibri"/>
          <w:bCs/>
          <w:color w:val="00B0F0"/>
          <w:sz w:val="32"/>
          <w:szCs w:val="32"/>
        </w:rPr>
        <w:t>Poea</w:t>
      </w:r>
      <w:proofErr w:type="spellEnd"/>
      <w:r>
        <w:rPr>
          <w:rFonts w:cs="Calibri"/>
          <w:bCs/>
          <w:color w:val="00B0F0"/>
          <w:sz w:val="32"/>
          <w:szCs w:val="32"/>
        </w:rPr>
        <w:t xml:space="preserve"> v rukou</w:t>
      </w:r>
    </w:p>
    <w:p w14:paraId="274ADCEE" w14:textId="77777777" w:rsidR="00B055A6" w:rsidRDefault="00C1433F">
      <w:pPr>
        <w:pStyle w:val="Normlnweb"/>
        <w:spacing w:before="0" w:after="0"/>
      </w:pPr>
      <w:r>
        <w:rPr>
          <w:rFonts w:ascii="Calibri" w:hAnsi="Calibri" w:cs="Calibri"/>
          <w:bCs/>
          <w:color w:val="00B0F0"/>
          <w:sz w:val="32"/>
          <w:szCs w:val="32"/>
        </w:rPr>
        <w:t xml:space="preserve">jeho českých překladatelů a vykladačů. </w:t>
      </w:r>
      <w:proofErr w:type="gramStart"/>
      <w:r>
        <w:rPr>
          <w:rFonts w:ascii="Calibri" w:hAnsi="Calibri" w:cs="Calibri"/>
          <w:bCs/>
          <w:color w:val="00B0F0"/>
          <w:sz w:val="32"/>
          <w:szCs w:val="32"/>
        </w:rPr>
        <w:t>Dizertační</w:t>
      </w:r>
      <w:proofErr w:type="gramEnd"/>
      <w:r>
        <w:rPr>
          <w:rFonts w:ascii="Calibri" w:hAnsi="Calibri" w:cs="Calibri"/>
          <w:bCs/>
          <w:color w:val="00B0F0"/>
          <w:sz w:val="32"/>
          <w:szCs w:val="32"/>
        </w:rPr>
        <w:t xml:space="preserve"> práce, 2014.</w:t>
      </w:r>
    </w:p>
    <w:p w14:paraId="7E0A4CC8" w14:textId="77777777" w:rsidR="00B055A6" w:rsidRDefault="00B055A6">
      <w:pPr>
        <w:pStyle w:val="Normlnweb"/>
        <w:spacing w:before="0" w:after="0"/>
      </w:pPr>
    </w:p>
    <w:p w14:paraId="6C3088F1" w14:textId="77777777" w:rsidR="00B055A6" w:rsidRDefault="00B055A6">
      <w:pPr>
        <w:pStyle w:val="Normlnweb"/>
        <w:spacing w:before="0" w:after="0"/>
        <w:rPr>
          <w:rFonts w:ascii="Calibri" w:hAnsi="Calibri" w:cs="Calibri"/>
          <w:color w:val="00B0F0"/>
          <w:sz w:val="32"/>
          <w:szCs w:val="32"/>
        </w:rPr>
      </w:pPr>
    </w:p>
    <w:p w14:paraId="1D028229" w14:textId="77777777" w:rsidR="00B055A6" w:rsidRDefault="00C1433F">
      <w:pPr>
        <w:pStyle w:val="Normlnweb"/>
        <w:spacing w:before="0" w:after="0"/>
      </w:pPr>
      <w:r>
        <w:rPr>
          <w:rFonts w:ascii="Calibri" w:hAnsi="Calibri" w:cs="Calibri"/>
          <w:color w:val="00B0F0"/>
          <w:sz w:val="32"/>
          <w:szCs w:val="32"/>
        </w:rPr>
        <w:t xml:space="preserve">Jana Vosmanská: </w:t>
      </w:r>
      <w:r>
        <w:rPr>
          <w:rFonts w:ascii="Calibri" w:hAnsi="Calibri" w:cs="Calibri"/>
          <w:bCs/>
          <w:iCs/>
          <w:color w:val="00B0F0"/>
          <w:sz w:val="32"/>
          <w:szCs w:val="32"/>
        </w:rPr>
        <w:t>Josef Václav Sládek a začátky české amerikanistiky.</w:t>
      </w:r>
    </w:p>
    <w:p w14:paraId="04481512" w14:textId="77777777" w:rsidR="00B055A6" w:rsidRDefault="00C1433F">
      <w:r>
        <w:rPr>
          <w:rFonts w:cs="Calibri"/>
          <w:bCs/>
          <w:iCs/>
          <w:color w:val="00B0F0"/>
          <w:sz w:val="32"/>
          <w:szCs w:val="32"/>
        </w:rPr>
        <w:t>Mgr. diplomová práce,</w:t>
      </w:r>
      <w:r>
        <w:rPr>
          <w:rFonts w:cs="Calibri"/>
          <w:bCs/>
          <w:color w:val="00B0F0"/>
          <w:sz w:val="32"/>
          <w:szCs w:val="32"/>
        </w:rPr>
        <w:t xml:space="preserve"> 2008</w:t>
      </w:r>
    </w:p>
    <w:p w14:paraId="5C5D1387" w14:textId="77777777" w:rsidR="00B055A6" w:rsidRDefault="00C1433F">
      <w:r>
        <w:rPr>
          <w:rFonts w:cs="Calibri"/>
          <w:bCs/>
          <w:color w:val="00B0F0"/>
          <w:sz w:val="32"/>
          <w:szCs w:val="32"/>
        </w:rPr>
        <w:t>(J. V. Sládek. První století severoamerické republiky, studie otištěná v </w:t>
      </w:r>
      <w:r>
        <w:rPr>
          <w:rFonts w:cs="Calibri"/>
          <w:bCs/>
          <w:i/>
          <w:color w:val="00B0F0"/>
          <w:sz w:val="32"/>
          <w:szCs w:val="32"/>
        </w:rPr>
        <w:t xml:space="preserve">Osvětě </w:t>
      </w:r>
      <w:r>
        <w:rPr>
          <w:rFonts w:cs="Calibri"/>
          <w:bCs/>
          <w:color w:val="00B0F0"/>
          <w:sz w:val="32"/>
          <w:szCs w:val="32"/>
        </w:rPr>
        <w:t>1876, obsahuje i první přehled americké literatury)</w:t>
      </w:r>
    </w:p>
    <w:p w14:paraId="79C30086" w14:textId="77777777" w:rsidR="00B055A6" w:rsidRDefault="00C1433F">
      <w:r>
        <w:rPr>
          <w:rFonts w:cs="Calibri"/>
          <w:bCs/>
          <w:color w:val="00B0F0"/>
          <w:sz w:val="32"/>
          <w:szCs w:val="32"/>
        </w:rPr>
        <w:t xml:space="preserve">Antonín Klášterský, </w:t>
      </w:r>
      <w:r>
        <w:rPr>
          <w:rFonts w:cs="Calibri"/>
          <w:bCs/>
          <w:i/>
          <w:color w:val="00B0F0"/>
          <w:sz w:val="32"/>
          <w:szCs w:val="32"/>
        </w:rPr>
        <w:t xml:space="preserve">Moderní </w:t>
      </w:r>
      <w:proofErr w:type="gramStart"/>
      <w:r>
        <w:rPr>
          <w:rFonts w:cs="Calibri"/>
          <w:bCs/>
          <w:i/>
          <w:color w:val="00B0F0"/>
          <w:sz w:val="32"/>
          <w:szCs w:val="32"/>
        </w:rPr>
        <w:t>poesie</w:t>
      </w:r>
      <w:proofErr w:type="gramEnd"/>
      <w:r>
        <w:rPr>
          <w:rFonts w:cs="Calibri"/>
          <w:bCs/>
          <w:i/>
          <w:color w:val="00B0F0"/>
          <w:sz w:val="32"/>
          <w:szCs w:val="32"/>
        </w:rPr>
        <w:t xml:space="preserve"> americká I, II, </w:t>
      </w:r>
      <w:proofErr w:type="gramStart"/>
      <w:r>
        <w:rPr>
          <w:rFonts w:cs="Calibri"/>
          <w:bCs/>
          <w:color w:val="00B0F0"/>
          <w:sz w:val="32"/>
          <w:szCs w:val="32"/>
        </w:rPr>
        <w:t>1907 – 1908</w:t>
      </w:r>
      <w:proofErr w:type="gramEnd"/>
      <w:r>
        <w:rPr>
          <w:rFonts w:cs="Calibri"/>
          <w:bCs/>
          <w:color w:val="00B0F0"/>
          <w:sz w:val="32"/>
          <w:szCs w:val="32"/>
        </w:rPr>
        <w:t xml:space="preserve"> (první česká antologie americké poezie)</w:t>
      </w:r>
    </w:p>
    <w:p w14:paraId="48F816C1" w14:textId="77777777" w:rsidR="00B055A6" w:rsidRDefault="00B055A6">
      <w:pPr>
        <w:rPr>
          <w:rFonts w:cs="Calibri"/>
          <w:bCs/>
          <w:sz w:val="32"/>
          <w:szCs w:val="32"/>
        </w:rPr>
      </w:pPr>
    </w:p>
    <w:p w14:paraId="708DD08A" w14:textId="77777777" w:rsidR="00B055A6" w:rsidRDefault="00C1433F">
      <w:pPr>
        <w:pStyle w:val="Odstavecseseznamem"/>
        <w:numPr>
          <w:ilvl w:val="0"/>
          <w:numId w:val="2"/>
        </w:numPr>
        <w:rPr>
          <w:rFonts w:cs="Calibri"/>
          <w:bCs/>
          <w:sz w:val="32"/>
          <w:szCs w:val="32"/>
        </w:rPr>
      </w:pPr>
      <w:r>
        <w:rPr>
          <w:rFonts w:cs="Calibri"/>
          <w:bCs/>
          <w:sz w:val="32"/>
          <w:szCs w:val="32"/>
        </w:rPr>
        <w:t>Překládání prózy se rozvíjelo v 19. st. pomaleji a obtížněji. Poezie byla pokládána za nejdůležitější literární druh. Romány byly chápány jako „populární“ četba, dlouho byly pro české publiku zkracovány, aby četba pro Čechy čtoucí v nové literární češtině nebyla obtížná.</w:t>
      </w:r>
    </w:p>
    <w:p w14:paraId="0B862397" w14:textId="77777777" w:rsidR="00B055A6" w:rsidRDefault="00C1433F">
      <w:pPr>
        <w:ind w:left="360"/>
      </w:pPr>
      <w:r>
        <w:rPr>
          <w:rFonts w:cs="Calibri"/>
          <w:bCs/>
          <w:sz w:val="32"/>
          <w:szCs w:val="32"/>
        </w:rPr>
        <w:t xml:space="preserve">- H. B. </w:t>
      </w:r>
      <w:proofErr w:type="spellStart"/>
      <w:r>
        <w:rPr>
          <w:rFonts w:cs="Calibri"/>
          <w:bCs/>
          <w:sz w:val="32"/>
          <w:szCs w:val="32"/>
        </w:rPr>
        <w:t>Stowe</w:t>
      </w:r>
      <w:proofErr w:type="spellEnd"/>
      <w:r>
        <w:rPr>
          <w:rFonts w:cs="Calibri"/>
          <w:bCs/>
          <w:sz w:val="32"/>
          <w:szCs w:val="32"/>
        </w:rPr>
        <w:t>:</w:t>
      </w:r>
      <w:r>
        <w:rPr>
          <w:rFonts w:cs="Calibri"/>
          <w:b/>
          <w:bCs/>
          <w:color w:val="0070C0"/>
          <w:sz w:val="32"/>
          <w:szCs w:val="32"/>
        </w:rPr>
        <w:t xml:space="preserve"> </w:t>
      </w:r>
      <w:r>
        <w:rPr>
          <w:rFonts w:cs="Calibri"/>
          <w:b/>
          <w:sz w:val="32"/>
          <w:szCs w:val="32"/>
        </w:rPr>
        <w:t>Chatrč</w:t>
      </w:r>
      <w:r>
        <w:rPr>
          <w:rFonts w:cs="Calibri"/>
          <w:bCs/>
          <w:sz w:val="32"/>
          <w:szCs w:val="32"/>
        </w:rPr>
        <w:t xml:space="preserve"> </w:t>
      </w:r>
      <w:r>
        <w:rPr>
          <w:rFonts w:cs="Calibri"/>
          <w:b/>
          <w:sz w:val="32"/>
          <w:szCs w:val="32"/>
        </w:rPr>
        <w:t>strýce Tomáše čili: Život černochů v Americe</w:t>
      </w:r>
      <w:r>
        <w:rPr>
          <w:rFonts w:cs="Calibri"/>
          <w:bCs/>
          <w:sz w:val="32"/>
          <w:szCs w:val="32"/>
        </w:rPr>
        <w:t xml:space="preserve"> (viz recenze V. Č. Bendl In </w:t>
      </w:r>
      <w:r>
        <w:rPr>
          <w:rFonts w:cs="Calibri"/>
          <w:bCs/>
          <w:i/>
          <w:iCs/>
          <w:sz w:val="32"/>
          <w:szCs w:val="32"/>
        </w:rPr>
        <w:t xml:space="preserve">Lumír </w:t>
      </w:r>
      <w:r>
        <w:rPr>
          <w:rFonts w:cs="Calibri"/>
          <w:bCs/>
          <w:sz w:val="32"/>
          <w:szCs w:val="32"/>
        </w:rPr>
        <w:t xml:space="preserve">1852; překlad František Matouš </w:t>
      </w:r>
      <w:proofErr w:type="spellStart"/>
      <w:r>
        <w:rPr>
          <w:rFonts w:cs="Calibri"/>
          <w:bCs/>
          <w:sz w:val="32"/>
          <w:szCs w:val="32"/>
        </w:rPr>
        <w:t>Klácel</w:t>
      </w:r>
      <w:proofErr w:type="spellEnd"/>
      <w:r>
        <w:rPr>
          <w:rFonts w:cs="Calibri"/>
          <w:bCs/>
          <w:sz w:val="32"/>
          <w:szCs w:val="32"/>
        </w:rPr>
        <w:t xml:space="preserve">, 1853-54, </w:t>
      </w:r>
      <w:r>
        <w:rPr>
          <w:rFonts w:cs="Calibri"/>
          <w:b/>
          <w:bCs/>
          <w:i/>
          <w:iCs/>
          <w:sz w:val="32"/>
          <w:szCs w:val="32"/>
        </w:rPr>
        <w:t>Strýc</w:t>
      </w:r>
      <w:r>
        <w:rPr>
          <w:rFonts w:cs="Calibri"/>
          <w:i/>
          <w:iCs/>
          <w:sz w:val="32"/>
          <w:szCs w:val="32"/>
        </w:rPr>
        <w:t xml:space="preserve"> </w:t>
      </w:r>
      <w:r>
        <w:rPr>
          <w:rFonts w:cs="Calibri"/>
          <w:b/>
          <w:bCs/>
          <w:i/>
          <w:iCs/>
          <w:sz w:val="32"/>
          <w:szCs w:val="32"/>
        </w:rPr>
        <w:t>Tomáš aneb Obrazy ze života černých otroků v Americe</w:t>
      </w:r>
      <w:r>
        <w:rPr>
          <w:rFonts w:cs="Calibri"/>
          <w:sz w:val="32"/>
          <w:szCs w:val="32"/>
        </w:rPr>
        <w:t xml:space="preserve">; překlad Josef Vojáček, 1853, </w:t>
      </w:r>
      <w:r>
        <w:rPr>
          <w:rFonts w:cs="Calibri"/>
          <w:b/>
          <w:bCs/>
          <w:i/>
          <w:iCs/>
          <w:sz w:val="32"/>
          <w:szCs w:val="32"/>
        </w:rPr>
        <w:t>Strejček Tom čili Otroctví ve svobodné Americe</w:t>
      </w:r>
      <w:r>
        <w:rPr>
          <w:rFonts w:cs="Calibri"/>
          <w:sz w:val="32"/>
          <w:szCs w:val="32"/>
        </w:rPr>
        <w:t xml:space="preserve">). Oba překlady kráceny, mají vlastní vypravěče s ideově jinými </w:t>
      </w:r>
      <w:proofErr w:type="spellStart"/>
      <w:r>
        <w:rPr>
          <w:rFonts w:cs="Calibri"/>
          <w:sz w:val="32"/>
          <w:szCs w:val="32"/>
        </w:rPr>
        <w:t>cíly</w:t>
      </w:r>
      <w:proofErr w:type="spellEnd"/>
      <w:r>
        <w:rPr>
          <w:rFonts w:cs="Calibri"/>
          <w:sz w:val="32"/>
          <w:szCs w:val="32"/>
        </w:rPr>
        <w:t xml:space="preserve">. Oba tyto překlady na základě pojmenování díla (stejně jako na základě názvu v recenzi), lze spojit s rozhlížením </w:t>
      </w:r>
      <w:proofErr w:type="spellStart"/>
      <w:r>
        <w:rPr>
          <w:rFonts w:cs="Calibri"/>
          <w:sz w:val="32"/>
          <w:szCs w:val="32"/>
        </w:rPr>
        <w:t>českojazyčné</w:t>
      </w:r>
      <w:proofErr w:type="spellEnd"/>
      <w:r>
        <w:rPr>
          <w:rFonts w:cs="Calibri"/>
          <w:sz w:val="32"/>
          <w:szCs w:val="32"/>
        </w:rPr>
        <w:t xml:space="preserve"> kultury po světě, s vyhledáváním děl pro překlad, která rezonovala s aktuálními kulturně politickými </w:t>
      </w:r>
      <w:proofErr w:type="spellStart"/>
      <w:r>
        <w:rPr>
          <w:rFonts w:cs="Calibri"/>
          <w:sz w:val="32"/>
          <w:szCs w:val="32"/>
        </w:rPr>
        <w:t>cíly</w:t>
      </w:r>
      <w:proofErr w:type="spellEnd"/>
      <w:r>
        <w:rPr>
          <w:rFonts w:cs="Calibri"/>
          <w:sz w:val="32"/>
          <w:szCs w:val="32"/>
        </w:rPr>
        <w:t xml:space="preserve"> (viz májovci). Ovšem už v titulu jednoho z těchto adaptovaných překladů se v dané době projevuje „</w:t>
      </w:r>
      <w:proofErr w:type="spellStart"/>
      <w:r>
        <w:rPr>
          <w:rFonts w:cs="Calibri"/>
          <w:sz w:val="32"/>
          <w:szCs w:val="32"/>
        </w:rPr>
        <w:t>zdětštění</w:t>
      </w:r>
      <w:proofErr w:type="spellEnd"/>
      <w:r>
        <w:rPr>
          <w:rFonts w:cs="Calibri"/>
          <w:sz w:val="32"/>
          <w:szCs w:val="32"/>
        </w:rPr>
        <w:t xml:space="preserve">“ v nasměrování příběhu ke čtenářům, které neodpovídalo apelu původního románu a které v Čechách přetrvalo do 20. století. Problém překladového </w:t>
      </w:r>
      <w:proofErr w:type="spellStart"/>
      <w:r>
        <w:rPr>
          <w:rFonts w:cs="Calibri"/>
          <w:sz w:val="32"/>
          <w:szCs w:val="32"/>
        </w:rPr>
        <w:t>zdětšťování</w:t>
      </w:r>
      <w:proofErr w:type="spellEnd"/>
      <w:r>
        <w:rPr>
          <w:rFonts w:cs="Calibri"/>
          <w:sz w:val="32"/>
          <w:szCs w:val="32"/>
        </w:rPr>
        <w:t xml:space="preserve"> klasických děl v překladech platí obecněji.</w:t>
      </w:r>
    </w:p>
    <w:p w14:paraId="3410093C" w14:textId="77777777" w:rsidR="00B055A6" w:rsidRDefault="00C1433F">
      <w:pPr>
        <w:pStyle w:val="Normlnweb"/>
        <w:spacing w:before="0" w:after="0"/>
      </w:pPr>
      <w:bookmarkStart w:id="1" w:name="_Hlk26961499"/>
      <w:r>
        <w:rPr>
          <w:rStyle w:val="Siln"/>
          <w:rFonts w:ascii="Calibri" w:hAnsi="Calibri" w:cs="Calibri"/>
          <w:b w:val="0"/>
          <w:bCs w:val="0"/>
          <w:color w:val="00B0F0"/>
          <w:sz w:val="32"/>
          <w:szCs w:val="32"/>
        </w:rPr>
        <w:t>KALIVODOVÁ, EVA. "Český liberalismus nebo české zápecnictví? Jak se Chaloupka strýčka Toma stala v Čechách dětskou literaturou", In: M. Řepa (</w:t>
      </w:r>
      <w:proofErr w:type="spellStart"/>
      <w:r>
        <w:rPr>
          <w:rStyle w:val="Siln"/>
          <w:rFonts w:ascii="Calibri" w:hAnsi="Calibri" w:cs="Calibri"/>
          <w:b w:val="0"/>
          <w:bCs w:val="0"/>
          <w:color w:val="00B0F0"/>
          <w:sz w:val="32"/>
          <w:szCs w:val="32"/>
        </w:rPr>
        <w:t>ed</w:t>
      </w:r>
      <w:proofErr w:type="spellEnd"/>
      <w:r>
        <w:rPr>
          <w:rStyle w:val="Siln"/>
          <w:rFonts w:ascii="Calibri" w:hAnsi="Calibri" w:cs="Calibri"/>
          <w:b w:val="0"/>
          <w:bCs w:val="0"/>
          <w:color w:val="00B0F0"/>
          <w:sz w:val="32"/>
          <w:szCs w:val="32"/>
        </w:rPr>
        <w:t xml:space="preserve">.) </w:t>
      </w:r>
      <w:r>
        <w:rPr>
          <w:rStyle w:val="Zdraznn"/>
          <w:rFonts w:ascii="Calibri" w:hAnsi="Calibri" w:cs="Calibri"/>
          <w:color w:val="00B0F0"/>
          <w:sz w:val="32"/>
          <w:szCs w:val="32"/>
        </w:rPr>
        <w:t>19. století v nás. Modely, instituce a reprezentace, které přetrvaly</w:t>
      </w:r>
      <w:r>
        <w:rPr>
          <w:rStyle w:val="Siln"/>
          <w:rFonts w:ascii="Calibri" w:hAnsi="Calibri" w:cs="Calibri"/>
          <w:b w:val="0"/>
          <w:bCs w:val="0"/>
          <w:color w:val="00B0F0"/>
          <w:sz w:val="32"/>
          <w:szCs w:val="32"/>
        </w:rPr>
        <w:t>. Nakladatelství Historický ústav, Praha 2008. S. 422-433</w:t>
      </w:r>
      <w:r>
        <w:rPr>
          <w:rStyle w:val="Siln"/>
          <w:rFonts w:ascii="Calibri" w:hAnsi="Calibri" w:cs="Calibri"/>
          <w:b w:val="0"/>
          <w:bCs w:val="0"/>
          <w:color w:val="4472C4"/>
          <w:sz w:val="32"/>
          <w:szCs w:val="32"/>
        </w:rPr>
        <w:t>.</w:t>
      </w:r>
    </w:p>
    <w:bookmarkEnd w:id="1"/>
    <w:p w14:paraId="663F112B" w14:textId="77777777" w:rsidR="00B055A6" w:rsidRDefault="00B055A6">
      <w:pPr>
        <w:rPr>
          <w:rFonts w:cs="Calibri"/>
          <w:color w:val="4472C4"/>
          <w:sz w:val="32"/>
          <w:szCs w:val="32"/>
        </w:rPr>
      </w:pPr>
    </w:p>
    <w:p w14:paraId="1C829EAD" w14:textId="77777777" w:rsidR="00B055A6" w:rsidRDefault="00C1433F">
      <w:r>
        <w:rPr>
          <w:rFonts w:cs="Calibri"/>
          <w:color w:val="4472C4"/>
          <w:sz w:val="32"/>
          <w:szCs w:val="32"/>
        </w:rPr>
        <w:t xml:space="preserve">       - </w:t>
      </w:r>
      <w:r>
        <w:rPr>
          <w:rFonts w:cs="Calibri"/>
          <w:sz w:val="32"/>
          <w:szCs w:val="32"/>
        </w:rPr>
        <w:t xml:space="preserve">Dora Hanušová a Paulina Králová: překlad románu Waltera </w:t>
      </w:r>
      <w:proofErr w:type="spellStart"/>
      <w:r>
        <w:rPr>
          <w:rFonts w:cs="Calibri"/>
          <w:sz w:val="32"/>
          <w:szCs w:val="32"/>
        </w:rPr>
        <w:t>Scotta</w:t>
      </w:r>
      <w:proofErr w:type="spellEnd"/>
      <w:r>
        <w:rPr>
          <w:rFonts w:cs="Calibri"/>
          <w:sz w:val="32"/>
          <w:szCs w:val="32"/>
        </w:rPr>
        <w:t xml:space="preserve">, </w:t>
      </w:r>
      <w:proofErr w:type="spellStart"/>
      <w:r>
        <w:rPr>
          <w:rFonts w:cs="Calibri"/>
          <w:i/>
          <w:iCs/>
          <w:sz w:val="32"/>
          <w:szCs w:val="32"/>
        </w:rPr>
        <w:t>Waverley</w:t>
      </w:r>
      <w:proofErr w:type="spellEnd"/>
      <w:r>
        <w:rPr>
          <w:rFonts w:cs="Calibri"/>
          <w:sz w:val="32"/>
          <w:szCs w:val="32"/>
        </w:rPr>
        <w:t>, 1874 (</w:t>
      </w:r>
      <w:proofErr w:type="spellStart"/>
      <w:r>
        <w:rPr>
          <w:rFonts w:cs="Calibri"/>
          <w:sz w:val="32"/>
          <w:szCs w:val="32"/>
        </w:rPr>
        <w:t>orig</w:t>
      </w:r>
      <w:proofErr w:type="spellEnd"/>
      <w:r>
        <w:rPr>
          <w:rFonts w:cs="Calibri"/>
          <w:sz w:val="32"/>
          <w:szCs w:val="32"/>
        </w:rPr>
        <w:t xml:space="preserve">. 1814). Překlad ilustruje zvyšující se zapojení překladatelek na české literární scéně od poslední třetiny 19. století; zároveň zájem o světový romantismus (který v poslední třetině 19. st. narůstal). Román ovšem také krácený, překladatelky opět vytvářejí nového vypravěče. (Později Hanušová přeložila další </w:t>
      </w:r>
      <w:proofErr w:type="spellStart"/>
      <w:r>
        <w:rPr>
          <w:rFonts w:cs="Calibri"/>
          <w:sz w:val="32"/>
          <w:szCs w:val="32"/>
        </w:rPr>
        <w:t>Scottův</w:t>
      </w:r>
      <w:proofErr w:type="spellEnd"/>
      <w:r>
        <w:rPr>
          <w:rFonts w:cs="Calibri"/>
          <w:sz w:val="32"/>
          <w:szCs w:val="32"/>
        </w:rPr>
        <w:t xml:space="preserve"> román, </w:t>
      </w:r>
      <w:proofErr w:type="spellStart"/>
      <w:r>
        <w:rPr>
          <w:rFonts w:cs="Calibri"/>
          <w:i/>
          <w:iCs/>
          <w:sz w:val="32"/>
          <w:szCs w:val="32"/>
        </w:rPr>
        <w:t>Kenilworth</w:t>
      </w:r>
      <w:proofErr w:type="spellEnd"/>
      <w:r>
        <w:rPr>
          <w:rFonts w:cs="Calibri"/>
          <w:sz w:val="32"/>
          <w:szCs w:val="32"/>
        </w:rPr>
        <w:t>, 1878).</w:t>
      </w:r>
    </w:p>
    <w:p w14:paraId="5A0E1695" w14:textId="77777777" w:rsidR="00B055A6" w:rsidRDefault="00C1433F">
      <w:pPr>
        <w:numPr>
          <w:ilvl w:val="0"/>
          <w:numId w:val="7"/>
        </w:numPr>
      </w:pPr>
      <w:r>
        <w:rPr>
          <w:sz w:val="28"/>
          <w:szCs w:val="28"/>
        </w:rPr>
        <w:t xml:space="preserve">V pořadí třetím překladem historického románu Waltera </w:t>
      </w:r>
      <w:proofErr w:type="spellStart"/>
      <w:r>
        <w:rPr>
          <w:sz w:val="28"/>
          <w:szCs w:val="28"/>
        </w:rPr>
        <w:t>Scotta</w:t>
      </w:r>
      <w:proofErr w:type="spellEnd"/>
      <w:r>
        <w:rPr>
          <w:sz w:val="28"/>
          <w:szCs w:val="28"/>
        </w:rPr>
        <w:t xml:space="preserve"> v 19. století se stal první ze „skotských“ románů </w:t>
      </w:r>
      <w:proofErr w:type="spellStart"/>
      <w:r>
        <w:rPr>
          <w:i/>
          <w:iCs/>
          <w:sz w:val="28"/>
          <w:szCs w:val="28"/>
        </w:rPr>
        <w:t>Waverely</w:t>
      </w:r>
      <w:proofErr w:type="spellEnd"/>
      <w:r>
        <w:rPr>
          <w:i/>
          <w:iCs/>
          <w:sz w:val="28"/>
          <w:szCs w:val="28"/>
        </w:rPr>
        <w:t>.</w:t>
      </w:r>
      <w:r>
        <w:rPr>
          <w:sz w:val="28"/>
          <w:szCs w:val="28"/>
        </w:rPr>
        <w:t xml:space="preserve"> Vyšel roku 1875 a tentokrát se ho zhostily dvě ženy, Dora</w:t>
      </w:r>
      <w:r>
        <w:t xml:space="preserve"> </w:t>
      </w:r>
      <w:r>
        <w:rPr>
          <w:sz w:val="28"/>
          <w:szCs w:val="28"/>
        </w:rPr>
        <w:t xml:space="preserve">Hanušová a Paulina Králová. Důvody, proč si vybraly právě tento román, nám pomůže osvětlit jejich krátká předmluva ke společnému překladu. V ní zmiňují velikost Waltera </w:t>
      </w:r>
      <w:proofErr w:type="spellStart"/>
      <w:r>
        <w:rPr>
          <w:sz w:val="28"/>
          <w:szCs w:val="28"/>
        </w:rPr>
        <w:t>Scotta</w:t>
      </w:r>
      <w:proofErr w:type="spellEnd"/>
      <w:r>
        <w:rPr>
          <w:sz w:val="28"/>
          <w:szCs w:val="28"/>
        </w:rPr>
        <w:t xml:space="preserve"> nejen jako básníka, jehož talent uznával a svým překladem </w:t>
      </w:r>
      <w:r>
        <w:rPr>
          <w:i/>
          <w:iCs/>
          <w:sz w:val="28"/>
          <w:szCs w:val="28"/>
        </w:rPr>
        <w:t>Panny jezerní</w:t>
      </w:r>
      <w:r>
        <w:rPr>
          <w:sz w:val="28"/>
          <w:szCs w:val="28"/>
        </w:rPr>
        <w:t xml:space="preserve"> čtenářům přiblížil český </w:t>
      </w:r>
      <w:r>
        <w:rPr>
          <w:b/>
          <w:bCs/>
          <w:sz w:val="28"/>
          <w:szCs w:val="28"/>
        </w:rPr>
        <w:t>velikán František Ladislav Čelakovský</w:t>
      </w:r>
      <w:r>
        <w:rPr>
          <w:sz w:val="28"/>
          <w:szCs w:val="28"/>
        </w:rPr>
        <w:t xml:space="preserve">, čímž se jako překladatelky </w:t>
      </w:r>
      <w:r>
        <w:rPr>
          <w:b/>
          <w:bCs/>
          <w:sz w:val="28"/>
          <w:szCs w:val="28"/>
        </w:rPr>
        <w:t>hlásí k obrozenské kulturní tradici</w:t>
      </w:r>
      <w:r>
        <w:rPr>
          <w:sz w:val="28"/>
          <w:szCs w:val="28"/>
        </w:rPr>
        <w:t xml:space="preserve">. Jejich cílem, v souladu s ruchovsko-lumírovskou intencí, bylo také zřejmě seznámit čtenáře </w:t>
      </w:r>
      <w:r>
        <w:rPr>
          <w:b/>
          <w:bCs/>
          <w:sz w:val="28"/>
          <w:szCs w:val="28"/>
        </w:rPr>
        <w:t xml:space="preserve">s něčím nečeským, cizím a </w:t>
      </w:r>
      <w:proofErr w:type="gramStart"/>
      <w:r>
        <w:rPr>
          <w:b/>
          <w:bCs/>
          <w:sz w:val="28"/>
          <w:szCs w:val="28"/>
        </w:rPr>
        <w:t>zajímavým - se</w:t>
      </w:r>
      <w:proofErr w:type="gramEnd"/>
      <w:r>
        <w:rPr>
          <w:b/>
          <w:bCs/>
          <w:sz w:val="28"/>
          <w:szCs w:val="28"/>
        </w:rPr>
        <w:t xml:space="preserve"> skotskou historií, romantickou skotskou přírodou a zvláštnostmi skotských horalů.</w:t>
      </w:r>
      <w:r>
        <w:rPr>
          <w:sz w:val="28"/>
          <w:szCs w:val="28"/>
        </w:rPr>
        <w:t xml:space="preserve"> … I v tomto převodu do češtiny nalézáme krácení textu a až autorské zásahy v podobě celých souvětí či vět shrnujících určitý děj, které v anglickém originálu přítomny nejsou. … Možná je i související spojitost s tehdejší nakladatelskou a s tím spojenou překladatelskou politikou, kterou v časopise </w:t>
      </w:r>
      <w:r>
        <w:rPr>
          <w:i/>
          <w:iCs/>
          <w:sz w:val="28"/>
          <w:szCs w:val="28"/>
        </w:rPr>
        <w:t>Vlastimil</w:t>
      </w:r>
      <w:r>
        <w:rPr>
          <w:sz w:val="28"/>
          <w:szCs w:val="28"/>
        </w:rPr>
        <w:t xml:space="preserve"> už v roce </w:t>
      </w:r>
      <w:r>
        <w:rPr>
          <w:b/>
          <w:bCs/>
          <w:sz w:val="28"/>
          <w:szCs w:val="28"/>
        </w:rPr>
        <w:t>1841 osvětlil Josef Kajetán Tyl</w:t>
      </w:r>
      <w:r>
        <w:rPr>
          <w:sz w:val="28"/>
          <w:szCs w:val="28"/>
        </w:rPr>
        <w:t xml:space="preserve">, když zde uveřejnil ukázku svého překladu románu </w:t>
      </w:r>
      <w:r>
        <w:rPr>
          <w:i/>
          <w:iCs/>
          <w:sz w:val="28"/>
          <w:szCs w:val="28"/>
        </w:rPr>
        <w:t>Ivanhoe.</w:t>
      </w:r>
      <w:r>
        <w:rPr>
          <w:sz w:val="28"/>
          <w:szCs w:val="28"/>
        </w:rPr>
        <w:t xml:space="preserve"> … Překlad měl nahradit neexistující produkci domácího historického románu. Za dobrý překlad ale Tyl tehdy považoval jeho zkrácenou formu, neboť „</w:t>
      </w:r>
      <w:proofErr w:type="spellStart"/>
      <w:r>
        <w:rPr>
          <w:sz w:val="28"/>
          <w:szCs w:val="28"/>
        </w:rPr>
        <w:t>obtížno</w:t>
      </w:r>
      <w:proofErr w:type="spellEnd"/>
      <w:r>
        <w:rPr>
          <w:sz w:val="28"/>
          <w:szCs w:val="28"/>
        </w:rPr>
        <w:t xml:space="preserve"> by větší části obecenstva našeho bylo romány </w:t>
      </w:r>
      <w:proofErr w:type="spellStart"/>
      <w:r>
        <w:rPr>
          <w:sz w:val="28"/>
          <w:szCs w:val="28"/>
        </w:rPr>
        <w:t>třídílové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kupovati</w:t>
      </w:r>
      <w:proofErr w:type="gramEnd"/>
      <w:r>
        <w:rPr>
          <w:sz w:val="28"/>
          <w:szCs w:val="28"/>
        </w:rPr>
        <w:t xml:space="preserve"> anebo u čtení všemi podrobnostmi spisu takového se </w:t>
      </w:r>
      <w:proofErr w:type="gramStart"/>
      <w:r>
        <w:rPr>
          <w:sz w:val="28"/>
          <w:szCs w:val="28"/>
        </w:rPr>
        <w:t>probrati</w:t>
      </w:r>
      <w:proofErr w:type="gramEnd"/>
      <w:r>
        <w:rPr>
          <w:sz w:val="28"/>
          <w:szCs w:val="28"/>
        </w:rPr>
        <w:t>“ (Hýsek, 1926, s. 114-115). Je patrné, že Tyl hodnotí překlad na základě jeho možného působení a funkce v české kultuře – české čtenářstvo nebylo na čtení dlouhých románů ještě navyklé</w:t>
      </w:r>
      <w:r>
        <w:rPr>
          <w:b/>
          <w:bCs/>
          <w:sz w:val="28"/>
          <w:szCs w:val="28"/>
        </w:rPr>
        <w:t>. Česká čtenářská kultura nebyla ještě rozvinutá.</w:t>
      </w:r>
    </w:p>
    <w:p w14:paraId="698533C2" w14:textId="77777777" w:rsidR="00B055A6" w:rsidRDefault="00B055A6"/>
    <w:p w14:paraId="361F8D51" w14:textId="77777777" w:rsidR="00B055A6" w:rsidRDefault="00C1433F">
      <w:r>
        <w:rPr>
          <w:rFonts w:cs="Calibri"/>
          <w:bCs/>
          <w:color w:val="00B0F0"/>
          <w:sz w:val="32"/>
          <w:szCs w:val="32"/>
        </w:rPr>
        <w:t xml:space="preserve">Eva Kalivodová: Romantika, klasičnost a gender v českých překladech Waltera </w:t>
      </w:r>
      <w:proofErr w:type="spellStart"/>
      <w:r>
        <w:rPr>
          <w:rFonts w:cs="Calibri"/>
          <w:bCs/>
          <w:color w:val="00B0F0"/>
          <w:sz w:val="32"/>
          <w:szCs w:val="32"/>
        </w:rPr>
        <w:t>Scotta</w:t>
      </w:r>
      <w:proofErr w:type="spellEnd"/>
      <w:r>
        <w:rPr>
          <w:rFonts w:cs="Calibri"/>
          <w:bCs/>
          <w:color w:val="00B0F0"/>
          <w:sz w:val="32"/>
          <w:szCs w:val="32"/>
        </w:rPr>
        <w:t xml:space="preserve"> IN </w:t>
      </w:r>
      <w:r>
        <w:rPr>
          <w:rFonts w:cs="Calibri"/>
          <w:bCs/>
          <w:i/>
          <w:color w:val="00B0F0"/>
          <w:sz w:val="32"/>
          <w:szCs w:val="32"/>
        </w:rPr>
        <w:t>Český překlad II (1945-2004)</w:t>
      </w:r>
      <w:r>
        <w:rPr>
          <w:rFonts w:cs="Calibri"/>
          <w:bCs/>
          <w:color w:val="00B0F0"/>
          <w:sz w:val="32"/>
          <w:szCs w:val="32"/>
        </w:rPr>
        <w:t>, 2005</w:t>
      </w:r>
    </w:p>
    <w:p w14:paraId="737D2F38" w14:textId="77777777" w:rsidR="00B055A6" w:rsidRDefault="00B055A6">
      <w:pPr>
        <w:pBdr>
          <w:bottom w:val="single" w:sz="6" w:space="1" w:color="000000"/>
        </w:pBdr>
        <w:rPr>
          <w:rFonts w:cs="Calibri"/>
          <w:bCs/>
          <w:color w:val="00B0F0"/>
          <w:sz w:val="32"/>
          <w:szCs w:val="32"/>
        </w:rPr>
      </w:pPr>
    </w:p>
    <w:p w14:paraId="24896C89" w14:textId="06C6C553" w:rsidR="00B055A6" w:rsidRDefault="00C1433F" w:rsidP="00462C77">
      <w:pPr>
        <w:pStyle w:val="Odstavecseseznamem"/>
        <w:numPr>
          <w:ilvl w:val="0"/>
          <w:numId w:val="2"/>
        </w:numPr>
      </w:pPr>
      <w:r w:rsidRPr="00462C77">
        <w:rPr>
          <w:rFonts w:cs="Calibri"/>
          <w:sz w:val="32"/>
          <w:szCs w:val="32"/>
        </w:rPr>
        <w:t xml:space="preserve">Nástup literární generace </w:t>
      </w:r>
      <w:r w:rsidRPr="00462C77">
        <w:rPr>
          <w:rFonts w:cs="Calibri"/>
          <w:b/>
          <w:bCs/>
          <w:sz w:val="32"/>
          <w:szCs w:val="32"/>
        </w:rPr>
        <w:t>České moderny</w:t>
      </w:r>
      <w:r w:rsidRPr="00462C77">
        <w:rPr>
          <w:rFonts w:cs="Calibri"/>
          <w:sz w:val="32"/>
          <w:szCs w:val="32"/>
        </w:rPr>
        <w:t xml:space="preserve"> (Manifest České moderny </w:t>
      </w:r>
      <w:r w:rsidRPr="00462C77">
        <w:rPr>
          <w:rFonts w:cs="Calibri"/>
          <w:b/>
          <w:bCs/>
          <w:sz w:val="32"/>
          <w:szCs w:val="32"/>
        </w:rPr>
        <w:t>1895</w:t>
      </w:r>
      <w:r w:rsidRPr="00462C77">
        <w:rPr>
          <w:rFonts w:cs="Calibri"/>
          <w:sz w:val="32"/>
          <w:szCs w:val="32"/>
        </w:rPr>
        <w:t xml:space="preserve">, podepisují např. F. X. Šalda, A. Sova, O. Březina, V. Mrštík, J. S. </w:t>
      </w:r>
      <w:proofErr w:type="spellStart"/>
      <w:r w:rsidRPr="00462C77">
        <w:rPr>
          <w:rFonts w:cs="Calibri"/>
          <w:sz w:val="32"/>
          <w:szCs w:val="32"/>
        </w:rPr>
        <w:t>Machar</w:t>
      </w:r>
      <w:proofErr w:type="spellEnd"/>
      <w:r w:rsidRPr="00462C77">
        <w:rPr>
          <w:rFonts w:cs="Calibri"/>
          <w:sz w:val="32"/>
          <w:szCs w:val="32"/>
        </w:rPr>
        <w:t xml:space="preserve">) </w:t>
      </w:r>
      <w:r w:rsidRPr="00462C77">
        <w:rPr>
          <w:rFonts w:cs="Calibri"/>
          <w:b/>
          <w:bCs/>
          <w:sz w:val="32"/>
          <w:szCs w:val="32"/>
        </w:rPr>
        <w:t>až po meziválečné období</w:t>
      </w:r>
      <w:r w:rsidRPr="00462C77">
        <w:rPr>
          <w:rFonts w:cs="Calibri"/>
          <w:sz w:val="32"/>
          <w:szCs w:val="32"/>
        </w:rPr>
        <w:t xml:space="preserve"> (</w:t>
      </w:r>
      <w:proofErr w:type="gramStart"/>
      <w:r w:rsidRPr="00462C77">
        <w:rPr>
          <w:rFonts w:cs="Calibri"/>
          <w:sz w:val="32"/>
          <w:szCs w:val="32"/>
        </w:rPr>
        <w:t>1920s</w:t>
      </w:r>
      <w:proofErr w:type="gramEnd"/>
      <w:r w:rsidRPr="00462C77">
        <w:rPr>
          <w:rFonts w:cs="Calibri"/>
          <w:sz w:val="32"/>
          <w:szCs w:val="32"/>
        </w:rPr>
        <w:t>/</w:t>
      </w:r>
      <w:proofErr w:type="gramStart"/>
      <w:r w:rsidRPr="00462C77">
        <w:rPr>
          <w:rFonts w:cs="Calibri"/>
          <w:sz w:val="32"/>
          <w:szCs w:val="32"/>
        </w:rPr>
        <w:t>1930s</w:t>
      </w:r>
      <w:proofErr w:type="gramEnd"/>
      <w:r w:rsidRPr="00462C77">
        <w:rPr>
          <w:rFonts w:cs="Calibri"/>
          <w:sz w:val="32"/>
          <w:szCs w:val="32"/>
        </w:rPr>
        <w:t>). Vybrané skutečnosti dalšího vývoje od nacistické okupace po současnost.</w:t>
      </w:r>
    </w:p>
    <w:p w14:paraId="47157A8B" w14:textId="77777777" w:rsidR="00B055A6" w:rsidRDefault="00C1433F">
      <w:pPr>
        <w:pStyle w:val="Odstavecseseznamem"/>
        <w:numPr>
          <w:ilvl w:val="0"/>
          <w:numId w:val="9"/>
        </w:numPr>
        <w:ind w:left="714" w:hanging="357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>Negativní reakce proti překladům předchozího lumírovsko-ruchovského období (F. X. Šalda a spol. i tzv. masarykovská škola, tj. kritici okolo T. G. Masaryka); nechtějí překlady přesné formálně (viz lumírovci), ale především významově, hlavně v poezii, která zůstává předním lit. druhem); překlady mají zprostředkovávat jedinečnost autora (v podstatě návrat k romantickému pojetí překladu, jak jej charakterizuje J. Levý).</w:t>
      </w:r>
    </w:p>
    <w:p w14:paraId="1E0AF7DF" w14:textId="77777777" w:rsidR="00B055A6" w:rsidRDefault="00C1433F">
      <w:pPr>
        <w:pStyle w:val="Odstavecseseznamem"/>
        <w:numPr>
          <w:ilvl w:val="0"/>
          <w:numId w:val="1"/>
        </w:numPr>
        <w:ind w:left="1094" w:hanging="357"/>
      </w:pPr>
      <w:r>
        <w:rPr>
          <w:rFonts w:cs="Calibri"/>
          <w:sz w:val="32"/>
          <w:szCs w:val="32"/>
        </w:rPr>
        <w:t xml:space="preserve">v pojetí T. G. Masaryka a jeho okruhu je důležitá hlavně sociální role literatury a tedy realismus (české překlady amerických sociálně kritických románů </w:t>
      </w:r>
      <w:proofErr w:type="spellStart"/>
      <w:r>
        <w:rPr>
          <w:rFonts w:cs="Calibri"/>
          <w:sz w:val="32"/>
          <w:szCs w:val="32"/>
        </w:rPr>
        <w:t>Uptona</w:t>
      </w:r>
      <w:proofErr w:type="spellEnd"/>
      <w:r>
        <w:rPr>
          <w:rFonts w:cs="Calibri"/>
          <w:sz w:val="32"/>
          <w:szCs w:val="32"/>
        </w:rPr>
        <w:t xml:space="preserve"> </w:t>
      </w:r>
      <w:proofErr w:type="spellStart"/>
      <w:r>
        <w:rPr>
          <w:rFonts w:cs="Calibri"/>
          <w:sz w:val="32"/>
          <w:szCs w:val="32"/>
        </w:rPr>
        <w:t>Sinclaira</w:t>
      </w:r>
      <w:proofErr w:type="spellEnd"/>
      <w:r>
        <w:rPr>
          <w:rFonts w:cs="Calibri"/>
          <w:sz w:val="32"/>
          <w:szCs w:val="32"/>
        </w:rPr>
        <w:t xml:space="preserve">, </w:t>
      </w:r>
      <w:proofErr w:type="spellStart"/>
      <w:r>
        <w:rPr>
          <w:rFonts w:cs="Calibri"/>
          <w:sz w:val="32"/>
          <w:szCs w:val="32"/>
        </w:rPr>
        <w:t>Sinclaira</w:t>
      </w:r>
      <w:proofErr w:type="spellEnd"/>
      <w:r>
        <w:rPr>
          <w:rFonts w:cs="Calibri"/>
          <w:sz w:val="32"/>
          <w:szCs w:val="32"/>
        </w:rPr>
        <w:t xml:space="preserve"> Lewise, Willy </w:t>
      </w:r>
      <w:proofErr w:type="spellStart"/>
      <w:r>
        <w:rPr>
          <w:rFonts w:cs="Calibri"/>
          <w:sz w:val="32"/>
          <w:szCs w:val="32"/>
        </w:rPr>
        <w:t>Cather</w:t>
      </w:r>
      <w:proofErr w:type="spellEnd"/>
      <w:r>
        <w:rPr>
          <w:rFonts w:cs="Calibri"/>
          <w:sz w:val="32"/>
          <w:szCs w:val="32"/>
        </w:rPr>
        <w:t xml:space="preserve"> a Theodora </w:t>
      </w:r>
      <w:proofErr w:type="spellStart"/>
      <w:r>
        <w:rPr>
          <w:rFonts w:cs="Calibri"/>
          <w:sz w:val="32"/>
          <w:szCs w:val="32"/>
        </w:rPr>
        <w:t>Dreisera</w:t>
      </w:r>
      <w:proofErr w:type="spellEnd"/>
      <w:r>
        <w:rPr>
          <w:rFonts w:cs="Calibri"/>
          <w:sz w:val="32"/>
          <w:szCs w:val="32"/>
        </w:rPr>
        <w:t xml:space="preserve"> na přelomu století). </w:t>
      </w:r>
      <w:r>
        <w:rPr>
          <w:rFonts w:cs="Calibri"/>
          <w:sz w:val="32"/>
          <w:szCs w:val="32"/>
          <w:shd w:val="clear" w:color="auto" w:fill="FFFF00"/>
        </w:rPr>
        <w:t xml:space="preserve">Viz také spřízněnec, lit. historik O. Vočadlo, zaměřující se na angloamerickou oblast, jeho lit. </w:t>
      </w:r>
      <w:proofErr w:type="spellStart"/>
      <w:r>
        <w:rPr>
          <w:rFonts w:cs="Calibri"/>
          <w:sz w:val="32"/>
          <w:szCs w:val="32"/>
          <w:shd w:val="clear" w:color="auto" w:fill="FFFF00"/>
        </w:rPr>
        <w:t>hist</w:t>
      </w:r>
      <w:proofErr w:type="spellEnd"/>
      <w:r>
        <w:rPr>
          <w:rFonts w:cs="Calibri"/>
          <w:sz w:val="32"/>
          <w:szCs w:val="32"/>
          <w:shd w:val="clear" w:color="auto" w:fill="FFFF00"/>
        </w:rPr>
        <w:t>. práce o britské a americké literatuře v první republice.</w:t>
      </w:r>
    </w:p>
    <w:p w14:paraId="25D3E388" w14:textId="77777777" w:rsidR="00B055A6" w:rsidRDefault="00C1433F">
      <w:pPr>
        <w:pStyle w:val="Odstavecseseznamem"/>
        <w:numPr>
          <w:ilvl w:val="0"/>
          <w:numId w:val="1"/>
        </w:numPr>
        <w:ind w:left="1094" w:hanging="357"/>
      </w:pPr>
      <w:r>
        <w:rPr>
          <w:rFonts w:cs="Calibri"/>
          <w:sz w:val="32"/>
          <w:szCs w:val="32"/>
        </w:rPr>
        <w:t> </w:t>
      </w:r>
      <w:r w:rsidRPr="00462C77">
        <w:rPr>
          <w:rFonts w:cs="Calibri"/>
          <w:sz w:val="32"/>
          <w:szCs w:val="32"/>
        </w:rPr>
        <w:t>i díky vlivu masarykovského okruhu se v českých překladech</w:t>
      </w:r>
      <w:r>
        <w:rPr>
          <w:rFonts w:cs="Calibri"/>
          <w:sz w:val="32"/>
          <w:szCs w:val="32"/>
        </w:rPr>
        <w:t xml:space="preserve"> britské a americké literatury zpočátku těžko prosazuje </w:t>
      </w:r>
      <w:r>
        <w:rPr>
          <w:rFonts w:cs="Calibri"/>
          <w:b/>
          <w:bCs/>
          <w:sz w:val="32"/>
          <w:szCs w:val="32"/>
        </w:rPr>
        <w:t>modernismus</w:t>
      </w:r>
      <w:r>
        <w:rPr>
          <w:rFonts w:cs="Calibri"/>
          <w:sz w:val="32"/>
          <w:szCs w:val="32"/>
        </w:rPr>
        <w:t xml:space="preserve">, tedy literární experimentování (projevuje se internacionálně, od počátku 20. století zhruba do 30. let 20. století), navázané na jiné sebepojetí subjektu a tím i literárního subjektu, v poezii i v próze (lyrický subjekt; vypravěč) – </w:t>
      </w:r>
      <w:r w:rsidRPr="00462C77">
        <w:rPr>
          <w:rFonts w:cs="Calibri"/>
          <w:sz w:val="32"/>
          <w:szCs w:val="32"/>
          <w:shd w:val="clear" w:color="auto" w:fill="FFFF00"/>
        </w:rPr>
        <w:t>jiné</w:t>
      </w:r>
      <w:r>
        <w:rPr>
          <w:rFonts w:cs="Calibri"/>
          <w:sz w:val="32"/>
          <w:szCs w:val="32"/>
        </w:rPr>
        <w:t xml:space="preserve"> ZNAMENÁ hodnotovou nezakotvenost, bezprostřednost a hledání subjektu (v lit. prostředcích, třeba v proudu vědomí a v d.; v lyrice), snahu JAZYKOVĚ OHLEDÁVAT složitost vztahů ke skutečnosti – i takové skutečnosti, která třeba dřív v literatuře nebyla pojmenovávána.</w:t>
      </w:r>
    </w:p>
    <w:p w14:paraId="4CCC90C0" w14:textId="16BBFA3B" w:rsidR="00B055A6" w:rsidRDefault="00C1433F">
      <w:pPr>
        <w:pBdr>
          <w:top w:val="single" w:sz="6" w:space="1" w:color="000000"/>
          <w:bottom w:val="single" w:sz="6" w:space="1" w:color="000000"/>
        </w:pBdr>
        <w:ind w:left="737"/>
      </w:pPr>
      <w:r w:rsidRPr="004A4C2C">
        <w:rPr>
          <w:highlight w:val="yellow"/>
        </w:rPr>
        <w:t xml:space="preserve">CASE </w:t>
      </w:r>
      <w:proofErr w:type="gramStart"/>
      <w:r w:rsidRPr="004A4C2C">
        <w:rPr>
          <w:highlight w:val="yellow"/>
        </w:rPr>
        <w:t>STUDY  v</w:t>
      </w:r>
      <w:proofErr w:type="gramEnd"/>
      <w:r w:rsidRPr="004A4C2C">
        <w:rPr>
          <w:highlight w:val="yellow"/>
        </w:rPr>
        <w:t xml:space="preserve"> kurzu: porovnání dvou překladů </w:t>
      </w:r>
      <w:r w:rsidRPr="004A4C2C">
        <w:rPr>
          <w:i/>
          <w:iCs/>
          <w:highlight w:val="yellow"/>
        </w:rPr>
        <w:t>Sonetů portugalských</w:t>
      </w:r>
      <w:r w:rsidRPr="004A4C2C">
        <w:rPr>
          <w:highlight w:val="yellow"/>
        </w:rPr>
        <w:t xml:space="preserve">, díla Elizabeth </w:t>
      </w:r>
      <w:proofErr w:type="spellStart"/>
      <w:r w:rsidRPr="004A4C2C">
        <w:rPr>
          <w:highlight w:val="yellow"/>
        </w:rPr>
        <w:t>Barrett</w:t>
      </w:r>
      <w:proofErr w:type="spellEnd"/>
      <w:r w:rsidRPr="004A4C2C">
        <w:rPr>
          <w:highlight w:val="yellow"/>
        </w:rPr>
        <w:t xml:space="preserve"> Browningové (</w:t>
      </w:r>
      <w:proofErr w:type="spellStart"/>
      <w:r w:rsidRPr="004A4C2C">
        <w:rPr>
          <w:highlight w:val="yellow"/>
        </w:rPr>
        <w:t>orig</w:t>
      </w:r>
      <w:proofErr w:type="spellEnd"/>
      <w:r w:rsidRPr="004A4C2C">
        <w:rPr>
          <w:highlight w:val="yellow"/>
        </w:rPr>
        <w:t>. 1850), od A. Klášterského a F. Baleje, které oba pocházejí z prvních dvou dekád 20. století. Porovnání má ukázat, že lumírovské normy (Klášterský) nebyly lehce a naráz střídány modernistickými (Balej), přesto k důležitým proměnám docházelo a ty měly vliv na vyznění básní…jaké???</w:t>
      </w:r>
      <w:r w:rsidR="004A4C2C" w:rsidRPr="004A4C2C">
        <w:rPr>
          <w:highlight w:val="yellow"/>
        </w:rPr>
        <w:t xml:space="preserve"> Budeme se soustředit na sonet XXVII. Originály sonetů jsou lehce dohledatelné na internetu.</w:t>
      </w:r>
    </w:p>
    <w:p w14:paraId="5EDA065E" w14:textId="77777777" w:rsidR="00B055A6" w:rsidRDefault="00B055A6">
      <w:pPr>
        <w:ind w:left="737"/>
      </w:pPr>
    </w:p>
    <w:p w14:paraId="6D331E36" w14:textId="4FBE2A21" w:rsidR="00B055A6" w:rsidRDefault="00C1433F">
      <w:pPr>
        <w:pStyle w:val="Odstavecseseznamem"/>
        <w:numPr>
          <w:ilvl w:val="0"/>
          <w:numId w:val="1"/>
        </w:numPr>
        <w:ind w:left="714" w:hanging="357"/>
      </w:pPr>
      <w:r>
        <w:rPr>
          <w:rFonts w:cs="Calibri"/>
          <w:sz w:val="32"/>
          <w:szCs w:val="32"/>
        </w:rPr>
        <w:t xml:space="preserve">Situace se mění s nástupem </w:t>
      </w:r>
      <w:r>
        <w:rPr>
          <w:rFonts w:cs="Calibri"/>
          <w:b/>
          <w:bCs/>
          <w:sz w:val="32"/>
          <w:szCs w:val="32"/>
        </w:rPr>
        <w:t>levicové avantgardy</w:t>
      </w:r>
      <w:r w:rsidR="00FF4B27">
        <w:rPr>
          <w:rFonts w:cs="Calibri"/>
          <w:b/>
          <w:bCs/>
          <w:sz w:val="32"/>
          <w:szCs w:val="32"/>
        </w:rPr>
        <w:t xml:space="preserve"> od 20. let 20. století</w:t>
      </w:r>
      <w:r>
        <w:rPr>
          <w:rFonts w:cs="Calibri"/>
          <w:sz w:val="32"/>
          <w:szCs w:val="32"/>
        </w:rPr>
        <w:t xml:space="preserve"> (prominentní v ní bylo literární sdružení </w:t>
      </w:r>
      <w:r>
        <w:rPr>
          <w:rFonts w:cs="Calibri"/>
          <w:b/>
          <w:bCs/>
          <w:sz w:val="32"/>
          <w:szCs w:val="32"/>
        </w:rPr>
        <w:t>Devětsil</w:t>
      </w:r>
      <w:r>
        <w:rPr>
          <w:rFonts w:cs="Calibri"/>
          <w:sz w:val="32"/>
          <w:szCs w:val="32"/>
        </w:rPr>
        <w:t>, také Osvobozené divadlo s V + W a dalšími). Devětsil je ovšem literárně orientován hodně na Francii. Znovu se objevuje názor, že básníky mají překládat básníci (viz Nezval a d.), což vyznávali už lumírovci.</w:t>
      </w:r>
    </w:p>
    <w:p w14:paraId="5D1AE431" w14:textId="77777777" w:rsidR="00B055A6" w:rsidRDefault="00C1433F">
      <w:pPr>
        <w:ind w:left="851"/>
      </w:pPr>
      <w:r>
        <w:rPr>
          <w:rFonts w:cs="Calibri"/>
          <w:sz w:val="28"/>
          <w:szCs w:val="28"/>
        </w:rPr>
        <w:t xml:space="preserve">PŘÍKLAD překladů modernistických děl, které v této době udržují kontakt se </w:t>
      </w:r>
      <w:r>
        <w:rPr>
          <w:rFonts w:cs="Calibri"/>
          <w:b/>
          <w:bCs/>
          <w:sz w:val="28"/>
          <w:szCs w:val="28"/>
        </w:rPr>
        <w:t>SOUČASNÝM angloamerickým</w:t>
      </w:r>
      <w:r>
        <w:rPr>
          <w:rFonts w:cs="Calibri"/>
          <w:sz w:val="28"/>
          <w:szCs w:val="28"/>
        </w:rPr>
        <w:t xml:space="preserve"> </w:t>
      </w:r>
      <w:r>
        <w:rPr>
          <w:rFonts w:cs="Calibri"/>
          <w:b/>
          <w:bCs/>
          <w:sz w:val="28"/>
          <w:szCs w:val="28"/>
        </w:rPr>
        <w:t>modernistickým</w:t>
      </w:r>
      <w:r>
        <w:rPr>
          <w:rFonts w:cs="Calibri"/>
          <w:sz w:val="28"/>
          <w:szCs w:val="28"/>
        </w:rPr>
        <w:t xml:space="preserve"> lit. děním – ta rychlost vzniku překladů brzy po vyd. originálů je jedna </w:t>
      </w:r>
      <w:r>
        <w:rPr>
          <w:rFonts w:cs="Calibri"/>
          <w:b/>
          <w:bCs/>
          <w:sz w:val="28"/>
          <w:szCs w:val="28"/>
        </w:rPr>
        <w:t>DŮLEŽITÁ A NOVÁ skutečnost</w:t>
      </w:r>
      <w:r>
        <w:rPr>
          <w:rFonts w:cs="Calibri"/>
          <w:sz w:val="28"/>
          <w:szCs w:val="28"/>
        </w:rPr>
        <w:t xml:space="preserve"> ČESKÉHO PŘEKLÁDÁNÍ V MEZIVÁLEČNÉM OBDOBÍ.</w:t>
      </w:r>
    </w:p>
    <w:p w14:paraId="6BB11F43" w14:textId="77777777" w:rsidR="00B055A6" w:rsidRDefault="00C1433F">
      <w:pPr>
        <w:ind w:left="851"/>
      </w:pPr>
      <w:r>
        <w:rPr>
          <w:rFonts w:cs="Calibri"/>
          <w:sz w:val="28"/>
          <w:szCs w:val="28"/>
        </w:rPr>
        <w:t xml:space="preserve">D. H. </w:t>
      </w:r>
      <w:proofErr w:type="spellStart"/>
      <w:r>
        <w:rPr>
          <w:rFonts w:cs="Calibri"/>
          <w:sz w:val="28"/>
          <w:szCs w:val="28"/>
        </w:rPr>
        <w:t>Lawrence</w:t>
      </w:r>
      <w:proofErr w:type="spellEnd"/>
      <w:r>
        <w:rPr>
          <w:rFonts w:cs="Calibri"/>
          <w:sz w:val="28"/>
          <w:szCs w:val="28"/>
        </w:rPr>
        <w:t xml:space="preserve">, </w:t>
      </w:r>
      <w:r>
        <w:rPr>
          <w:rFonts w:cs="Calibri"/>
          <w:i/>
          <w:iCs/>
          <w:sz w:val="28"/>
          <w:szCs w:val="28"/>
        </w:rPr>
        <w:t>Milenec lady Chatterleyové</w:t>
      </w:r>
      <w:r>
        <w:rPr>
          <w:rFonts w:cs="Calibri"/>
          <w:sz w:val="28"/>
          <w:szCs w:val="28"/>
        </w:rPr>
        <w:t>. (</w:t>
      </w:r>
      <w:proofErr w:type="spellStart"/>
      <w:r>
        <w:rPr>
          <w:rFonts w:cs="Calibri"/>
          <w:sz w:val="28"/>
          <w:szCs w:val="28"/>
        </w:rPr>
        <w:t>Orig</w:t>
      </w:r>
      <w:proofErr w:type="spellEnd"/>
      <w:r>
        <w:rPr>
          <w:rFonts w:cs="Calibri"/>
          <w:sz w:val="28"/>
          <w:szCs w:val="28"/>
        </w:rPr>
        <w:t xml:space="preserve">. </w:t>
      </w:r>
      <w:r>
        <w:rPr>
          <w:rFonts w:cs="Calibri"/>
          <w:i/>
          <w:iCs/>
          <w:sz w:val="28"/>
          <w:szCs w:val="28"/>
        </w:rPr>
        <w:t xml:space="preserve">Lady </w:t>
      </w:r>
      <w:proofErr w:type="spellStart"/>
      <w:r>
        <w:rPr>
          <w:rFonts w:cs="Calibri"/>
          <w:i/>
          <w:iCs/>
          <w:sz w:val="28"/>
          <w:szCs w:val="28"/>
        </w:rPr>
        <w:t>Chatterley´s</w:t>
      </w:r>
      <w:proofErr w:type="spellEnd"/>
      <w:r>
        <w:rPr>
          <w:rFonts w:cs="Calibri"/>
          <w:i/>
          <w:iCs/>
          <w:sz w:val="28"/>
          <w:szCs w:val="28"/>
        </w:rPr>
        <w:t xml:space="preserve"> </w:t>
      </w:r>
      <w:proofErr w:type="spellStart"/>
      <w:r>
        <w:rPr>
          <w:rFonts w:cs="Calibri"/>
          <w:i/>
          <w:iCs/>
          <w:sz w:val="28"/>
          <w:szCs w:val="28"/>
        </w:rPr>
        <w:t>Lover</w:t>
      </w:r>
      <w:proofErr w:type="spellEnd"/>
      <w:r>
        <w:rPr>
          <w:rFonts w:cs="Calibri"/>
          <w:sz w:val="28"/>
          <w:szCs w:val="28"/>
        </w:rPr>
        <w:t xml:space="preserve">, 1928). </w:t>
      </w:r>
      <w:proofErr w:type="spellStart"/>
      <w:r>
        <w:rPr>
          <w:rFonts w:cs="Calibri"/>
          <w:sz w:val="28"/>
          <w:szCs w:val="28"/>
        </w:rPr>
        <w:t>Překl</w:t>
      </w:r>
      <w:proofErr w:type="spellEnd"/>
      <w:r>
        <w:rPr>
          <w:rFonts w:cs="Calibri"/>
          <w:sz w:val="28"/>
          <w:szCs w:val="28"/>
        </w:rPr>
        <w:t xml:space="preserve">. </w:t>
      </w:r>
      <w:r>
        <w:rPr>
          <w:rFonts w:cs="Calibri"/>
          <w:b/>
          <w:bCs/>
          <w:sz w:val="28"/>
          <w:szCs w:val="28"/>
        </w:rPr>
        <w:t>Staša Jílovská</w:t>
      </w:r>
      <w:r>
        <w:rPr>
          <w:rFonts w:cs="Calibri"/>
          <w:sz w:val="28"/>
          <w:szCs w:val="28"/>
        </w:rPr>
        <w:t xml:space="preserve">. Jan </w:t>
      </w:r>
      <w:proofErr w:type="spellStart"/>
      <w:r>
        <w:rPr>
          <w:rFonts w:cs="Calibri"/>
          <w:sz w:val="28"/>
          <w:szCs w:val="28"/>
        </w:rPr>
        <w:t>Fromek</w:t>
      </w:r>
      <w:proofErr w:type="spellEnd"/>
      <w:r>
        <w:rPr>
          <w:rFonts w:cs="Calibri"/>
          <w:sz w:val="28"/>
          <w:szCs w:val="28"/>
        </w:rPr>
        <w:t>: Odeon 1930.</w:t>
      </w:r>
    </w:p>
    <w:p w14:paraId="05094A06" w14:textId="77777777" w:rsidR="00B055A6" w:rsidRDefault="00C1433F">
      <w:pPr>
        <w:ind w:left="851"/>
      </w:pPr>
      <w:r>
        <w:rPr>
          <w:rFonts w:cs="Calibri"/>
          <w:sz w:val="28"/>
          <w:szCs w:val="28"/>
        </w:rPr>
        <w:t xml:space="preserve">D. H. </w:t>
      </w:r>
      <w:proofErr w:type="spellStart"/>
      <w:r>
        <w:rPr>
          <w:rFonts w:cs="Calibri"/>
          <w:sz w:val="28"/>
          <w:szCs w:val="28"/>
        </w:rPr>
        <w:t>Lawrence</w:t>
      </w:r>
      <w:proofErr w:type="spellEnd"/>
      <w:r>
        <w:rPr>
          <w:rFonts w:cs="Calibri"/>
          <w:sz w:val="28"/>
          <w:szCs w:val="28"/>
        </w:rPr>
        <w:t xml:space="preserve">, </w:t>
      </w:r>
      <w:r>
        <w:rPr>
          <w:rFonts w:cs="Calibri"/>
          <w:i/>
          <w:iCs/>
          <w:sz w:val="28"/>
          <w:szCs w:val="28"/>
        </w:rPr>
        <w:t>Zamilované ženy</w:t>
      </w:r>
      <w:r>
        <w:rPr>
          <w:rFonts w:cs="Calibri"/>
          <w:sz w:val="28"/>
          <w:szCs w:val="28"/>
        </w:rPr>
        <w:t>. (</w:t>
      </w:r>
      <w:proofErr w:type="spellStart"/>
      <w:r>
        <w:rPr>
          <w:rFonts w:cs="Calibri"/>
          <w:sz w:val="28"/>
          <w:szCs w:val="28"/>
        </w:rPr>
        <w:t>orig</w:t>
      </w:r>
      <w:proofErr w:type="spellEnd"/>
      <w:r>
        <w:rPr>
          <w:rFonts w:cs="Calibri"/>
          <w:sz w:val="28"/>
          <w:szCs w:val="28"/>
        </w:rPr>
        <w:t xml:space="preserve">. </w:t>
      </w:r>
      <w:proofErr w:type="spellStart"/>
      <w:r>
        <w:rPr>
          <w:rFonts w:cs="Calibri"/>
          <w:i/>
          <w:iCs/>
          <w:sz w:val="28"/>
          <w:szCs w:val="28"/>
        </w:rPr>
        <w:t>Women</w:t>
      </w:r>
      <w:proofErr w:type="spellEnd"/>
      <w:r>
        <w:rPr>
          <w:rFonts w:cs="Calibri"/>
          <w:i/>
          <w:iCs/>
          <w:sz w:val="28"/>
          <w:szCs w:val="28"/>
        </w:rPr>
        <w:t xml:space="preserve"> in Love</w:t>
      </w:r>
      <w:r>
        <w:rPr>
          <w:rFonts w:cs="Calibri"/>
          <w:sz w:val="28"/>
          <w:szCs w:val="28"/>
        </w:rPr>
        <w:t xml:space="preserve">, 1920) </w:t>
      </w:r>
      <w:proofErr w:type="spellStart"/>
      <w:r>
        <w:rPr>
          <w:rFonts w:cs="Calibri"/>
          <w:sz w:val="28"/>
          <w:szCs w:val="28"/>
        </w:rPr>
        <w:t>Překl</w:t>
      </w:r>
      <w:proofErr w:type="spellEnd"/>
      <w:r>
        <w:rPr>
          <w:rFonts w:cs="Calibri"/>
          <w:sz w:val="28"/>
          <w:szCs w:val="28"/>
        </w:rPr>
        <w:t>. Ladislav Vymětal. Václav Petr: 1930.</w:t>
      </w:r>
    </w:p>
    <w:p w14:paraId="5069853F" w14:textId="77777777" w:rsidR="00B055A6" w:rsidRDefault="00C1433F">
      <w:pPr>
        <w:ind w:left="851"/>
      </w:pPr>
      <w:r>
        <w:rPr>
          <w:rFonts w:cs="Calibri"/>
          <w:sz w:val="28"/>
          <w:szCs w:val="28"/>
        </w:rPr>
        <w:t xml:space="preserve">James </w:t>
      </w:r>
      <w:proofErr w:type="spellStart"/>
      <w:r>
        <w:rPr>
          <w:rFonts w:cs="Calibri"/>
          <w:sz w:val="28"/>
          <w:szCs w:val="28"/>
        </w:rPr>
        <w:t>Joyce</w:t>
      </w:r>
      <w:proofErr w:type="spellEnd"/>
      <w:r>
        <w:rPr>
          <w:rFonts w:cs="Calibri"/>
          <w:sz w:val="28"/>
          <w:szCs w:val="28"/>
        </w:rPr>
        <w:t xml:space="preserve">, </w:t>
      </w:r>
      <w:r>
        <w:rPr>
          <w:rFonts w:cs="Calibri"/>
          <w:i/>
          <w:iCs/>
          <w:sz w:val="28"/>
          <w:szCs w:val="28"/>
        </w:rPr>
        <w:t>Odysseus</w:t>
      </w:r>
      <w:r>
        <w:rPr>
          <w:rFonts w:cs="Calibri"/>
          <w:sz w:val="28"/>
          <w:szCs w:val="28"/>
        </w:rPr>
        <w:t xml:space="preserve"> (</w:t>
      </w:r>
      <w:proofErr w:type="spellStart"/>
      <w:r>
        <w:rPr>
          <w:rFonts w:cs="Calibri"/>
          <w:sz w:val="28"/>
          <w:szCs w:val="28"/>
        </w:rPr>
        <w:t>orig</w:t>
      </w:r>
      <w:proofErr w:type="spellEnd"/>
      <w:r>
        <w:rPr>
          <w:rFonts w:cs="Calibri"/>
          <w:sz w:val="28"/>
          <w:szCs w:val="28"/>
        </w:rPr>
        <w:t xml:space="preserve">. </w:t>
      </w:r>
      <w:proofErr w:type="spellStart"/>
      <w:r>
        <w:rPr>
          <w:rFonts w:cs="Calibri"/>
          <w:i/>
          <w:iCs/>
          <w:sz w:val="28"/>
          <w:szCs w:val="28"/>
        </w:rPr>
        <w:t>Ulysses</w:t>
      </w:r>
      <w:proofErr w:type="spellEnd"/>
      <w:r>
        <w:rPr>
          <w:rFonts w:cs="Calibri"/>
          <w:sz w:val="28"/>
          <w:szCs w:val="28"/>
        </w:rPr>
        <w:t xml:space="preserve">, 1922). </w:t>
      </w:r>
      <w:proofErr w:type="spellStart"/>
      <w:r>
        <w:rPr>
          <w:rFonts w:cs="Calibri"/>
          <w:sz w:val="28"/>
          <w:szCs w:val="28"/>
        </w:rPr>
        <w:t>Překl</w:t>
      </w:r>
      <w:proofErr w:type="spellEnd"/>
      <w:r>
        <w:rPr>
          <w:rFonts w:cs="Calibri"/>
          <w:sz w:val="28"/>
          <w:szCs w:val="28"/>
        </w:rPr>
        <w:t>. Ladislav Vymětal. Václav Petr: 1930.</w:t>
      </w:r>
    </w:p>
    <w:p w14:paraId="7B299D25" w14:textId="77777777" w:rsidR="00B055A6" w:rsidRDefault="00C1433F">
      <w:pPr>
        <w:ind w:left="851"/>
      </w:pPr>
      <w:r>
        <w:rPr>
          <w:rFonts w:cs="Calibri"/>
          <w:sz w:val="28"/>
          <w:szCs w:val="28"/>
        </w:rPr>
        <w:t xml:space="preserve">James </w:t>
      </w:r>
      <w:proofErr w:type="spellStart"/>
      <w:r>
        <w:rPr>
          <w:rFonts w:cs="Calibri"/>
          <w:sz w:val="28"/>
          <w:szCs w:val="28"/>
        </w:rPr>
        <w:t>Joyce</w:t>
      </w:r>
      <w:proofErr w:type="spellEnd"/>
      <w:r>
        <w:rPr>
          <w:rFonts w:cs="Calibri"/>
          <w:sz w:val="28"/>
          <w:szCs w:val="28"/>
        </w:rPr>
        <w:t xml:space="preserve">, </w:t>
      </w:r>
      <w:r>
        <w:rPr>
          <w:rFonts w:cs="Calibri"/>
          <w:i/>
          <w:iCs/>
          <w:sz w:val="28"/>
          <w:szCs w:val="28"/>
        </w:rPr>
        <w:t>Portrét mladého umělce</w:t>
      </w:r>
      <w:r>
        <w:rPr>
          <w:rFonts w:cs="Calibri"/>
          <w:sz w:val="28"/>
          <w:szCs w:val="28"/>
        </w:rPr>
        <w:t xml:space="preserve"> (</w:t>
      </w:r>
      <w:proofErr w:type="spellStart"/>
      <w:r>
        <w:rPr>
          <w:rFonts w:cs="Calibri"/>
          <w:sz w:val="28"/>
          <w:szCs w:val="28"/>
        </w:rPr>
        <w:t>orig</w:t>
      </w:r>
      <w:proofErr w:type="spellEnd"/>
      <w:r>
        <w:rPr>
          <w:rFonts w:cs="Calibri"/>
          <w:sz w:val="28"/>
          <w:szCs w:val="28"/>
        </w:rPr>
        <w:t xml:space="preserve">. </w:t>
      </w:r>
      <w:r>
        <w:rPr>
          <w:rFonts w:cs="Calibri"/>
          <w:i/>
          <w:iCs/>
          <w:sz w:val="28"/>
          <w:szCs w:val="28"/>
        </w:rPr>
        <w:t xml:space="preserve">A </w:t>
      </w:r>
      <w:proofErr w:type="spellStart"/>
      <w:r>
        <w:rPr>
          <w:rFonts w:cs="Calibri"/>
          <w:i/>
          <w:iCs/>
          <w:sz w:val="28"/>
          <w:szCs w:val="28"/>
        </w:rPr>
        <w:t>Portrait</w:t>
      </w:r>
      <w:proofErr w:type="spellEnd"/>
      <w:r>
        <w:rPr>
          <w:rFonts w:cs="Calibri"/>
          <w:i/>
          <w:iCs/>
          <w:sz w:val="28"/>
          <w:szCs w:val="28"/>
        </w:rPr>
        <w:t xml:space="preserve"> </w:t>
      </w:r>
      <w:proofErr w:type="spellStart"/>
      <w:r>
        <w:rPr>
          <w:rFonts w:cs="Calibri"/>
          <w:i/>
          <w:iCs/>
          <w:sz w:val="28"/>
          <w:szCs w:val="28"/>
        </w:rPr>
        <w:t>of</w:t>
      </w:r>
      <w:proofErr w:type="spellEnd"/>
      <w:r>
        <w:rPr>
          <w:rFonts w:cs="Calibri"/>
          <w:i/>
          <w:iCs/>
          <w:sz w:val="28"/>
          <w:szCs w:val="28"/>
        </w:rPr>
        <w:t xml:space="preserve"> </w:t>
      </w:r>
      <w:proofErr w:type="spellStart"/>
      <w:r>
        <w:rPr>
          <w:rFonts w:cs="Calibri"/>
          <w:i/>
          <w:iCs/>
          <w:sz w:val="28"/>
          <w:szCs w:val="28"/>
        </w:rPr>
        <w:t>the</w:t>
      </w:r>
      <w:proofErr w:type="spellEnd"/>
      <w:r>
        <w:rPr>
          <w:rFonts w:cs="Calibri"/>
          <w:i/>
          <w:iCs/>
          <w:sz w:val="28"/>
          <w:szCs w:val="28"/>
        </w:rPr>
        <w:t xml:space="preserve"> </w:t>
      </w:r>
      <w:proofErr w:type="spellStart"/>
      <w:r>
        <w:rPr>
          <w:rFonts w:cs="Calibri"/>
          <w:i/>
          <w:iCs/>
          <w:sz w:val="28"/>
          <w:szCs w:val="28"/>
        </w:rPr>
        <w:t>Artist</w:t>
      </w:r>
      <w:proofErr w:type="spellEnd"/>
      <w:r>
        <w:rPr>
          <w:rFonts w:cs="Calibri"/>
          <w:i/>
          <w:iCs/>
          <w:sz w:val="28"/>
          <w:szCs w:val="28"/>
        </w:rPr>
        <w:t xml:space="preserve"> as a </w:t>
      </w:r>
      <w:proofErr w:type="spellStart"/>
      <w:r>
        <w:rPr>
          <w:rFonts w:cs="Calibri"/>
          <w:i/>
          <w:iCs/>
          <w:sz w:val="28"/>
          <w:szCs w:val="28"/>
        </w:rPr>
        <w:t>Young</w:t>
      </w:r>
      <w:proofErr w:type="spellEnd"/>
      <w:r>
        <w:rPr>
          <w:rFonts w:cs="Calibri"/>
          <w:i/>
          <w:iCs/>
          <w:sz w:val="28"/>
          <w:szCs w:val="28"/>
        </w:rPr>
        <w:t xml:space="preserve"> Man</w:t>
      </w:r>
      <w:r>
        <w:rPr>
          <w:rFonts w:cs="Calibri"/>
          <w:sz w:val="28"/>
          <w:szCs w:val="28"/>
        </w:rPr>
        <w:t xml:space="preserve">, 1916) </w:t>
      </w:r>
      <w:proofErr w:type="spellStart"/>
      <w:r>
        <w:rPr>
          <w:rFonts w:cs="Calibri"/>
          <w:sz w:val="28"/>
          <w:szCs w:val="28"/>
        </w:rPr>
        <w:t>Překl</w:t>
      </w:r>
      <w:proofErr w:type="spellEnd"/>
      <w:r>
        <w:rPr>
          <w:rFonts w:cs="Calibri"/>
          <w:b/>
          <w:bCs/>
          <w:sz w:val="28"/>
          <w:szCs w:val="28"/>
        </w:rPr>
        <w:t>. Staša Jílovská</w:t>
      </w:r>
      <w:r>
        <w:rPr>
          <w:rFonts w:cs="Calibri"/>
          <w:sz w:val="28"/>
          <w:szCs w:val="28"/>
        </w:rPr>
        <w:t>. Václav Petr: 1930.</w:t>
      </w:r>
    </w:p>
    <w:p w14:paraId="067E9DCA" w14:textId="77777777" w:rsidR="00B055A6" w:rsidRDefault="00C1433F">
      <w:pPr>
        <w:ind w:left="851"/>
      </w:pPr>
      <w:r>
        <w:rPr>
          <w:rFonts w:cs="Calibri"/>
          <w:sz w:val="28"/>
          <w:szCs w:val="28"/>
        </w:rPr>
        <w:t xml:space="preserve">Virginia </w:t>
      </w:r>
      <w:proofErr w:type="spellStart"/>
      <w:r>
        <w:rPr>
          <w:rFonts w:cs="Calibri"/>
          <w:sz w:val="28"/>
          <w:szCs w:val="28"/>
        </w:rPr>
        <w:t>Woolf</w:t>
      </w:r>
      <w:proofErr w:type="spellEnd"/>
      <w:r>
        <w:rPr>
          <w:rFonts w:cs="Calibri"/>
          <w:sz w:val="28"/>
          <w:szCs w:val="28"/>
        </w:rPr>
        <w:t xml:space="preserve">, </w:t>
      </w:r>
      <w:r>
        <w:rPr>
          <w:rFonts w:cs="Calibri"/>
          <w:i/>
          <w:iCs/>
          <w:sz w:val="28"/>
          <w:szCs w:val="28"/>
        </w:rPr>
        <w:t>Orlando</w:t>
      </w:r>
      <w:r>
        <w:rPr>
          <w:rFonts w:cs="Calibri"/>
          <w:sz w:val="28"/>
          <w:szCs w:val="28"/>
        </w:rPr>
        <w:t xml:space="preserve"> (</w:t>
      </w:r>
      <w:proofErr w:type="spellStart"/>
      <w:r>
        <w:rPr>
          <w:rFonts w:cs="Calibri"/>
          <w:sz w:val="28"/>
          <w:szCs w:val="28"/>
        </w:rPr>
        <w:t>orig</w:t>
      </w:r>
      <w:proofErr w:type="spellEnd"/>
      <w:r>
        <w:rPr>
          <w:rFonts w:cs="Calibri"/>
          <w:sz w:val="28"/>
          <w:szCs w:val="28"/>
        </w:rPr>
        <w:t xml:space="preserve">. </w:t>
      </w:r>
      <w:r>
        <w:rPr>
          <w:rFonts w:cs="Calibri"/>
          <w:i/>
          <w:iCs/>
          <w:sz w:val="28"/>
          <w:szCs w:val="28"/>
        </w:rPr>
        <w:t>Orlando</w:t>
      </w:r>
      <w:r>
        <w:rPr>
          <w:rFonts w:cs="Calibri"/>
          <w:sz w:val="28"/>
          <w:szCs w:val="28"/>
        </w:rPr>
        <w:t xml:space="preserve">, 1928). </w:t>
      </w:r>
      <w:proofErr w:type="spellStart"/>
      <w:r>
        <w:rPr>
          <w:rFonts w:cs="Calibri"/>
          <w:sz w:val="28"/>
          <w:szCs w:val="28"/>
        </w:rPr>
        <w:t>Překl</w:t>
      </w:r>
      <w:proofErr w:type="spellEnd"/>
      <w:r>
        <w:rPr>
          <w:rFonts w:cs="Calibri"/>
          <w:sz w:val="28"/>
          <w:szCs w:val="28"/>
        </w:rPr>
        <w:t xml:space="preserve">. </w:t>
      </w:r>
      <w:r>
        <w:rPr>
          <w:rFonts w:cs="Calibri"/>
          <w:b/>
          <w:bCs/>
          <w:sz w:val="28"/>
          <w:szCs w:val="28"/>
        </w:rPr>
        <w:t>Staša Jílovská</w:t>
      </w:r>
      <w:r>
        <w:rPr>
          <w:rFonts w:cs="Calibri"/>
          <w:sz w:val="28"/>
          <w:szCs w:val="28"/>
        </w:rPr>
        <w:t xml:space="preserve">. R. </w:t>
      </w:r>
      <w:proofErr w:type="spellStart"/>
      <w:r>
        <w:rPr>
          <w:rFonts w:cs="Calibri"/>
          <w:sz w:val="28"/>
          <w:szCs w:val="28"/>
        </w:rPr>
        <w:t>Škeřík</w:t>
      </w:r>
      <w:proofErr w:type="spellEnd"/>
      <w:r>
        <w:rPr>
          <w:rFonts w:cs="Calibri"/>
          <w:sz w:val="28"/>
          <w:szCs w:val="28"/>
        </w:rPr>
        <w:t>: 1929.</w:t>
      </w:r>
    </w:p>
    <w:p w14:paraId="4277FFE9" w14:textId="77777777" w:rsidR="00B055A6" w:rsidRDefault="00C1433F">
      <w:pPr>
        <w:ind w:left="851"/>
      </w:pPr>
      <w:r>
        <w:rPr>
          <w:rFonts w:cs="Calibri"/>
          <w:b/>
          <w:bCs/>
          <w:sz w:val="28"/>
          <w:szCs w:val="28"/>
        </w:rPr>
        <w:t>Příklad Jílovské</w:t>
      </w:r>
      <w:r>
        <w:rPr>
          <w:rFonts w:cs="Calibri"/>
          <w:sz w:val="28"/>
          <w:szCs w:val="28"/>
        </w:rPr>
        <w:t xml:space="preserve">, významné překladatelky meziválečného období spojené s levicovou avantgardou, a jejích překladů: ukazuje na velkou stylovou a významovou těsnost překladu sledující modernistický individualismus překládaných autorů a autorek. V podstatě může reprezentovat proměnu překladatelské normy v tomto období, ale nelze to zobecňovat, je k tomu potřeba více případových studií o různých překladatelích a překladatelkách.  (viz o normách hl. J. </w:t>
      </w:r>
      <w:proofErr w:type="gramStart"/>
      <w:r>
        <w:rPr>
          <w:rFonts w:cs="Calibri"/>
          <w:sz w:val="28"/>
          <w:szCs w:val="28"/>
        </w:rPr>
        <w:t xml:space="preserve">Levý, </w:t>
      </w:r>
      <w:r>
        <w:rPr>
          <w:rFonts w:cs="Calibri"/>
          <w:i/>
          <w:iCs/>
          <w:sz w:val="28"/>
          <w:szCs w:val="28"/>
        </w:rPr>
        <w:t xml:space="preserve"> České</w:t>
      </w:r>
      <w:proofErr w:type="gramEnd"/>
      <w:r>
        <w:rPr>
          <w:rFonts w:cs="Calibri"/>
          <w:i/>
          <w:iCs/>
          <w:sz w:val="28"/>
          <w:szCs w:val="28"/>
        </w:rPr>
        <w:t xml:space="preserve"> teorie překladu I</w:t>
      </w:r>
      <w:r>
        <w:rPr>
          <w:rFonts w:cs="Calibri"/>
          <w:sz w:val="28"/>
          <w:szCs w:val="28"/>
        </w:rPr>
        <w:t>; situace je však různorodá).</w:t>
      </w:r>
    </w:p>
    <w:p w14:paraId="10A169F6" w14:textId="6AD5CE11" w:rsidR="00B055A6" w:rsidRDefault="00C1433F">
      <w:pPr>
        <w:pStyle w:val="Odstavecseseznamem"/>
        <w:numPr>
          <w:ilvl w:val="0"/>
          <w:numId w:val="1"/>
        </w:numPr>
      </w:pPr>
      <w:r>
        <w:rPr>
          <w:rFonts w:cs="Calibri"/>
          <w:b/>
          <w:bCs/>
          <w:sz w:val="32"/>
          <w:szCs w:val="32"/>
        </w:rPr>
        <w:t>NACISTICKÁ OKUPACE</w:t>
      </w:r>
      <w:r>
        <w:rPr>
          <w:rFonts w:cs="Calibri"/>
          <w:sz w:val="32"/>
          <w:szCs w:val="32"/>
        </w:rPr>
        <w:t xml:space="preserve">: CENZURA nedovoluje překládat angloamerickou lit. </w:t>
      </w:r>
      <w:r>
        <w:rPr>
          <w:rFonts w:cs="Calibri"/>
          <w:b/>
          <w:bCs/>
          <w:sz w:val="32"/>
          <w:szCs w:val="32"/>
        </w:rPr>
        <w:t>Období 1945-48</w:t>
      </w:r>
      <w:r>
        <w:rPr>
          <w:rFonts w:cs="Calibri"/>
          <w:sz w:val="32"/>
          <w:szCs w:val="32"/>
        </w:rPr>
        <w:t xml:space="preserve">: „doplňování“ dluhů, např.: překlady děl Richarda </w:t>
      </w:r>
      <w:proofErr w:type="spellStart"/>
      <w:r>
        <w:rPr>
          <w:rFonts w:cs="Calibri"/>
          <w:sz w:val="32"/>
          <w:szCs w:val="32"/>
        </w:rPr>
        <w:t>Wrighta</w:t>
      </w:r>
      <w:proofErr w:type="spellEnd"/>
      <w:r>
        <w:rPr>
          <w:rFonts w:cs="Calibri"/>
          <w:sz w:val="32"/>
          <w:szCs w:val="32"/>
        </w:rPr>
        <w:t xml:space="preserve"> (1908-1960), afroamerického autora – </w:t>
      </w:r>
      <w:r>
        <w:rPr>
          <w:rFonts w:cs="Calibri"/>
          <w:i/>
          <w:iCs/>
          <w:sz w:val="32"/>
          <w:szCs w:val="32"/>
        </w:rPr>
        <w:t>Syn černého lidu</w:t>
      </w:r>
      <w:r>
        <w:rPr>
          <w:rFonts w:cs="Calibri"/>
          <w:sz w:val="32"/>
          <w:szCs w:val="32"/>
        </w:rPr>
        <w:t xml:space="preserve"> (</w:t>
      </w:r>
      <w:proofErr w:type="spellStart"/>
      <w:r>
        <w:rPr>
          <w:rFonts w:cs="Calibri"/>
          <w:sz w:val="32"/>
          <w:szCs w:val="32"/>
        </w:rPr>
        <w:t>orig</w:t>
      </w:r>
      <w:proofErr w:type="spellEnd"/>
      <w:r>
        <w:rPr>
          <w:rFonts w:cs="Calibri"/>
          <w:sz w:val="32"/>
          <w:szCs w:val="32"/>
        </w:rPr>
        <w:t xml:space="preserve">. </w:t>
      </w:r>
      <w:proofErr w:type="spellStart"/>
      <w:r>
        <w:rPr>
          <w:rFonts w:cs="Calibri"/>
          <w:i/>
          <w:iCs/>
          <w:sz w:val="32"/>
          <w:szCs w:val="32"/>
        </w:rPr>
        <w:t>Native</w:t>
      </w:r>
      <w:proofErr w:type="spellEnd"/>
      <w:r>
        <w:rPr>
          <w:rFonts w:cs="Calibri"/>
          <w:i/>
          <w:iCs/>
          <w:sz w:val="32"/>
          <w:szCs w:val="32"/>
        </w:rPr>
        <w:t xml:space="preserve"> Son</w:t>
      </w:r>
      <w:r>
        <w:rPr>
          <w:rFonts w:cs="Calibri"/>
          <w:sz w:val="32"/>
          <w:szCs w:val="32"/>
        </w:rPr>
        <w:t>, 1940), přel. G. Černý, 1</w:t>
      </w:r>
      <w:r w:rsidR="00FF4B27">
        <w:rPr>
          <w:rFonts w:cs="Calibri"/>
          <w:sz w:val="32"/>
          <w:szCs w:val="32"/>
        </w:rPr>
        <w:t>9</w:t>
      </w:r>
      <w:r>
        <w:rPr>
          <w:rFonts w:cs="Calibri"/>
          <w:sz w:val="32"/>
          <w:szCs w:val="32"/>
        </w:rPr>
        <w:t xml:space="preserve">47; </w:t>
      </w:r>
      <w:r>
        <w:rPr>
          <w:rFonts w:cs="Calibri"/>
          <w:i/>
          <w:iCs/>
          <w:sz w:val="32"/>
          <w:szCs w:val="32"/>
        </w:rPr>
        <w:t xml:space="preserve">Černý chlapec </w:t>
      </w:r>
      <w:r>
        <w:rPr>
          <w:rFonts w:cs="Calibri"/>
          <w:sz w:val="32"/>
          <w:szCs w:val="32"/>
        </w:rPr>
        <w:t>(</w:t>
      </w:r>
      <w:r>
        <w:rPr>
          <w:rFonts w:cs="Calibri"/>
          <w:i/>
          <w:iCs/>
          <w:sz w:val="32"/>
          <w:szCs w:val="32"/>
        </w:rPr>
        <w:t>Black Boy</w:t>
      </w:r>
      <w:r>
        <w:rPr>
          <w:rFonts w:cs="Calibri"/>
          <w:sz w:val="32"/>
          <w:szCs w:val="32"/>
        </w:rPr>
        <w:t>, 1945) přel. A. J. Šťastný, 1947.</w:t>
      </w:r>
    </w:p>
    <w:p w14:paraId="1B6AAD74" w14:textId="77777777" w:rsidR="00B055A6" w:rsidRDefault="00C1433F">
      <w:pPr>
        <w:pStyle w:val="Odstavecseseznamem"/>
      </w:pPr>
      <w:r>
        <w:rPr>
          <w:rFonts w:cs="Calibri"/>
          <w:color w:val="00B0F0"/>
          <w:sz w:val="32"/>
          <w:szCs w:val="32"/>
        </w:rPr>
        <w:t xml:space="preserve">Eva </w:t>
      </w:r>
      <w:proofErr w:type="spellStart"/>
      <w:r>
        <w:rPr>
          <w:rFonts w:cs="Calibri"/>
          <w:color w:val="00B0F0"/>
          <w:sz w:val="32"/>
          <w:szCs w:val="32"/>
        </w:rPr>
        <w:t>Masnerová</w:t>
      </w:r>
      <w:proofErr w:type="spellEnd"/>
      <w:r>
        <w:rPr>
          <w:rFonts w:cs="Calibri"/>
          <w:color w:val="00B0F0"/>
          <w:sz w:val="32"/>
          <w:szCs w:val="32"/>
        </w:rPr>
        <w:t xml:space="preserve">: K diskusi o zpracování dějin českého překladu 2. poloviny 20. století. In </w:t>
      </w:r>
      <w:proofErr w:type="spellStart"/>
      <w:r>
        <w:rPr>
          <w:rFonts w:cs="Calibri"/>
          <w:color w:val="00B0F0"/>
          <w:sz w:val="32"/>
          <w:szCs w:val="32"/>
        </w:rPr>
        <w:t>Hrala</w:t>
      </w:r>
      <w:proofErr w:type="spellEnd"/>
      <w:r>
        <w:rPr>
          <w:rFonts w:cs="Calibri"/>
          <w:color w:val="00B0F0"/>
          <w:sz w:val="32"/>
          <w:szCs w:val="32"/>
        </w:rPr>
        <w:t xml:space="preserve">, Milan, </w:t>
      </w:r>
      <w:proofErr w:type="spellStart"/>
      <w:r>
        <w:rPr>
          <w:rFonts w:cs="Calibri"/>
          <w:color w:val="00B0F0"/>
          <w:sz w:val="32"/>
          <w:szCs w:val="32"/>
        </w:rPr>
        <w:t>ed</w:t>
      </w:r>
      <w:proofErr w:type="spellEnd"/>
      <w:r>
        <w:rPr>
          <w:rFonts w:cs="Calibri"/>
          <w:color w:val="00B0F0"/>
          <w:sz w:val="32"/>
          <w:szCs w:val="32"/>
        </w:rPr>
        <w:t xml:space="preserve">. </w:t>
      </w:r>
      <w:r>
        <w:rPr>
          <w:rFonts w:cs="Calibri"/>
          <w:i/>
          <w:color w:val="00B0F0"/>
          <w:sz w:val="32"/>
          <w:szCs w:val="32"/>
        </w:rPr>
        <w:t xml:space="preserve">Český překlad </w:t>
      </w:r>
      <w:proofErr w:type="gramStart"/>
      <w:r>
        <w:rPr>
          <w:rFonts w:cs="Calibri"/>
          <w:i/>
          <w:color w:val="00B0F0"/>
          <w:sz w:val="32"/>
          <w:szCs w:val="32"/>
        </w:rPr>
        <w:t>1945 – 2003</w:t>
      </w:r>
      <w:proofErr w:type="gramEnd"/>
      <w:r>
        <w:rPr>
          <w:rFonts w:cs="Calibri"/>
          <w:i/>
          <w:color w:val="00B0F0"/>
          <w:sz w:val="32"/>
          <w:szCs w:val="32"/>
        </w:rPr>
        <w:t xml:space="preserve">, </w:t>
      </w:r>
      <w:r>
        <w:rPr>
          <w:rFonts w:cs="Calibri"/>
          <w:color w:val="00B0F0"/>
          <w:sz w:val="32"/>
          <w:szCs w:val="32"/>
        </w:rPr>
        <w:t>s. 7-10.</w:t>
      </w:r>
    </w:p>
    <w:p w14:paraId="668CFFA0" w14:textId="77777777" w:rsidR="00B055A6" w:rsidRDefault="00B055A6">
      <w:pPr>
        <w:pStyle w:val="Odstavecseseznamem"/>
        <w:rPr>
          <w:rFonts w:cs="Calibri"/>
          <w:sz w:val="32"/>
          <w:szCs w:val="32"/>
        </w:rPr>
      </w:pPr>
    </w:p>
    <w:p w14:paraId="4A3777B7" w14:textId="77777777" w:rsidR="00B055A6" w:rsidRDefault="00C1433F">
      <w:pPr>
        <w:pStyle w:val="Odstavecseseznamem"/>
        <w:numPr>
          <w:ilvl w:val="0"/>
          <w:numId w:val="1"/>
        </w:numPr>
      </w:pPr>
      <w:r>
        <w:rPr>
          <w:rFonts w:cs="Calibri"/>
          <w:b/>
          <w:bCs/>
          <w:sz w:val="32"/>
          <w:szCs w:val="32"/>
        </w:rPr>
        <w:t xml:space="preserve">Po roce 1948 až do poloviny 50. let 20. století </w:t>
      </w:r>
      <w:r>
        <w:rPr>
          <w:rFonts w:cs="Calibri"/>
          <w:sz w:val="32"/>
          <w:szCs w:val="32"/>
        </w:rPr>
        <w:t xml:space="preserve">(přelomem je rok 1956 a XX. sjezd ÚV KSSS, který odsoudil kult osobnosti) trvá tuhá komunistická cenzura opět silně postihující angloamerickou literaturu – vydávají se klasická díla (Ch. Dickens, H. </w:t>
      </w:r>
      <w:proofErr w:type="spellStart"/>
      <w:r>
        <w:rPr>
          <w:rFonts w:cs="Calibri"/>
          <w:sz w:val="32"/>
          <w:szCs w:val="32"/>
        </w:rPr>
        <w:t>Fielding</w:t>
      </w:r>
      <w:proofErr w:type="spellEnd"/>
      <w:r>
        <w:rPr>
          <w:rFonts w:cs="Calibri"/>
          <w:sz w:val="32"/>
          <w:szCs w:val="32"/>
        </w:rPr>
        <w:t xml:space="preserve">, W. M. </w:t>
      </w:r>
      <w:proofErr w:type="spellStart"/>
      <w:r>
        <w:rPr>
          <w:rFonts w:cs="Calibri"/>
          <w:sz w:val="32"/>
          <w:szCs w:val="32"/>
        </w:rPr>
        <w:t>Thackery</w:t>
      </w:r>
      <w:proofErr w:type="spellEnd"/>
      <w:r>
        <w:rPr>
          <w:rFonts w:cs="Calibri"/>
          <w:sz w:val="32"/>
          <w:szCs w:val="32"/>
        </w:rPr>
        <w:t xml:space="preserve">, sestry </w:t>
      </w:r>
      <w:proofErr w:type="spellStart"/>
      <w:r>
        <w:rPr>
          <w:rFonts w:cs="Calibri"/>
          <w:sz w:val="32"/>
          <w:szCs w:val="32"/>
        </w:rPr>
        <w:t>Brontëovy</w:t>
      </w:r>
      <w:proofErr w:type="spellEnd"/>
      <w:r>
        <w:rPr>
          <w:rFonts w:cs="Calibri"/>
          <w:sz w:val="32"/>
          <w:szCs w:val="32"/>
        </w:rPr>
        <w:t xml:space="preserve">, H. B. </w:t>
      </w:r>
      <w:proofErr w:type="spellStart"/>
      <w:r>
        <w:rPr>
          <w:rFonts w:cs="Calibri"/>
          <w:sz w:val="32"/>
          <w:szCs w:val="32"/>
        </w:rPr>
        <w:t>Stowe</w:t>
      </w:r>
      <w:proofErr w:type="spellEnd"/>
      <w:r>
        <w:rPr>
          <w:rFonts w:cs="Calibri"/>
          <w:sz w:val="32"/>
          <w:szCs w:val="32"/>
        </w:rPr>
        <w:t xml:space="preserve">, M. Twain, W. </w:t>
      </w:r>
      <w:proofErr w:type="spellStart"/>
      <w:r>
        <w:rPr>
          <w:rFonts w:cs="Calibri"/>
          <w:sz w:val="32"/>
          <w:szCs w:val="32"/>
        </w:rPr>
        <w:t>Scott</w:t>
      </w:r>
      <w:proofErr w:type="spellEnd"/>
      <w:r>
        <w:rPr>
          <w:rFonts w:cs="Calibri"/>
          <w:sz w:val="32"/>
          <w:szCs w:val="32"/>
        </w:rPr>
        <w:t xml:space="preserve">. V rámci pojímání literatury jako výchovné dochází i k vydávání klasiků pro děti a více či méně ke </w:t>
      </w:r>
      <w:proofErr w:type="spellStart"/>
      <w:r>
        <w:rPr>
          <w:rFonts w:cs="Calibri"/>
          <w:sz w:val="32"/>
          <w:szCs w:val="32"/>
        </w:rPr>
        <w:t>zdětšťování</w:t>
      </w:r>
      <w:proofErr w:type="spellEnd"/>
      <w:r>
        <w:rPr>
          <w:rFonts w:cs="Calibri"/>
          <w:sz w:val="32"/>
          <w:szCs w:val="32"/>
        </w:rPr>
        <w:t xml:space="preserve"> klasických autorů a autorek (příkladem je </w:t>
      </w:r>
      <w:r>
        <w:rPr>
          <w:rFonts w:cs="Calibri"/>
          <w:i/>
          <w:iCs/>
          <w:sz w:val="32"/>
          <w:szCs w:val="32"/>
        </w:rPr>
        <w:t>Chaloupka strýčka Toma</w:t>
      </w:r>
      <w:r>
        <w:rPr>
          <w:rFonts w:cs="Calibri"/>
          <w:sz w:val="32"/>
          <w:szCs w:val="32"/>
        </w:rPr>
        <w:t xml:space="preserve"> od H. B. </w:t>
      </w:r>
      <w:proofErr w:type="spellStart"/>
      <w:r>
        <w:rPr>
          <w:rFonts w:cs="Calibri"/>
          <w:sz w:val="32"/>
          <w:szCs w:val="32"/>
        </w:rPr>
        <w:t>Stowe</w:t>
      </w:r>
      <w:proofErr w:type="spellEnd"/>
      <w:r>
        <w:rPr>
          <w:rFonts w:cs="Calibri"/>
          <w:sz w:val="32"/>
          <w:szCs w:val="32"/>
        </w:rPr>
        <w:t xml:space="preserve">, romány Marka Twaina či Waltera </w:t>
      </w:r>
      <w:proofErr w:type="spellStart"/>
      <w:r>
        <w:rPr>
          <w:rFonts w:cs="Calibri"/>
          <w:sz w:val="32"/>
          <w:szCs w:val="32"/>
        </w:rPr>
        <w:t>Scotta</w:t>
      </w:r>
      <w:proofErr w:type="spellEnd"/>
      <w:r>
        <w:rPr>
          <w:rFonts w:cs="Calibri"/>
          <w:sz w:val="32"/>
          <w:szCs w:val="32"/>
        </w:rPr>
        <w:t>. Důležitými aktéry jsou státní nakladatelství, konkrétně Státní nakladatelství krásné literatury, hudby a umění (SNKLHU, pak SNKLU) – které bylo v českém prostoru v komunistickém období nejsilněji orientované na překladovou literaturu – a Státní nakladatelství dětské knihy (SNDK), později Albatros.</w:t>
      </w:r>
    </w:p>
    <w:p w14:paraId="4CF8721C" w14:textId="274F5D96" w:rsidR="00B055A6" w:rsidRDefault="00C1433F">
      <w:pPr>
        <w:pStyle w:val="Odstavecseseznamem"/>
        <w:numPr>
          <w:ilvl w:val="0"/>
          <w:numId w:val="1"/>
        </w:numPr>
      </w:pPr>
      <w:r>
        <w:rPr>
          <w:rFonts w:cs="Calibri"/>
          <w:b/>
          <w:bCs/>
          <w:sz w:val="32"/>
          <w:szCs w:val="32"/>
        </w:rPr>
        <w:t>Od poloviny 50. let do roku 1969</w:t>
      </w:r>
      <w:r>
        <w:rPr>
          <w:rFonts w:cs="Calibri"/>
          <w:sz w:val="32"/>
          <w:szCs w:val="32"/>
        </w:rPr>
        <w:t xml:space="preserve"> probíhá „kulturní tání“ uvolňování cenzury, ale i jazyka literatury, který komunistická kulturní politika jistým „výchovným“ způsobem sterilizovala. Na tomto uvolňování se silně podílí překladová literatura (příkladem může být autor i překladatel Josef Škvorecký, propagátor </w:t>
      </w:r>
      <w:proofErr w:type="spellStart"/>
      <w:r>
        <w:rPr>
          <w:rFonts w:cs="Calibri"/>
          <w:sz w:val="32"/>
          <w:szCs w:val="32"/>
        </w:rPr>
        <w:t>Hemingwaye</w:t>
      </w:r>
      <w:proofErr w:type="spellEnd"/>
      <w:r>
        <w:rPr>
          <w:rFonts w:cs="Calibri"/>
          <w:sz w:val="32"/>
          <w:szCs w:val="32"/>
        </w:rPr>
        <w:t xml:space="preserve">; Jan Zábrana, uvádějící Ezru </w:t>
      </w:r>
      <w:proofErr w:type="spellStart"/>
      <w:r>
        <w:rPr>
          <w:rFonts w:cs="Calibri"/>
          <w:sz w:val="32"/>
          <w:szCs w:val="32"/>
        </w:rPr>
        <w:t>Pounda</w:t>
      </w:r>
      <w:proofErr w:type="spellEnd"/>
      <w:r>
        <w:rPr>
          <w:rFonts w:cs="Calibri"/>
          <w:sz w:val="32"/>
          <w:szCs w:val="32"/>
        </w:rPr>
        <w:t xml:space="preserve"> a be</w:t>
      </w:r>
      <w:r w:rsidR="00FF4B27">
        <w:rPr>
          <w:rFonts w:cs="Calibri"/>
          <w:sz w:val="32"/>
          <w:szCs w:val="32"/>
        </w:rPr>
        <w:t>a</w:t>
      </w:r>
      <w:r>
        <w:rPr>
          <w:rFonts w:cs="Calibri"/>
          <w:sz w:val="32"/>
          <w:szCs w:val="32"/>
        </w:rPr>
        <w:t xml:space="preserve">tniky; nebo Lubomír Dorůžka, který do českého prostředí uvádí poprvé F. S. Fitzgeralda). Jan Řezáč, významný šéfredaktor nakladatelství SNKLU, jednak v roce 1956 zahajuje vydávání klíčově významného časopisu pro uvádění světové lit. do českého </w:t>
      </w:r>
      <w:proofErr w:type="gramStart"/>
      <w:r>
        <w:rPr>
          <w:rFonts w:cs="Calibri"/>
          <w:sz w:val="32"/>
          <w:szCs w:val="32"/>
        </w:rPr>
        <w:t xml:space="preserve">kontextu - </w:t>
      </w:r>
      <w:r>
        <w:rPr>
          <w:rFonts w:cs="Calibri"/>
          <w:i/>
          <w:iCs/>
          <w:sz w:val="32"/>
          <w:szCs w:val="32"/>
        </w:rPr>
        <w:t>Světové</w:t>
      </w:r>
      <w:proofErr w:type="gramEnd"/>
      <w:r>
        <w:rPr>
          <w:rFonts w:cs="Calibri"/>
          <w:i/>
          <w:iCs/>
          <w:sz w:val="32"/>
          <w:szCs w:val="32"/>
        </w:rPr>
        <w:t xml:space="preserve"> literatury</w:t>
      </w:r>
      <w:r>
        <w:rPr>
          <w:rFonts w:cs="Calibri"/>
          <w:sz w:val="32"/>
          <w:szCs w:val="32"/>
        </w:rPr>
        <w:t xml:space="preserve">, která sloužila jako předvoj a testování možností vydávání doposud </w:t>
      </w:r>
      <w:proofErr w:type="spellStart"/>
      <w:r>
        <w:rPr>
          <w:rFonts w:cs="Calibri"/>
          <w:sz w:val="32"/>
          <w:szCs w:val="32"/>
        </w:rPr>
        <w:t>nevydatelných</w:t>
      </w:r>
      <w:proofErr w:type="spellEnd"/>
      <w:r>
        <w:rPr>
          <w:rFonts w:cs="Calibri"/>
          <w:sz w:val="32"/>
          <w:szCs w:val="32"/>
        </w:rPr>
        <w:t xml:space="preserve"> autorů a autorek (vycházela do 90. let 20. st.). Dále Řezáč prosazuje přejmenování nakladatelství na Odeon (v roce 1966), čímž chce navázat na firmu Jana </w:t>
      </w:r>
      <w:proofErr w:type="spellStart"/>
      <w:r>
        <w:rPr>
          <w:rFonts w:cs="Calibri"/>
          <w:sz w:val="32"/>
          <w:szCs w:val="32"/>
        </w:rPr>
        <w:t>Fromka</w:t>
      </w:r>
      <w:proofErr w:type="spellEnd"/>
      <w:r>
        <w:rPr>
          <w:rFonts w:cs="Calibri"/>
          <w:sz w:val="32"/>
          <w:szCs w:val="32"/>
        </w:rPr>
        <w:t xml:space="preserve"> z první republiky a její radikální a progresivní vydavatelské projekty.</w:t>
      </w:r>
    </w:p>
    <w:p w14:paraId="723E72B6" w14:textId="77777777" w:rsidR="00B055A6" w:rsidRDefault="00C1433F">
      <w:pPr>
        <w:pStyle w:val="Odstavecseseznamem"/>
        <w:numPr>
          <w:ilvl w:val="0"/>
          <w:numId w:val="1"/>
        </w:numPr>
      </w:pPr>
      <w:r>
        <w:rPr>
          <w:rFonts w:cs="Calibri"/>
          <w:sz w:val="32"/>
          <w:szCs w:val="32"/>
        </w:rPr>
        <w:t xml:space="preserve">Přestože kulturní tání střídá tzv. komunistická </w:t>
      </w:r>
      <w:r>
        <w:rPr>
          <w:rFonts w:cs="Calibri"/>
          <w:b/>
          <w:bCs/>
          <w:sz w:val="32"/>
          <w:szCs w:val="32"/>
        </w:rPr>
        <w:t>normalizace</w:t>
      </w:r>
      <w:r>
        <w:rPr>
          <w:rFonts w:cs="Calibri"/>
          <w:sz w:val="32"/>
          <w:szCs w:val="32"/>
        </w:rPr>
        <w:t xml:space="preserve"> po sovětské okupaci (1969-1989), nepodaří se již navodit tuhou komunistickou kulturní politiku a cenzuru a překladová literatura i z angloamerické oblasti se dále rozvíjí a uplatňuje. O tom hodně vypovídají rozhovory in S. Rubáš, </w:t>
      </w:r>
      <w:proofErr w:type="spellStart"/>
      <w:r>
        <w:rPr>
          <w:rFonts w:cs="Calibri"/>
          <w:sz w:val="32"/>
          <w:szCs w:val="32"/>
        </w:rPr>
        <w:t>ed</w:t>
      </w:r>
      <w:proofErr w:type="spellEnd"/>
      <w:r>
        <w:rPr>
          <w:rFonts w:cs="Calibri"/>
          <w:sz w:val="32"/>
          <w:szCs w:val="32"/>
        </w:rPr>
        <w:t xml:space="preserve">. </w:t>
      </w:r>
      <w:r>
        <w:rPr>
          <w:rFonts w:cs="Calibri"/>
          <w:i/>
          <w:iCs/>
          <w:sz w:val="32"/>
          <w:szCs w:val="32"/>
        </w:rPr>
        <w:t xml:space="preserve">Slovo za slovem, </w:t>
      </w:r>
      <w:r>
        <w:rPr>
          <w:rFonts w:cs="Calibri"/>
          <w:sz w:val="32"/>
          <w:szCs w:val="32"/>
        </w:rPr>
        <w:t xml:space="preserve">Praha: Academia, 2012; rovněž i E. Kalivodová – P. Eliáš, </w:t>
      </w:r>
      <w:proofErr w:type="spellStart"/>
      <w:r>
        <w:rPr>
          <w:rFonts w:cs="Calibri"/>
          <w:sz w:val="32"/>
          <w:szCs w:val="32"/>
        </w:rPr>
        <w:t>eds</w:t>
      </w:r>
      <w:proofErr w:type="spellEnd"/>
      <w:r>
        <w:rPr>
          <w:rFonts w:cs="Calibri"/>
          <w:sz w:val="32"/>
          <w:szCs w:val="32"/>
        </w:rPr>
        <w:t xml:space="preserve">., </w:t>
      </w:r>
      <w:r>
        <w:rPr>
          <w:rFonts w:cs="Calibri"/>
          <w:i/>
          <w:iCs/>
          <w:sz w:val="32"/>
          <w:szCs w:val="32"/>
        </w:rPr>
        <w:t xml:space="preserve">Jan Zábrana: Básník, překladatel, čtenář, </w:t>
      </w:r>
      <w:r>
        <w:rPr>
          <w:rFonts w:cs="Calibri"/>
          <w:sz w:val="32"/>
          <w:szCs w:val="32"/>
        </w:rPr>
        <w:t>2018.</w:t>
      </w:r>
    </w:p>
    <w:p w14:paraId="60C3A873" w14:textId="2AC5FD43" w:rsidR="00B055A6" w:rsidRDefault="00C1433F">
      <w:pPr>
        <w:pStyle w:val="Odstavecseseznamem"/>
        <w:numPr>
          <w:ilvl w:val="0"/>
          <w:numId w:val="1"/>
        </w:numPr>
      </w:pPr>
      <w:r>
        <w:rPr>
          <w:rFonts w:cs="Calibri"/>
          <w:sz w:val="32"/>
          <w:szCs w:val="32"/>
        </w:rPr>
        <w:t xml:space="preserve">Jisté poznatky z vydávání překladové literatury </w:t>
      </w:r>
      <w:r>
        <w:rPr>
          <w:rFonts w:cs="Calibri"/>
          <w:b/>
          <w:bCs/>
          <w:sz w:val="32"/>
          <w:szCs w:val="32"/>
        </w:rPr>
        <w:t>po r. 1989</w:t>
      </w:r>
      <w:r>
        <w:rPr>
          <w:rFonts w:cs="Calibri"/>
          <w:sz w:val="32"/>
          <w:szCs w:val="32"/>
        </w:rPr>
        <w:t>: zánik státních nakladatelst</w:t>
      </w:r>
      <w:r w:rsidR="00FF4B27">
        <w:rPr>
          <w:rFonts w:cs="Calibri"/>
          <w:sz w:val="32"/>
          <w:szCs w:val="32"/>
        </w:rPr>
        <w:t>v</w:t>
      </w:r>
      <w:r>
        <w:rPr>
          <w:rFonts w:cs="Calibri"/>
          <w:sz w:val="32"/>
          <w:szCs w:val="32"/>
        </w:rPr>
        <w:t xml:space="preserve">í; vznik nespočtu vydavatelských subjektů, bezprecedentní nápor překladové literatury. Objevují se tituly, které jsou reedicemi i hodně starých překladů (jejich redakce často kulhá, viz praxe nakl. Dobrovský) souběžně s novými překlady, které si konkurují na trhu. Vznáší to nové otázky o tzv. zastarávání překladu. Vzniká nový fenomén – vydávání knižních překladů motivovaných novými filmovými adaptacemi literárních děl; lidé se stávají čtenáři teprve po zhlédnutí filmové verze – to je případ např. </w:t>
      </w:r>
      <w:proofErr w:type="gramStart"/>
      <w:r>
        <w:rPr>
          <w:rFonts w:cs="Calibri"/>
          <w:i/>
          <w:iCs/>
          <w:sz w:val="32"/>
          <w:szCs w:val="32"/>
        </w:rPr>
        <w:t>Velkého  Gatsbyho</w:t>
      </w:r>
      <w:proofErr w:type="gramEnd"/>
      <w:r>
        <w:rPr>
          <w:rFonts w:cs="Calibri"/>
          <w:i/>
          <w:iCs/>
          <w:sz w:val="32"/>
          <w:szCs w:val="32"/>
        </w:rPr>
        <w:t xml:space="preserve"> </w:t>
      </w:r>
      <w:r>
        <w:rPr>
          <w:rFonts w:cs="Calibri"/>
          <w:sz w:val="32"/>
          <w:szCs w:val="32"/>
        </w:rPr>
        <w:t xml:space="preserve">od F. S. </w:t>
      </w:r>
      <w:proofErr w:type="spellStart"/>
      <w:r>
        <w:rPr>
          <w:rFonts w:cs="Calibri"/>
          <w:sz w:val="32"/>
          <w:szCs w:val="32"/>
        </w:rPr>
        <w:t>Fitgeralda</w:t>
      </w:r>
      <w:proofErr w:type="spellEnd"/>
      <w:r>
        <w:rPr>
          <w:rFonts w:cs="Calibri"/>
          <w:sz w:val="32"/>
          <w:szCs w:val="32"/>
        </w:rPr>
        <w:t xml:space="preserve"> (</w:t>
      </w:r>
      <w:proofErr w:type="spellStart"/>
      <w:r>
        <w:rPr>
          <w:rFonts w:cs="Calibri"/>
          <w:sz w:val="32"/>
          <w:szCs w:val="32"/>
        </w:rPr>
        <w:t>orig</w:t>
      </w:r>
      <w:proofErr w:type="spellEnd"/>
      <w:r>
        <w:rPr>
          <w:rFonts w:cs="Calibri"/>
          <w:sz w:val="32"/>
          <w:szCs w:val="32"/>
        </w:rPr>
        <w:t xml:space="preserve">. </w:t>
      </w:r>
      <w:proofErr w:type="spellStart"/>
      <w:r>
        <w:rPr>
          <w:rFonts w:cs="Calibri"/>
          <w:i/>
          <w:iCs/>
          <w:sz w:val="32"/>
          <w:szCs w:val="32"/>
        </w:rPr>
        <w:t>The</w:t>
      </w:r>
      <w:proofErr w:type="spellEnd"/>
      <w:r>
        <w:rPr>
          <w:rFonts w:cs="Calibri"/>
          <w:i/>
          <w:iCs/>
          <w:sz w:val="32"/>
          <w:szCs w:val="32"/>
        </w:rPr>
        <w:t xml:space="preserve"> Great Gatsby</w:t>
      </w:r>
      <w:r>
        <w:rPr>
          <w:rFonts w:cs="Calibri"/>
          <w:sz w:val="32"/>
          <w:szCs w:val="32"/>
        </w:rPr>
        <w:t>, 1925): film z roku 2013 zřejmě inspiroval vydání 3 nových českých překladů plus staršího překladu L. Dorůžky.</w:t>
      </w:r>
    </w:p>
    <w:p w14:paraId="4D223931" w14:textId="77777777" w:rsidR="00B055A6" w:rsidRDefault="00C1433F">
      <w:pPr>
        <w:pStyle w:val="Odstavecseseznamem"/>
      </w:pPr>
      <w:r>
        <w:rPr>
          <w:rFonts w:cs="Calibri"/>
          <w:color w:val="00B0F0"/>
          <w:sz w:val="32"/>
          <w:szCs w:val="32"/>
        </w:rPr>
        <w:t xml:space="preserve">Anežka Dudková: </w:t>
      </w:r>
      <w:hyperlink r:id="rId9" w:history="1">
        <w:r>
          <w:rPr>
            <w:rStyle w:val="Hypertextovodkaz"/>
            <w:rFonts w:cs="Calibri"/>
            <w:color w:val="00B0F0"/>
            <w:sz w:val="32"/>
            <w:szCs w:val="32"/>
            <w:u w:val="none"/>
          </w:rPr>
          <w:t>Nakladatelství Omega na českém knižním trhu a jeho překladová produkce.</w:t>
        </w:r>
      </w:hyperlink>
      <w:r>
        <w:rPr>
          <w:rFonts w:cs="Calibri"/>
          <w:color w:val="00B0F0"/>
          <w:sz w:val="32"/>
          <w:szCs w:val="32"/>
        </w:rPr>
        <w:t xml:space="preserve"> Magisterská diplomová práce. Ústav </w:t>
      </w:r>
      <w:proofErr w:type="spellStart"/>
      <w:r>
        <w:rPr>
          <w:rFonts w:cs="Calibri"/>
          <w:color w:val="00B0F0"/>
          <w:sz w:val="32"/>
          <w:szCs w:val="32"/>
        </w:rPr>
        <w:t>translatologie</w:t>
      </w:r>
      <w:proofErr w:type="spellEnd"/>
      <w:r>
        <w:rPr>
          <w:rFonts w:cs="Calibri"/>
          <w:color w:val="00B0F0"/>
          <w:sz w:val="32"/>
          <w:szCs w:val="32"/>
        </w:rPr>
        <w:t xml:space="preserve"> FF UK 2021.</w:t>
      </w:r>
    </w:p>
    <w:p w14:paraId="34F8D87B" w14:textId="77777777" w:rsidR="00B055A6" w:rsidRDefault="00B055A6">
      <w:pPr>
        <w:pStyle w:val="Odstavecseseznamem"/>
        <w:rPr>
          <w:rFonts w:cs="Calibri"/>
          <w:b/>
          <w:bCs/>
          <w:sz w:val="32"/>
          <w:szCs w:val="32"/>
        </w:rPr>
      </w:pPr>
    </w:p>
    <w:p w14:paraId="4995ABB1" w14:textId="77777777" w:rsidR="00B055A6" w:rsidRDefault="00C1433F">
      <w:pPr>
        <w:pStyle w:val="Odstavecseseznamem"/>
      </w:pPr>
      <w:r>
        <w:rPr>
          <w:rFonts w:cs="Calibri"/>
          <w:b/>
          <w:bCs/>
          <w:sz w:val="32"/>
          <w:szCs w:val="32"/>
        </w:rPr>
        <w:t>METODY MOŽNÉHO dalšího VÝZKUMU:</w:t>
      </w:r>
    </w:p>
    <w:p w14:paraId="0DE88A4F" w14:textId="77777777" w:rsidR="00B055A6" w:rsidRDefault="00C1433F">
      <w:pPr>
        <w:pStyle w:val="Odstavecseseznamem"/>
        <w:numPr>
          <w:ilvl w:val="0"/>
          <w:numId w:val="10"/>
        </w:numPr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>BIBLIOGRAFICKÝ SOUPIS</w:t>
      </w:r>
    </w:p>
    <w:p w14:paraId="2D0EA67B" w14:textId="77777777" w:rsidR="00B055A6" w:rsidRDefault="00C1433F">
      <w:pPr>
        <w:pStyle w:val="Odstavecseseznamem"/>
        <w:numPr>
          <w:ilvl w:val="0"/>
          <w:numId w:val="10"/>
        </w:numPr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>kulturní orientace či politika té které etapy</w:t>
      </w:r>
    </w:p>
    <w:p w14:paraId="261595DA" w14:textId="77777777" w:rsidR="00B055A6" w:rsidRDefault="00C1433F">
      <w:pPr>
        <w:pStyle w:val="Odstavecseseznamem"/>
        <w:numPr>
          <w:ilvl w:val="0"/>
          <w:numId w:val="10"/>
        </w:numPr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>přístup ke “kulturním plevám” či komerčnímu čtivu… NELZE DNES ODLIŠOVAT</w:t>
      </w:r>
    </w:p>
    <w:p w14:paraId="25228584" w14:textId="77777777" w:rsidR="00B055A6" w:rsidRDefault="00C1433F">
      <w:pPr>
        <w:pStyle w:val="Odstavecseseznamem"/>
        <w:numPr>
          <w:ilvl w:val="0"/>
          <w:numId w:val="10"/>
        </w:numPr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>role nakladatelství, edičních řad, čtenářských klubů, obálky (sémiotická analýza)</w:t>
      </w:r>
    </w:p>
    <w:p w14:paraId="3868F112" w14:textId="77777777" w:rsidR="00B055A6" w:rsidRDefault="00C1433F">
      <w:pPr>
        <w:pStyle w:val="Odstavecseseznamem"/>
        <w:numPr>
          <w:ilvl w:val="0"/>
          <w:numId w:val="10"/>
        </w:numPr>
      </w:pPr>
      <w:r>
        <w:rPr>
          <w:rFonts w:cs="Calibri"/>
          <w:sz w:val="32"/>
          <w:szCs w:val="32"/>
        </w:rPr>
        <w:t xml:space="preserve">role významných překladatelských osobností (viz S. Rubáš, </w:t>
      </w:r>
      <w:r>
        <w:rPr>
          <w:rFonts w:cs="Calibri"/>
          <w:i/>
          <w:iCs/>
          <w:sz w:val="32"/>
          <w:szCs w:val="32"/>
        </w:rPr>
        <w:t xml:space="preserve">Slovo za slovem, </w:t>
      </w:r>
      <w:r>
        <w:rPr>
          <w:rFonts w:cs="Calibri"/>
          <w:sz w:val="32"/>
          <w:szCs w:val="32"/>
        </w:rPr>
        <w:t>2012</w:t>
      </w:r>
      <w:r>
        <w:rPr>
          <w:rFonts w:cs="Calibri"/>
          <w:i/>
          <w:iCs/>
          <w:sz w:val="32"/>
          <w:szCs w:val="32"/>
        </w:rPr>
        <w:t xml:space="preserve">; </w:t>
      </w:r>
      <w:r>
        <w:rPr>
          <w:rFonts w:cs="Calibri"/>
          <w:sz w:val="32"/>
          <w:szCs w:val="32"/>
        </w:rPr>
        <w:t xml:space="preserve">E. Kalivodová – P. Eliáš, </w:t>
      </w:r>
      <w:proofErr w:type="spellStart"/>
      <w:r>
        <w:rPr>
          <w:rFonts w:cs="Calibri"/>
          <w:sz w:val="32"/>
          <w:szCs w:val="32"/>
        </w:rPr>
        <w:t>eds</w:t>
      </w:r>
      <w:proofErr w:type="spellEnd"/>
      <w:r>
        <w:rPr>
          <w:rFonts w:cs="Calibri"/>
          <w:sz w:val="32"/>
          <w:szCs w:val="32"/>
        </w:rPr>
        <w:t xml:space="preserve">., </w:t>
      </w:r>
      <w:r>
        <w:rPr>
          <w:rFonts w:cs="Calibri"/>
          <w:i/>
          <w:iCs/>
          <w:sz w:val="32"/>
          <w:szCs w:val="32"/>
        </w:rPr>
        <w:t xml:space="preserve">Jan Zábrana: Básník, překladatel, čtenář, </w:t>
      </w:r>
      <w:r>
        <w:rPr>
          <w:rFonts w:cs="Calibri"/>
          <w:sz w:val="32"/>
          <w:szCs w:val="32"/>
        </w:rPr>
        <w:t>2018)</w:t>
      </w:r>
    </w:p>
    <w:p w14:paraId="2CF50A65" w14:textId="77777777" w:rsidR="00B055A6" w:rsidRDefault="00C1433F">
      <w:pPr>
        <w:pStyle w:val="Odstavecseseznamem"/>
        <w:numPr>
          <w:ilvl w:val="0"/>
          <w:numId w:val="10"/>
        </w:numPr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>recepce překládané literatury (ukazuje ji skladba vydávaných titulů, doslovy…, počet reedic, NÁKLADY, recenze, čtenářské ankety, také málo zkoumaný či vůbec nezkoumaný zájem v knihovnách</w:t>
      </w:r>
    </w:p>
    <w:p w14:paraId="4F9C89C6" w14:textId="77777777" w:rsidR="00B055A6" w:rsidRDefault="00C1433F">
      <w:pPr>
        <w:pStyle w:val="Odstavecseseznamem"/>
        <w:numPr>
          <w:ilvl w:val="0"/>
          <w:numId w:val="10"/>
        </w:numPr>
      </w:pPr>
      <w:r>
        <w:rPr>
          <w:rFonts w:cs="Calibri"/>
          <w:sz w:val="32"/>
          <w:szCs w:val="32"/>
        </w:rPr>
        <w:t xml:space="preserve">otázky vlivu překladové literatury na domácí kulturu (VIZ </w:t>
      </w:r>
      <w:r>
        <w:rPr>
          <w:rFonts w:cs="Calibri"/>
          <w:i/>
          <w:iCs/>
          <w:sz w:val="32"/>
          <w:szCs w:val="32"/>
        </w:rPr>
        <w:t xml:space="preserve">Dějiny nové moderny </w:t>
      </w:r>
      <w:r>
        <w:rPr>
          <w:rFonts w:cs="Calibri"/>
          <w:sz w:val="32"/>
          <w:szCs w:val="32"/>
        </w:rPr>
        <w:t>výše) – hlavně od roku 1956 nesporný vliv na domácí literaturu v užívání různých jazykových rovin/rejstříků; větší přirozenosti hovorového jazyka v literární řeči</w:t>
      </w:r>
    </w:p>
    <w:p w14:paraId="435E5CE7" w14:textId="77777777" w:rsidR="00B055A6" w:rsidRDefault="00C1433F">
      <w:pPr>
        <w:pStyle w:val="Odstavecseseznamem"/>
        <w:numPr>
          <w:ilvl w:val="0"/>
          <w:numId w:val="10"/>
        </w:numPr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vývoj překladový norem, studium odvíjející se od toho, co bylo zjištěno (J. Levý a d.; diplomové práce napsané v Ústavu </w:t>
      </w:r>
      <w:proofErr w:type="spellStart"/>
      <w:r>
        <w:rPr>
          <w:rFonts w:cs="Calibri"/>
          <w:sz w:val="32"/>
          <w:szCs w:val="32"/>
        </w:rPr>
        <w:t>translatologie</w:t>
      </w:r>
      <w:proofErr w:type="spellEnd"/>
      <w:r>
        <w:rPr>
          <w:rFonts w:cs="Calibri"/>
          <w:sz w:val="32"/>
          <w:szCs w:val="32"/>
        </w:rPr>
        <w:t>) nutné další dílčí studie i snahy o zobecňování</w:t>
      </w:r>
    </w:p>
    <w:p w14:paraId="161ED9F2" w14:textId="77777777" w:rsidR="00B055A6" w:rsidRDefault="00C1433F">
      <w:pPr>
        <w:pStyle w:val="Odstavecseseznamem"/>
        <w:numPr>
          <w:ilvl w:val="0"/>
          <w:numId w:val="10"/>
        </w:numPr>
      </w:pPr>
      <w:r>
        <w:rPr>
          <w:rFonts w:cs="Calibri"/>
          <w:sz w:val="32"/>
          <w:szCs w:val="32"/>
        </w:rPr>
        <w:t xml:space="preserve">neexistovaly jednolité etapy vývoje (jak by se mohlo zdát z Levého </w:t>
      </w:r>
      <w:r>
        <w:rPr>
          <w:rFonts w:cs="Calibri"/>
          <w:i/>
          <w:iCs/>
          <w:sz w:val="32"/>
          <w:szCs w:val="32"/>
        </w:rPr>
        <w:t>Českých teorií překladu</w:t>
      </w:r>
      <w:r>
        <w:rPr>
          <w:rFonts w:cs="Calibri"/>
          <w:sz w:val="32"/>
          <w:szCs w:val="32"/>
        </w:rPr>
        <w:t xml:space="preserve">), je nutná </w:t>
      </w:r>
      <w:proofErr w:type="spellStart"/>
      <w:r>
        <w:rPr>
          <w:rFonts w:cs="Calibri"/>
          <w:sz w:val="32"/>
          <w:szCs w:val="32"/>
        </w:rPr>
        <w:t>kontextualizace</w:t>
      </w:r>
      <w:proofErr w:type="spellEnd"/>
      <w:r>
        <w:rPr>
          <w:rFonts w:cs="Calibri"/>
          <w:sz w:val="32"/>
          <w:szCs w:val="32"/>
        </w:rPr>
        <w:t xml:space="preserve"> překladů a jejich rozbory</w:t>
      </w:r>
    </w:p>
    <w:p w14:paraId="389BCC17" w14:textId="77777777" w:rsidR="00B055A6" w:rsidRDefault="00B055A6">
      <w:pPr>
        <w:ind w:left="360"/>
        <w:rPr>
          <w:rFonts w:cs="Calibri"/>
          <w:sz w:val="32"/>
          <w:szCs w:val="32"/>
        </w:rPr>
      </w:pPr>
    </w:p>
    <w:p w14:paraId="4BF16A84" w14:textId="77777777" w:rsidR="00B055A6" w:rsidRDefault="00B055A6">
      <w:pPr>
        <w:rPr>
          <w:rFonts w:cs="Calibri"/>
          <w:bCs/>
          <w:color w:val="00B0F0"/>
          <w:sz w:val="32"/>
          <w:szCs w:val="32"/>
        </w:rPr>
      </w:pPr>
    </w:p>
    <w:p w14:paraId="079033D5" w14:textId="77777777" w:rsidR="00B055A6" w:rsidRDefault="00B055A6">
      <w:pPr>
        <w:rPr>
          <w:rFonts w:cs="Calibri"/>
          <w:bCs/>
          <w:color w:val="00B0F0"/>
          <w:sz w:val="32"/>
          <w:szCs w:val="32"/>
        </w:rPr>
      </w:pPr>
    </w:p>
    <w:p w14:paraId="422118BE" w14:textId="77777777" w:rsidR="00B055A6" w:rsidRDefault="00B055A6">
      <w:pPr>
        <w:rPr>
          <w:rFonts w:cs="Calibri"/>
          <w:bCs/>
          <w:color w:val="00B0F0"/>
          <w:sz w:val="32"/>
          <w:szCs w:val="32"/>
        </w:rPr>
      </w:pPr>
    </w:p>
    <w:p w14:paraId="0ABF0ADE" w14:textId="77777777" w:rsidR="00B055A6" w:rsidRDefault="00B055A6">
      <w:pPr>
        <w:rPr>
          <w:rFonts w:cs="Calibri"/>
          <w:bCs/>
          <w:color w:val="00B0F0"/>
          <w:sz w:val="32"/>
          <w:szCs w:val="32"/>
        </w:rPr>
      </w:pPr>
    </w:p>
    <w:p w14:paraId="5E1091F5" w14:textId="77777777" w:rsidR="00B055A6" w:rsidRDefault="00B055A6">
      <w:pPr>
        <w:rPr>
          <w:rFonts w:cs="Calibri"/>
          <w:bCs/>
          <w:color w:val="00B0F0"/>
          <w:sz w:val="32"/>
          <w:szCs w:val="32"/>
        </w:rPr>
      </w:pPr>
    </w:p>
    <w:p w14:paraId="3CBC3D65" w14:textId="77777777" w:rsidR="00B055A6" w:rsidRDefault="00B055A6">
      <w:pPr>
        <w:rPr>
          <w:rFonts w:cs="Calibri"/>
          <w:bCs/>
          <w:color w:val="00B0F0"/>
          <w:sz w:val="32"/>
          <w:szCs w:val="32"/>
        </w:rPr>
      </w:pPr>
    </w:p>
    <w:p w14:paraId="1C8C19EB" w14:textId="77777777" w:rsidR="00B055A6" w:rsidRDefault="00B055A6">
      <w:pPr>
        <w:rPr>
          <w:rFonts w:cs="Calibri"/>
          <w:bCs/>
          <w:color w:val="00B0F0"/>
          <w:sz w:val="32"/>
          <w:szCs w:val="32"/>
        </w:rPr>
      </w:pPr>
    </w:p>
    <w:p w14:paraId="45CB1820" w14:textId="77777777" w:rsidR="00B055A6" w:rsidRDefault="00B055A6">
      <w:pPr>
        <w:rPr>
          <w:rFonts w:cs="Calibri"/>
          <w:bCs/>
          <w:color w:val="00B0F0"/>
          <w:sz w:val="32"/>
          <w:szCs w:val="32"/>
        </w:rPr>
      </w:pPr>
    </w:p>
    <w:p w14:paraId="1B694F9B" w14:textId="77777777" w:rsidR="00B055A6" w:rsidRDefault="00B055A6">
      <w:pPr>
        <w:rPr>
          <w:rFonts w:cs="Calibri"/>
          <w:bCs/>
          <w:sz w:val="32"/>
          <w:szCs w:val="32"/>
        </w:rPr>
      </w:pPr>
    </w:p>
    <w:p w14:paraId="321FA7D4" w14:textId="77777777" w:rsidR="00B055A6" w:rsidRDefault="00B055A6">
      <w:pPr>
        <w:rPr>
          <w:rFonts w:cs="Calibri"/>
          <w:bCs/>
          <w:i/>
          <w:sz w:val="32"/>
          <w:szCs w:val="32"/>
        </w:rPr>
      </w:pPr>
    </w:p>
    <w:p w14:paraId="0376448A" w14:textId="77777777" w:rsidR="00B055A6" w:rsidRDefault="00B055A6">
      <w:pPr>
        <w:rPr>
          <w:rFonts w:cs="Calibri"/>
          <w:i/>
          <w:sz w:val="32"/>
          <w:szCs w:val="32"/>
        </w:rPr>
      </w:pPr>
    </w:p>
    <w:sectPr w:rsidR="00B055A6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B9691" w14:textId="77777777" w:rsidR="00701029" w:rsidRDefault="00701029">
      <w:pPr>
        <w:spacing w:after="0"/>
      </w:pPr>
      <w:r>
        <w:separator/>
      </w:r>
    </w:p>
  </w:endnote>
  <w:endnote w:type="continuationSeparator" w:id="0">
    <w:p w14:paraId="397C588F" w14:textId="77777777" w:rsidR="00701029" w:rsidRDefault="007010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25AA3" w14:textId="77777777" w:rsidR="00701029" w:rsidRDefault="00701029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69F26A0C" w14:textId="77777777" w:rsidR="00701029" w:rsidRDefault="00701029">
      <w:pPr>
        <w:spacing w:after="0"/>
      </w:pPr>
      <w:r>
        <w:continuationSeparator/>
      </w:r>
    </w:p>
  </w:footnote>
  <w:footnote w:id="1">
    <w:p w14:paraId="6E006F04" w14:textId="77777777" w:rsidR="00B055A6" w:rsidRDefault="00C1433F">
      <w:pPr>
        <w:pStyle w:val="Textpoznpodarou"/>
      </w:pPr>
      <w:r>
        <w:rPr>
          <w:rStyle w:val="Znakapoznpodarou"/>
        </w:rPr>
        <w:footnoteRef/>
      </w:r>
      <w:r>
        <w:t xml:space="preserve"> Červené položky jsou povinné ke státní zkoušce.</w:t>
      </w:r>
    </w:p>
  </w:footnote>
  <w:footnote w:id="2">
    <w:p w14:paraId="21AFDFD8" w14:textId="77777777" w:rsidR="00B055A6" w:rsidRDefault="00C1433F">
      <w:pPr>
        <w:pStyle w:val="Textpoznpodarou"/>
      </w:pPr>
      <w:r>
        <w:rPr>
          <w:rStyle w:val="Znakapoznpodarou"/>
        </w:rPr>
        <w:footnoteRef/>
      </w:r>
      <w:r>
        <w:t xml:space="preserve"> Modře jsou důležité zdroje.</w:t>
      </w:r>
    </w:p>
  </w:footnote>
  <w:footnote w:id="3">
    <w:p w14:paraId="732B30D1" w14:textId="77777777" w:rsidR="00B055A6" w:rsidRDefault="00C1433F">
      <w:pPr>
        <w:pStyle w:val="Textpoznpodarou"/>
      </w:pPr>
      <w:r>
        <w:rPr>
          <w:rStyle w:val="Znakapoznpodarou"/>
        </w:rPr>
        <w:footnoteRef/>
      </w:r>
      <w:r>
        <w:t xml:space="preserve"> Durdík 1870: 90.</w:t>
      </w:r>
    </w:p>
  </w:footnote>
  <w:footnote w:id="4">
    <w:p w14:paraId="5AFCA97A" w14:textId="77777777" w:rsidR="00B055A6" w:rsidRDefault="00C1433F">
      <w:pPr>
        <w:pStyle w:val="Textpoznpodarou"/>
      </w:pPr>
      <w:r>
        <w:rPr>
          <w:rStyle w:val="Znakapoznpodarou"/>
        </w:rPr>
        <w:footnoteRef/>
      </w:r>
      <w:r>
        <w:t xml:space="preserve"> Byron 1890: 46-47; Byron 1921: 185.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65853"/>
    <w:multiLevelType w:val="multilevel"/>
    <w:tmpl w:val="4D181F20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D002D45"/>
    <w:multiLevelType w:val="multilevel"/>
    <w:tmpl w:val="B4CEF1D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D7E01CB"/>
    <w:multiLevelType w:val="multilevel"/>
    <w:tmpl w:val="1414C350"/>
    <w:lvl w:ilvl="0">
      <w:numFmt w:val="bullet"/>
      <w:lvlText w:val="•"/>
      <w:lvlJc w:val="left"/>
      <w:pPr>
        <w:ind w:left="720" w:hanging="360"/>
      </w:pPr>
      <w:rPr>
        <w:rFonts w:ascii="Arial" w:hAnsi="Arial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3" w15:restartNumberingAfterBreak="0">
    <w:nsid w:val="4E526F28"/>
    <w:multiLevelType w:val="multilevel"/>
    <w:tmpl w:val="63344E7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A2A6EAF"/>
    <w:multiLevelType w:val="multilevel"/>
    <w:tmpl w:val="DB92139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182505">
    <w:abstractNumId w:val="3"/>
  </w:num>
  <w:num w:numId="2" w16cid:durableId="124469502">
    <w:abstractNumId w:val="4"/>
  </w:num>
  <w:num w:numId="3" w16cid:durableId="1994792853">
    <w:abstractNumId w:val="3"/>
  </w:num>
  <w:num w:numId="4" w16cid:durableId="716973485">
    <w:abstractNumId w:val="0"/>
  </w:num>
  <w:num w:numId="5" w16cid:durableId="495607250">
    <w:abstractNumId w:val="3"/>
  </w:num>
  <w:num w:numId="6" w16cid:durableId="1914119213">
    <w:abstractNumId w:val="4"/>
  </w:num>
  <w:num w:numId="7" w16cid:durableId="1021710169">
    <w:abstractNumId w:val="2"/>
  </w:num>
  <w:num w:numId="8" w16cid:durableId="224069948">
    <w:abstractNumId w:val="4"/>
  </w:num>
  <w:num w:numId="9" w16cid:durableId="1157644729">
    <w:abstractNumId w:val="3"/>
  </w:num>
  <w:num w:numId="10" w16cid:durableId="1374498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5A6"/>
    <w:rsid w:val="00064558"/>
    <w:rsid w:val="0021276D"/>
    <w:rsid w:val="00462C77"/>
    <w:rsid w:val="004A4C2C"/>
    <w:rsid w:val="00701029"/>
    <w:rsid w:val="007D1D15"/>
    <w:rsid w:val="00B055A6"/>
    <w:rsid w:val="00C1433F"/>
    <w:rsid w:val="00FF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38F51"/>
  <w15:docId w15:val="{1B761A27-128B-43B5-A9B4-2E0E9B359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styleId="Odstavecseseznamem">
    <w:name w:val="List Paragraph"/>
    <w:basedOn w:val="Normln"/>
    <w:pPr>
      <w:ind w:left="720"/>
    </w:pPr>
  </w:style>
  <w:style w:type="paragraph" w:styleId="Normlnweb">
    <w:name w:val="Normal (Web)"/>
    <w:basedOn w:val="Normln"/>
    <w:pPr>
      <w:spacing w:before="100" w:after="100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styleId="Textpoznpodarou">
    <w:name w:val="footnote text"/>
    <w:basedOn w:val="Normln"/>
    <w:pPr>
      <w:suppressAutoHyphens w:val="0"/>
      <w:spacing w:after="0"/>
      <w:textAlignment w:val="auto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paragraph" w:styleId="Textbubliny">
    <w:name w:val="Balloon Text"/>
    <w:basedOn w:val="Normln"/>
    <w:pPr>
      <w:spacing w:after="0"/>
    </w:pPr>
    <w:rPr>
      <w:rFonts w:ascii="Segoe UI" w:eastAsia="Segoe UI" w:hAnsi="Segoe UI" w:cs="Segoe UI"/>
      <w:sz w:val="18"/>
      <w:szCs w:val="18"/>
    </w:r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character" w:styleId="Zdraznn">
    <w:name w:val="Emphasis"/>
    <w:basedOn w:val="Standardnpsmoodstavce"/>
    <w:rPr>
      <w:i/>
      <w:iCs/>
    </w:rPr>
  </w:style>
  <w:style w:type="character" w:styleId="Siln">
    <w:name w:val="Strong"/>
    <w:basedOn w:val="Standardnpsmoodstavce"/>
    <w:rPr>
      <w:b/>
      <w:bCs/>
    </w:rPr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character" w:customStyle="1" w:styleId="TextkomenteChar">
    <w:name w:val="Text komentáře Char"/>
    <w:basedOn w:val="Standardnpsmoodstavce"/>
    <w:rPr>
      <w:sz w:val="20"/>
      <w:szCs w:val="20"/>
    </w:rPr>
  </w:style>
  <w:style w:type="character" w:customStyle="1" w:styleId="PedmtkomenteChar">
    <w:name w:val="Předmět komentáře Char"/>
    <w:basedOn w:val="TextkomenteChar"/>
    <w:rPr>
      <w:b/>
      <w:bCs/>
      <w:sz w:val="20"/>
      <w:szCs w:val="20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62C7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62C77"/>
  </w:style>
  <w:style w:type="paragraph" w:styleId="Zpat">
    <w:name w:val="footer"/>
    <w:basedOn w:val="Normln"/>
    <w:link w:val="ZpatChar"/>
    <w:uiPriority w:val="99"/>
    <w:unhideWhenUsed/>
    <w:rsid w:val="00462C7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62C77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/index.php?title=Zevrubn&#225;_mluvnice_&#269;esk&#225;&amp;action=edit&amp;redlink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s.wikipedia.org/w/index.php?title=Slovn&#237;k_&#269;esko-n&#283;meck&#253;&amp;action=edit&amp;redlink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s.cuni.cz/studium/dipl_uc/index.php?id=692546c7f7cde14ea0a8411519f8d64f&amp;tid=&amp;do=main&amp;doo=detail&amp;did=202291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3127</Words>
  <Characters>18454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Kalivodová, Eva</dc:creator>
  <dc:description/>
  <cp:lastModifiedBy>Kalivodová, Eva</cp:lastModifiedBy>
  <cp:revision>2</cp:revision>
  <dcterms:created xsi:type="dcterms:W3CDTF">2025-11-03T11:05:00Z</dcterms:created>
  <dcterms:modified xsi:type="dcterms:W3CDTF">2025-11-03T11:05:00Z</dcterms:modified>
</cp:coreProperties>
</file>