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E7AE" w14:textId="77777777" w:rsidR="0040634E" w:rsidRDefault="00F75428">
      <w:pPr>
        <w:pStyle w:val="Bezmezer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Jazyková cvičení I</w:t>
      </w:r>
    </w:p>
    <w:p w14:paraId="2CD38903" w14:textId="77777777" w:rsidR="009A3835" w:rsidRDefault="009A3835">
      <w:pPr>
        <w:pStyle w:val="Bezmezer"/>
      </w:pPr>
    </w:p>
    <w:p w14:paraId="4A3C13CD" w14:textId="77777777" w:rsidR="009A3835" w:rsidRDefault="00F75428">
      <w:pPr>
        <w:pStyle w:val="Bezmezer"/>
      </w:pPr>
      <w:r>
        <w:rPr>
          <w:rFonts w:ascii="Times New Roman" w:eastAsia="Times New Roman" w:hAnsi="Times New Roman" w:cs="Times New Roman"/>
          <w:b/>
          <w:bCs/>
          <w:u w:val="single"/>
        </w:rPr>
        <w:t>Anotace</w:t>
      </w:r>
    </w:p>
    <w:p w14:paraId="7DD085E5" w14:textId="77777777" w:rsidR="009A3835" w:rsidRDefault="009A3835">
      <w:pPr>
        <w:pStyle w:val="Bezmezer"/>
      </w:pPr>
    </w:p>
    <w:p w14:paraId="43ADAE02" w14:textId="1E0591AE" w:rsidR="009A3835" w:rsidRDefault="000520B2" w:rsidP="00276139">
      <w:pPr>
        <w:jc w:val="both"/>
        <w:rPr>
          <w:rFonts w:ascii="Times New Roman" w:eastAsia="Times New Roman" w:hAnsi="Times New Roman" w:cs="Times New Roman"/>
        </w:rPr>
      </w:pPr>
      <w:r w:rsidRPr="000520B2">
        <w:rPr>
          <w:rFonts w:ascii="Times New Roman" w:eastAsia="Times New Roman" w:hAnsi="Times New Roman" w:cs="Times New Roman"/>
        </w:rPr>
        <w:t>Cílem kurzu je postupně osvojit si základy všech hlavních jazykových dovedností (čtení, psaní, poslech, mluvený projev), jazykových prostředků (slovní zásoba, gramatika, zvuková a písemná podoba jazyka) a komunikativních funkcí, které umožňují komunikaci v jednoduchých situacích běžného života a situacích spojených s vysokoškolským studiem filologického oboru.  Studenti si postupně budují schopnost porozumět krátkým textům, vyjádřit základní sdělení ústní i písemnou formou a účastnit se jednoduché konverzace. Důraz je kladen na propojení jazykové teorie s okamžitým praktickým využitím. Výstupní jazyková kompetence odpovídá úrovni A1 Společného evropského referenčního rámce, což studentům umožňuje samostatně zvládat základní komunikační situace a vytvořit pevný základ pro další jazykové vzdělávání.</w:t>
      </w:r>
    </w:p>
    <w:p w14:paraId="78F95A77" w14:textId="77777777" w:rsidR="009A3835" w:rsidRDefault="00F75428">
      <w:pPr>
        <w:spacing w:line="240" w:lineRule="auto"/>
        <w:ind w:right="-142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Základní literatura a jiné zdroje:</w:t>
      </w:r>
    </w:p>
    <w:p w14:paraId="11107BF9" w14:textId="79092C5B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Hobzová, I.: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Практические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упражнения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по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фонетике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русского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языка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6E03EA">
        <w:rPr>
          <w:rFonts w:ascii="Times New Roman" w:eastAsia="Times New Roman" w:hAnsi="Times New Roman" w:cs="Times New Roman"/>
        </w:rPr>
        <w:t xml:space="preserve">Brno: </w:t>
      </w:r>
      <w:r w:rsidR="006E03EA" w:rsidRPr="006E03EA">
        <w:rPr>
          <w:rFonts w:ascii="Times New Roman" w:eastAsia="Times New Roman" w:hAnsi="Times New Roman" w:cs="Times New Roman"/>
        </w:rPr>
        <w:t>Pedagogická fakulta,</w:t>
      </w:r>
      <w:r w:rsidR="006E03EA">
        <w:rPr>
          <w:rFonts w:ascii="Times New Roman" w:eastAsia="Times New Roman" w:hAnsi="Times New Roman" w:cs="Times New Roman"/>
        </w:rPr>
        <w:t xml:space="preserve"> 2022.</w:t>
      </w:r>
      <w:r w:rsidR="006E03EA" w:rsidRPr="006E03EA">
        <w:rPr>
          <w:rFonts w:ascii="Times New Roman" w:eastAsia="Times New Roman" w:hAnsi="Times New Roman" w:cs="Times New Roman"/>
        </w:rPr>
        <w:t xml:space="preserve"> Masarykova univerzita</w:t>
      </w:r>
      <w:r w:rsidR="006E03EA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Dostupné z: </w:t>
      </w:r>
      <w:hyperlink r:id="rId5">
        <w:r>
          <w:rPr>
            <w:rStyle w:val="Hypertextovodkaz"/>
            <w:rFonts w:ascii="Times New Roman" w:eastAsia="Times New Roman" w:hAnsi="Times New Roman" w:cs="Times New Roman"/>
          </w:rPr>
          <w:t>http://is.muni.cz/do/ped/kat/KRus/fonetika/index.html</w:t>
        </w:r>
      </w:hyperlink>
    </w:p>
    <w:p w14:paraId="4070B2EF" w14:textId="77777777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Balcar, M.: </w:t>
      </w:r>
      <w:r>
        <w:rPr>
          <w:rFonts w:ascii="Times New Roman" w:eastAsia="Times New Roman" w:hAnsi="Times New Roman" w:cs="Times New Roman"/>
          <w:i/>
          <w:iCs/>
        </w:rPr>
        <w:t>Ruská gramatika v kostce</w:t>
      </w:r>
      <w:r>
        <w:rPr>
          <w:rFonts w:ascii="Times New Roman" w:eastAsia="Times New Roman" w:hAnsi="Times New Roman" w:cs="Times New Roman"/>
        </w:rPr>
        <w:t>. Praha: Leda, 1999.</w:t>
      </w:r>
    </w:p>
    <w:p w14:paraId="3E8D4C7F" w14:textId="77777777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Brčáková</w:t>
      </w:r>
      <w:proofErr w:type="spellEnd"/>
      <w:r>
        <w:rPr>
          <w:rFonts w:ascii="Times New Roman" w:eastAsia="Times New Roman" w:hAnsi="Times New Roman" w:cs="Times New Roman"/>
        </w:rPr>
        <w:t xml:space="preserve"> D., Mistrová V., </w:t>
      </w:r>
      <w:proofErr w:type="spellStart"/>
      <w:r>
        <w:rPr>
          <w:rFonts w:ascii="Times New Roman" w:eastAsia="Times New Roman" w:hAnsi="Times New Roman" w:cs="Times New Roman"/>
        </w:rPr>
        <w:t>Stiessová</w:t>
      </w:r>
      <w:proofErr w:type="spellEnd"/>
      <w:r>
        <w:rPr>
          <w:rFonts w:ascii="Times New Roman" w:eastAsia="Times New Roman" w:hAnsi="Times New Roman" w:cs="Times New Roman"/>
        </w:rPr>
        <w:t xml:space="preserve"> J.: </w:t>
      </w:r>
      <w:r>
        <w:rPr>
          <w:rFonts w:ascii="Times New Roman" w:eastAsia="Times New Roman" w:hAnsi="Times New Roman" w:cs="Times New Roman"/>
          <w:i/>
          <w:iCs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уроков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по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русской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морфологии</w:t>
      </w:r>
      <w:proofErr w:type="spellEnd"/>
      <w:r>
        <w:rPr>
          <w:rFonts w:ascii="Times New Roman" w:eastAsia="Times New Roman" w:hAnsi="Times New Roman" w:cs="Times New Roman"/>
        </w:rPr>
        <w:t>. Praha: Karolinum, 2003.</w:t>
      </w:r>
    </w:p>
    <w:p w14:paraId="2B023C12" w14:textId="1954835D" w:rsidR="00D2736A" w:rsidRPr="00F16DFC" w:rsidRDefault="00F7542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F16DFC">
        <w:rPr>
          <w:rFonts w:ascii="Times New Roman" w:eastAsia="Times New Roman" w:hAnsi="Times New Roman" w:cs="Times New Roman"/>
        </w:rPr>
        <w:t xml:space="preserve">Rajnochová, N., Stranz-Nikitina, V., </w:t>
      </w:r>
      <w:proofErr w:type="spellStart"/>
      <w:r w:rsidR="00F16DFC">
        <w:rPr>
          <w:rFonts w:ascii="Times New Roman" w:eastAsia="Times New Roman" w:hAnsi="Times New Roman" w:cs="Times New Roman"/>
        </w:rPr>
        <w:t>Rycheva</w:t>
      </w:r>
      <w:proofErr w:type="spellEnd"/>
      <w:r w:rsidR="00F16DFC">
        <w:rPr>
          <w:rFonts w:ascii="Times New Roman" w:eastAsia="Times New Roman" w:hAnsi="Times New Roman" w:cs="Times New Roman"/>
        </w:rPr>
        <w:t xml:space="preserve"> E.: </w:t>
      </w:r>
      <w:proofErr w:type="spellStart"/>
      <w:r w:rsidR="00F16DFC" w:rsidRPr="006E03EA">
        <w:rPr>
          <w:rFonts w:ascii="Times New Roman" w:eastAsia="Times New Roman" w:hAnsi="Times New Roman" w:cs="Times New Roman"/>
          <w:i/>
          <w:iCs/>
        </w:rPr>
        <w:t>Современный</w:t>
      </w:r>
      <w:proofErr w:type="spellEnd"/>
      <w:r w:rsidR="00F16DFC" w:rsidRPr="006E03E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F16DFC" w:rsidRPr="006E03EA">
        <w:rPr>
          <w:rFonts w:ascii="Times New Roman" w:eastAsia="Times New Roman" w:hAnsi="Times New Roman" w:cs="Times New Roman"/>
          <w:i/>
          <w:iCs/>
        </w:rPr>
        <w:t>русский</w:t>
      </w:r>
      <w:proofErr w:type="spellEnd"/>
      <w:r w:rsidR="00F16DFC" w:rsidRPr="006E03EA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F16DFC" w:rsidRPr="006E03EA">
        <w:rPr>
          <w:rFonts w:ascii="Times New Roman" w:eastAsia="Times New Roman" w:hAnsi="Times New Roman" w:cs="Times New Roman"/>
          <w:i/>
          <w:iCs/>
        </w:rPr>
        <w:t>язык</w:t>
      </w:r>
      <w:proofErr w:type="spellEnd"/>
      <w:r w:rsidR="00F16DFC" w:rsidRPr="006E03EA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="00F16DFC" w:rsidRPr="006E03EA">
        <w:rPr>
          <w:rFonts w:ascii="Times New Roman" w:eastAsia="Times New Roman" w:hAnsi="Times New Roman" w:cs="Times New Roman"/>
          <w:i/>
          <w:iCs/>
        </w:rPr>
        <w:t>Практикум</w:t>
      </w:r>
      <w:proofErr w:type="spellEnd"/>
      <w:r w:rsidR="00F16DFC" w:rsidRPr="00F16DFC">
        <w:rPr>
          <w:rFonts w:ascii="Times New Roman" w:eastAsia="Times New Roman" w:hAnsi="Times New Roman" w:cs="Times New Roman"/>
        </w:rPr>
        <w:t xml:space="preserve">. </w:t>
      </w:r>
      <w:r w:rsidR="00F16DFC">
        <w:rPr>
          <w:rFonts w:ascii="Times New Roman" w:eastAsia="Times New Roman" w:hAnsi="Times New Roman" w:cs="Times New Roman"/>
        </w:rPr>
        <w:t>Praha: Karolinum, 2022.</w:t>
      </w:r>
    </w:p>
    <w:p w14:paraId="4DBC7D87" w14:textId="761B75B1" w:rsidR="009A3835" w:rsidRDefault="00F16D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F75428">
        <w:rPr>
          <w:rFonts w:ascii="Times New Roman" w:eastAsia="Times New Roman" w:hAnsi="Times New Roman" w:cs="Times New Roman"/>
        </w:rPr>
        <w:t xml:space="preserve">Mistrová, V. a kol.: </w:t>
      </w:r>
      <w:r w:rsidR="00F75428">
        <w:rPr>
          <w:rFonts w:ascii="Times New Roman" w:eastAsia="Times New Roman" w:hAnsi="Times New Roman" w:cs="Times New Roman"/>
          <w:i/>
          <w:iCs/>
        </w:rPr>
        <w:t>Cvičebnice ruské gramatiky</w:t>
      </w:r>
      <w:r w:rsidR="00F75428">
        <w:rPr>
          <w:rFonts w:ascii="Times New Roman" w:eastAsia="Times New Roman" w:hAnsi="Times New Roman" w:cs="Times New Roman"/>
        </w:rPr>
        <w:t>. Praha: Polyglot, 2004.</w:t>
      </w:r>
    </w:p>
    <w:p w14:paraId="53287244" w14:textId="22A02DFE" w:rsidR="009A3835" w:rsidRDefault="00F16D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F75428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F75428">
        <w:rPr>
          <w:rFonts w:ascii="Times New Roman" w:eastAsia="Times New Roman" w:hAnsi="Times New Roman" w:cs="Times New Roman"/>
        </w:rPr>
        <w:t>Žaža</w:t>
      </w:r>
      <w:proofErr w:type="spellEnd"/>
      <w:r w:rsidR="00F75428">
        <w:rPr>
          <w:rFonts w:ascii="Times New Roman" w:eastAsia="Times New Roman" w:hAnsi="Times New Roman" w:cs="Times New Roman"/>
        </w:rPr>
        <w:t>. (</w:t>
      </w:r>
      <w:proofErr w:type="spellStart"/>
      <w:r w:rsidR="00F75428">
        <w:rPr>
          <w:rFonts w:ascii="Times New Roman" w:eastAsia="Times New Roman" w:hAnsi="Times New Roman" w:cs="Times New Roman"/>
        </w:rPr>
        <w:t>red</w:t>
      </w:r>
      <w:proofErr w:type="spellEnd"/>
      <w:r w:rsidR="00F75428">
        <w:rPr>
          <w:rFonts w:ascii="Times New Roman" w:eastAsia="Times New Roman" w:hAnsi="Times New Roman" w:cs="Times New Roman"/>
        </w:rPr>
        <w:t xml:space="preserve">.): </w:t>
      </w:r>
      <w:r w:rsidR="00F75428">
        <w:rPr>
          <w:rFonts w:ascii="Times New Roman" w:eastAsia="Times New Roman" w:hAnsi="Times New Roman" w:cs="Times New Roman"/>
          <w:i/>
          <w:iCs/>
        </w:rPr>
        <w:t>Morfologie ruštiny I-II</w:t>
      </w:r>
      <w:r w:rsidR="00F75428">
        <w:rPr>
          <w:rFonts w:ascii="Times New Roman" w:eastAsia="Times New Roman" w:hAnsi="Times New Roman" w:cs="Times New Roman"/>
        </w:rPr>
        <w:t>. Brno: Masarykova univerzita, 1996-1997.</w:t>
      </w:r>
    </w:p>
    <w:p w14:paraId="51B48CD1" w14:textId="09386401" w:rsidR="009A3835" w:rsidRDefault="00F16D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F75428">
        <w:rPr>
          <w:rFonts w:ascii="Times New Roman" w:eastAsia="Times New Roman" w:hAnsi="Times New Roman" w:cs="Times New Roman"/>
        </w:rPr>
        <w:t>. Horvátová,</w:t>
      </w:r>
      <w:r w:rsidR="006E03EA">
        <w:rPr>
          <w:rFonts w:ascii="Times New Roman" w:eastAsia="Times New Roman" w:hAnsi="Times New Roman" w:cs="Times New Roman"/>
        </w:rPr>
        <w:t xml:space="preserve"> </w:t>
      </w:r>
      <w:r w:rsidR="00F75428">
        <w:rPr>
          <w:rFonts w:ascii="Times New Roman" w:eastAsia="Times New Roman" w:hAnsi="Times New Roman" w:cs="Times New Roman"/>
        </w:rPr>
        <w:t xml:space="preserve">M., </w:t>
      </w:r>
      <w:proofErr w:type="spellStart"/>
      <w:r w:rsidR="00F75428">
        <w:rPr>
          <w:rFonts w:ascii="Times New Roman" w:eastAsia="Times New Roman" w:hAnsi="Times New Roman" w:cs="Times New Roman"/>
        </w:rPr>
        <w:t>Anfilov</w:t>
      </w:r>
      <w:proofErr w:type="spellEnd"/>
      <w:r w:rsidR="00F75428">
        <w:rPr>
          <w:rFonts w:ascii="Times New Roman" w:eastAsia="Times New Roman" w:hAnsi="Times New Roman" w:cs="Times New Roman"/>
        </w:rPr>
        <w:t xml:space="preserve">, M.: </w:t>
      </w:r>
      <w:r w:rsidR="00F75428">
        <w:rPr>
          <w:rFonts w:ascii="Times New Roman" w:eastAsia="Times New Roman" w:hAnsi="Times New Roman" w:cs="Times New Roman"/>
          <w:i/>
          <w:iCs/>
        </w:rPr>
        <w:t>Ruská konverzace</w:t>
      </w:r>
      <w:r w:rsidR="00F75428">
        <w:rPr>
          <w:rFonts w:ascii="Times New Roman" w:eastAsia="Times New Roman" w:hAnsi="Times New Roman" w:cs="Times New Roman"/>
        </w:rPr>
        <w:t xml:space="preserve">. Praha: </w:t>
      </w:r>
      <w:proofErr w:type="spellStart"/>
      <w:r w:rsidR="00F75428">
        <w:rPr>
          <w:rFonts w:ascii="Times New Roman" w:eastAsia="Times New Roman" w:hAnsi="Times New Roman" w:cs="Times New Roman"/>
        </w:rPr>
        <w:t>Ekopress</w:t>
      </w:r>
      <w:proofErr w:type="spellEnd"/>
      <w:r w:rsidR="00F75428">
        <w:rPr>
          <w:rFonts w:ascii="Times New Roman" w:eastAsia="Times New Roman" w:hAnsi="Times New Roman" w:cs="Times New Roman"/>
        </w:rPr>
        <w:t>, 2004.</w:t>
      </w:r>
    </w:p>
    <w:p w14:paraId="7261B195" w14:textId="076960F4" w:rsidR="009A3835" w:rsidRPr="00C841B9" w:rsidRDefault="00F16D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F75428">
        <w:rPr>
          <w:rFonts w:ascii="Times New Roman" w:eastAsia="Times New Roman" w:hAnsi="Times New Roman" w:cs="Times New Roman"/>
        </w:rPr>
        <w:t xml:space="preserve">. Rajnochová, N. </w:t>
      </w:r>
      <w:r w:rsidR="00F75428">
        <w:rPr>
          <w:rFonts w:ascii="Times New Roman" w:eastAsia="Times New Roman" w:hAnsi="Times New Roman" w:cs="Times New Roman"/>
          <w:i/>
          <w:iCs/>
        </w:rPr>
        <w:t>Domluvíte se rusky?</w:t>
      </w:r>
      <w:r w:rsidR="00F75428">
        <w:rPr>
          <w:rFonts w:ascii="Times New Roman" w:eastAsia="Times New Roman" w:hAnsi="Times New Roman" w:cs="Times New Roman"/>
        </w:rPr>
        <w:t xml:space="preserve"> Praha: NS Svoboda, 2009.</w:t>
      </w:r>
    </w:p>
    <w:p w14:paraId="28E69C03" w14:textId="77777777" w:rsidR="009A3835" w:rsidRDefault="00F75428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Další doporučená literatura:</w:t>
      </w:r>
    </w:p>
    <w:p w14:paraId="31FBF4BC" w14:textId="77777777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Вишняков</w:t>
      </w:r>
      <w:proofErr w:type="spellEnd"/>
      <w:r>
        <w:rPr>
          <w:rFonts w:ascii="Times New Roman" w:eastAsia="Times New Roman" w:hAnsi="Times New Roman" w:cs="Times New Roman"/>
        </w:rPr>
        <w:t xml:space="preserve">, С.: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Русский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язык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как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иностранный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Москва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Флинта-Наука</w:t>
      </w:r>
      <w:proofErr w:type="spellEnd"/>
      <w:r>
        <w:rPr>
          <w:rFonts w:ascii="Times New Roman" w:eastAsia="Times New Roman" w:hAnsi="Times New Roman" w:cs="Times New Roman"/>
        </w:rPr>
        <w:t>, 2005.</w:t>
      </w:r>
    </w:p>
    <w:p w14:paraId="29E89B60" w14:textId="77777777" w:rsidR="009A3835" w:rsidRDefault="00F75428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Balcar, M. Sbírka cvičení k ruské gramatice. Praha: VŠE, 1996.</w:t>
      </w:r>
    </w:p>
    <w:p w14:paraId="5B9D8BDD" w14:textId="77777777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Иванова</w:t>
      </w:r>
      <w:proofErr w:type="spellEnd"/>
      <w:r>
        <w:rPr>
          <w:rFonts w:ascii="Times New Roman" w:eastAsia="Times New Roman" w:hAnsi="Times New Roman" w:cs="Times New Roman"/>
        </w:rPr>
        <w:t xml:space="preserve">, И., </w:t>
      </w:r>
      <w:proofErr w:type="spellStart"/>
      <w:r>
        <w:rPr>
          <w:rFonts w:ascii="Times New Roman" w:eastAsia="Times New Roman" w:hAnsi="Times New Roman" w:cs="Times New Roman"/>
        </w:rPr>
        <w:t>Карамышева</w:t>
      </w:r>
      <w:proofErr w:type="spellEnd"/>
      <w:r>
        <w:rPr>
          <w:rFonts w:ascii="Times New Roman" w:eastAsia="Times New Roman" w:hAnsi="Times New Roman" w:cs="Times New Roman"/>
        </w:rPr>
        <w:t xml:space="preserve"> Л.: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Русский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язык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практический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синтаксис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Москва</w:t>
      </w:r>
      <w:proofErr w:type="spellEnd"/>
      <w:r>
        <w:rPr>
          <w:rFonts w:ascii="Times New Roman" w:eastAsia="Times New Roman" w:hAnsi="Times New Roman" w:cs="Times New Roman"/>
        </w:rPr>
        <w:t>: РЯ, 2003.</w:t>
      </w:r>
    </w:p>
    <w:p w14:paraId="460B7CE5" w14:textId="734A44F6" w:rsidR="009A3835" w:rsidRDefault="00F7542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Janek, A., </w:t>
      </w:r>
      <w:proofErr w:type="spellStart"/>
      <w:r>
        <w:rPr>
          <w:rFonts w:ascii="Times New Roman" w:eastAsia="Times New Roman" w:hAnsi="Times New Roman" w:cs="Times New Roman"/>
        </w:rPr>
        <w:t>Mamonova</w:t>
      </w:r>
      <w:proofErr w:type="spellEnd"/>
      <w:r>
        <w:rPr>
          <w:rFonts w:ascii="Times New Roman" w:eastAsia="Times New Roman" w:hAnsi="Times New Roman" w:cs="Times New Roman"/>
        </w:rPr>
        <w:t xml:space="preserve">, J.: </w:t>
      </w:r>
      <w:r>
        <w:rPr>
          <w:rFonts w:ascii="Times New Roman" w:eastAsia="Times New Roman" w:hAnsi="Times New Roman" w:cs="Times New Roman"/>
          <w:i/>
          <w:iCs/>
        </w:rPr>
        <w:t>Učebnice současné ruštiny</w:t>
      </w:r>
      <w:r>
        <w:rPr>
          <w:rFonts w:ascii="Times New Roman" w:eastAsia="Times New Roman" w:hAnsi="Times New Roman" w:cs="Times New Roman"/>
        </w:rPr>
        <w:t xml:space="preserve">. Brno: </w:t>
      </w:r>
      <w:proofErr w:type="spellStart"/>
      <w:r>
        <w:rPr>
          <w:rFonts w:ascii="Times New Roman" w:eastAsia="Times New Roman" w:hAnsi="Times New Roman" w:cs="Times New Roman"/>
        </w:rPr>
        <w:t>Computer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Press</w:t>
      </w:r>
      <w:proofErr w:type="spellEnd"/>
      <w:r>
        <w:rPr>
          <w:rFonts w:ascii="Times New Roman" w:eastAsia="Times New Roman" w:hAnsi="Times New Roman" w:cs="Times New Roman"/>
        </w:rPr>
        <w:t>, 2011.</w:t>
      </w:r>
    </w:p>
    <w:p w14:paraId="41C32E57" w14:textId="70B934D3" w:rsidR="009A3835" w:rsidRPr="00C841B9" w:rsidRDefault="00F16D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</w:rPr>
        <w:t>Giger</w:t>
      </w:r>
      <w:proofErr w:type="spellEnd"/>
      <w:r>
        <w:rPr>
          <w:rFonts w:ascii="Times New Roman" w:eastAsia="Times New Roman" w:hAnsi="Times New Roman" w:cs="Times New Roman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</w:rPr>
        <w:t>Ďurovič</w:t>
      </w:r>
      <w:proofErr w:type="spellEnd"/>
      <w:r>
        <w:rPr>
          <w:rFonts w:ascii="Times New Roman" w:eastAsia="Times New Roman" w:hAnsi="Times New Roman" w:cs="Times New Roman"/>
        </w:rPr>
        <w:t xml:space="preserve">, Ľ.: </w:t>
      </w:r>
      <w:r w:rsidR="006E03EA" w:rsidRPr="006E03EA">
        <w:rPr>
          <w:rFonts w:ascii="Times New Roman" w:eastAsia="Times New Roman" w:hAnsi="Times New Roman" w:cs="Times New Roman"/>
          <w:i/>
          <w:iCs/>
        </w:rPr>
        <w:t>Paradigmatika spisovné ruštiny. Hláskosloví a tvarosloví</w:t>
      </w:r>
      <w:r w:rsidR="006E03EA" w:rsidRPr="006E03EA">
        <w:rPr>
          <w:rFonts w:ascii="Times New Roman" w:eastAsia="Times New Roman" w:hAnsi="Times New Roman" w:cs="Times New Roman"/>
        </w:rPr>
        <w:t>.</w:t>
      </w:r>
      <w:r w:rsidR="006E03EA">
        <w:rPr>
          <w:rFonts w:ascii="Times New Roman" w:eastAsia="Times New Roman" w:hAnsi="Times New Roman" w:cs="Times New Roman"/>
        </w:rPr>
        <w:t xml:space="preserve"> </w:t>
      </w:r>
      <w:r w:rsidRPr="00F16DFC">
        <w:rPr>
          <w:rFonts w:ascii="Times New Roman" w:eastAsia="Times New Roman" w:hAnsi="Times New Roman" w:cs="Times New Roman"/>
        </w:rPr>
        <w:t>Praha: Karolinum, 202</w:t>
      </w:r>
      <w:r>
        <w:rPr>
          <w:rFonts w:ascii="Times New Roman" w:eastAsia="Times New Roman" w:hAnsi="Times New Roman" w:cs="Times New Roman"/>
        </w:rPr>
        <w:t>0</w:t>
      </w:r>
      <w:r w:rsidRPr="00F16DFC">
        <w:rPr>
          <w:rFonts w:ascii="Times New Roman" w:eastAsia="Times New Roman" w:hAnsi="Times New Roman" w:cs="Times New Roman"/>
        </w:rPr>
        <w:t>.</w:t>
      </w:r>
    </w:p>
    <w:p w14:paraId="77D58E94" w14:textId="77777777" w:rsidR="009A3835" w:rsidRDefault="00F75428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Slovníky:</w:t>
      </w:r>
    </w:p>
    <w:p w14:paraId="45B24E7C" w14:textId="4EC460ED" w:rsidR="0058301D" w:rsidRDefault="006E03EA" w:rsidP="006E03EA">
      <w:pPr>
        <w:spacing w:line="240" w:lineRule="auto"/>
        <w:rPr>
          <w:rFonts w:ascii="Times New Roman" w:eastAsia="Times New Roman" w:hAnsi="Times New Roman" w:cs="Times New Roman"/>
        </w:rPr>
      </w:pPr>
      <w:r w:rsidRPr="006E03EA">
        <w:rPr>
          <w:rFonts w:ascii="Times New Roman" w:eastAsia="Times New Roman" w:hAnsi="Times New Roman" w:cs="Times New Roman"/>
          <w:i/>
          <w:iCs/>
        </w:rPr>
        <w:t>Rusko-česká elektronická slovníková databáze</w:t>
      </w:r>
      <w:r>
        <w:rPr>
          <w:rFonts w:ascii="Times New Roman" w:eastAsia="Times New Roman" w:hAnsi="Times New Roman" w:cs="Times New Roman"/>
          <w:i/>
          <w:iCs/>
        </w:rPr>
        <w:t>.</w:t>
      </w:r>
      <w:r w:rsidRPr="006E03EA">
        <w:rPr>
          <w:rFonts w:ascii="Times New Roman" w:eastAsia="Times New Roman" w:hAnsi="Times New Roman" w:cs="Times New Roman"/>
          <w:i/>
          <w:iCs/>
        </w:rPr>
        <w:t xml:space="preserve"> </w:t>
      </w:r>
      <w:r w:rsidRPr="006E03EA">
        <w:rPr>
          <w:rFonts w:ascii="Times New Roman" w:eastAsia="Times New Roman" w:hAnsi="Times New Roman" w:cs="Times New Roman"/>
        </w:rPr>
        <w:t>Slovanský ústav Akademie věd České republiky</w:t>
      </w:r>
      <w:r w:rsidRPr="0058301D">
        <w:rPr>
          <w:rFonts w:ascii="Times New Roman" w:eastAsia="Times New Roman" w:hAnsi="Times New Roman" w:cs="Times New Roman"/>
        </w:rPr>
        <w:t>. Dostupné z:</w:t>
      </w:r>
      <w:r w:rsidR="0058301D" w:rsidRPr="0058301D">
        <w:t xml:space="preserve"> </w:t>
      </w:r>
      <w:hyperlink r:id="rId6" w:history="1">
        <w:r w:rsidR="0058301D" w:rsidRPr="00881522">
          <w:rPr>
            <w:rStyle w:val="Hypertextovodkaz"/>
            <w:rFonts w:ascii="Times New Roman" w:eastAsia="Times New Roman" w:hAnsi="Times New Roman" w:cs="Times New Roman"/>
          </w:rPr>
          <w:t>http://slovnik.slu.cas.cz/slovnik/main/index_rcs.html</w:t>
        </w:r>
      </w:hyperlink>
    </w:p>
    <w:p w14:paraId="72240B77" w14:textId="62AC0594" w:rsidR="006E03EA" w:rsidRDefault="0058301D" w:rsidP="006E03EA">
      <w:pPr>
        <w:spacing w:line="240" w:lineRule="auto"/>
        <w:rPr>
          <w:rFonts w:ascii="Times New Roman" w:eastAsia="Times New Roman" w:hAnsi="Times New Roman" w:cs="Times New Roman"/>
        </w:rPr>
      </w:pPr>
      <w:r w:rsidRPr="006E03EA">
        <w:rPr>
          <w:rFonts w:ascii="Times New Roman" w:eastAsia="Times New Roman" w:hAnsi="Times New Roman" w:cs="Times New Roman"/>
          <w:i/>
          <w:iCs/>
        </w:rPr>
        <w:lastRenderedPageBreak/>
        <w:t>Velký česko-ruský slovník</w:t>
      </w:r>
      <w:r>
        <w:rPr>
          <w:rFonts w:ascii="Times New Roman" w:eastAsia="Times New Roman" w:hAnsi="Times New Roman" w:cs="Times New Roman"/>
          <w:i/>
          <w:iCs/>
        </w:rPr>
        <w:t xml:space="preserve">. </w:t>
      </w:r>
      <w:r w:rsidRPr="0058301D">
        <w:rPr>
          <w:rFonts w:ascii="Times New Roman" w:eastAsia="Times New Roman" w:hAnsi="Times New Roman" w:cs="Times New Roman"/>
        </w:rPr>
        <w:t>Slovanský ústav Akademie věd České republiky. Dostupné z:</w:t>
      </w:r>
      <w:r w:rsidRPr="0058301D">
        <w:t xml:space="preserve"> </w:t>
      </w:r>
      <w:hyperlink r:id="rId7" w:history="1">
        <w:r w:rsidRPr="00881522">
          <w:rPr>
            <w:rStyle w:val="Hypertextovodkaz"/>
            <w:rFonts w:ascii="Times New Roman" w:eastAsia="Times New Roman" w:hAnsi="Times New Roman" w:cs="Times New Roman"/>
          </w:rPr>
          <w:t>http://slovnik.slu.cas.cz/slovnik/main/index_crs.html</w:t>
        </w:r>
      </w:hyperlink>
    </w:p>
    <w:p w14:paraId="56CBAED6" w14:textId="539E11F7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Česko-ruský slovník. </w:t>
      </w:r>
      <w:r>
        <w:rPr>
          <w:rFonts w:ascii="Times New Roman" w:eastAsia="Times New Roman" w:hAnsi="Times New Roman" w:cs="Times New Roman"/>
        </w:rPr>
        <w:t>Praha: SPN, 1976.</w:t>
      </w:r>
    </w:p>
    <w:p w14:paraId="5EFF374F" w14:textId="77777777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Rusko-český slovník.</w:t>
      </w:r>
      <w:r>
        <w:rPr>
          <w:rFonts w:ascii="Times New Roman" w:eastAsia="Times New Roman" w:hAnsi="Times New Roman" w:cs="Times New Roman"/>
        </w:rPr>
        <w:t xml:space="preserve"> Praha: SPN, 1978. </w:t>
      </w:r>
    </w:p>
    <w:p w14:paraId="7FF9BD4B" w14:textId="77777777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Velký česko-ruský slovník</w:t>
      </w:r>
      <w:r>
        <w:rPr>
          <w:rFonts w:ascii="Times New Roman" w:eastAsia="Times New Roman" w:hAnsi="Times New Roman" w:cs="Times New Roman"/>
        </w:rPr>
        <w:t>. Praha: Leda, 2005.</w:t>
      </w:r>
    </w:p>
    <w:p w14:paraId="2ADFE028" w14:textId="77777777" w:rsidR="009A3835" w:rsidRDefault="00F754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Velký kapesní rusko-český česko-ruský slovník</w:t>
      </w:r>
      <w:r>
        <w:rPr>
          <w:rFonts w:ascii="Times New Roman" w:eastAsia="Times New Roman" w:hAnsi="Times New Roman" w:cs="Times New Roman"/>
        </w:rPr>
        <w:t xml:space="preserve">. Praha: KPS, 2011. </w:t>
      </w:r>
    </w:p>
    <w:p w14:paraId="69A72663" w14:textId="77777777" w:rsidR="009A3835" w:rsidRDefault="009A3835">
      <w:pPr>
        <w:spacing w:line="240" w:lineRule="auto"/>
        <w:rPr>
          <w:rFonts w:ascii="Times New Roman" w:hAnsi="Times New Roman" w:cs="Times New Roman"/>
        </w:rPr>
      </w:pPr>
    </w:p>
    <w:p w14:paraId="4C788539" w14:textId="77777777" w:rsidR="009A3835" w:rsidRDefault="00F75428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PODMÍNKY UDĚLENÍ ATESTACE:</w:t>
      </w:r>
    </w:p>
    <w:p w14:paraId="0AB0D419" w14:textId="503CEBCF" w:rsidR="00A833E6" w:rsidRDefault="00F75428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1. </w:t>
      </w:r>
      <w:r w:rsidR="00A833E6">
        <w:rPr>
          <w:rFonts w:ascii="Times New Roman" w:eastAsia="Times New Roman" w:hAnsi="Times New Roman" w:cs="Times New Roman"/>
          <w:b/>
          <w:bCs/>
        </w:rPr>
        <w:t>Prezence</w:t>
      </w:r>
    </w:p>
    <w:p w14:paraId="469BACB4" w14:textId="1878C8C0" w:rsidR="009A3835" w:rsidRDefault="00A833E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 xml:space="preserve">2. </w:t>
      </w:r>
      <w:r w:rsidR="00A03764">
        <w:rPr>
          <w:rFonts w:ascii="Times New Roman" w:eastAsia="Times New Roman" w:hAnsi="Times New Roman" w:cs="Times New Roman"/>
          <w:b/>
          <w:bCs/>
        </w:rPr>
        <w:t>Aktivní účast v semináři</w:t>
      </w:r>
    </w:p>
    <w:p w14:paraId="5D3D5CCA" w14:textId="3F651408" w:rsidR="009A3835" w:rsidRDefault="00A833E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="00F75428">
        <w:rPr>
          <w:rFonts w:ascii="Times New Roman" w:eastAsia="Times New Roman" w:hAnsi="Times New Roman" w:cs="Times New Roman"/>
          <w:b/>
          <w:bCs/>
        </w:rPr>
        <w:t>. Příprava domácích úkolů</w:t>
      </w:r>
    </w:p>
    <w:p w14:paraId="0A442F69" w14:textId="55551644" w:rsidR="009A3835" w:rsidRDefault="00A833E6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F75428">
        <w:rPr>
          <w:rFonts w:ascii="Times New Roman" w:eastAsia="Times New Roman" w:hAnsi="Times New Roman" w:cs="Times New Roman"/>
          <w:b/>
          <w:bCs/>
        </w:rPr>
        <w:t xml:space="preserve">. </w:t>
      </w:r>
      <w:r w:rsidR="00A03764">
        <w:rPr>
          <w:rFonts w:ascii="Times New Roman" w:eastAsia="Times New Roman" w:hAnsi="Times New Roman" w:cs="Times New Roman"/>
          <w:b/>
          <w:bCs/>
        </w:rPr>
        <w:t>Absolvování průběžného testování a splnění závěrečného testu</w:t>
      </w:r>
    </w:p>
    <w:p w14:paraId="68F8D9F5" w14:textId="01871B1F" w:rsidR="00A833E6" w:rsidRPr="00A03764" w:rsidRDefault="00A833E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</w:rPr>
        <w:t>5. Ústní pohovor (jedno z konverzačních témat)</w:t>
      </w:r>
    </w:p>
    <w:p w14:paraId="74DB9473" w14:textId="77777777" w:rsidR="009A3835" w:rsidRDefault="009A3835">
      <w:pPr>
        <w:spacing w:line="240" w:lineRule="auto"/>
      </w:pPr>
    </w:p>
    <w:p w14:paraId="26DB00A8" w14:textId="77777777" w:rsidR="009A3835" w:rsidRDefault="00F75428">
      <w:pPr>
        <w:spacing w:line="240" w:lineRule="auto"/>
      </w:pPr>
      <w:r>
        <w:rPr>
          <w:rFonts w:ascii="Times New Roman" w:eastAsia="Times New Roman" w:hAnsi="Times New Roman" w:cs="Times New Roman"/>
          <w:b/>
          <w:bCs/>
          <w:u w:val="single"/>
        </w:rPr>
        <w:t>Sylabus:</w:t>
      </w:r>
    </w:p>
    <w:p w14:paraId="3AB4F0B1" w14:textId="77777777" w:rsidR="009A3835" w:rsidRDefault="00F75428">
      <w:pPr>
        <w:pStyle w:val="Odstavecseseznamem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Stručný úvod do fonetického a grafického systému ruštiny. Pozdravy, seznámení, oslovení. Základní typy časování. Ruský slovní přízvuk.</w:t>
      </w:r>
    </w:p>
    <w:p w14:paraId="4A8290F7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Rodina. Rod podstatných jmen. Nepravidelná slovesa, sloveso být. Vyjádření záporu. Výslovnost samohlásek a základní typy redukce.</w:t>
      </w:r>
    </w:p>
    <w:p w14:paraId="0E002555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Povolání. Vyjádření neporozumění. Číslo podstatných jmen. Procvičování časování sloves. Měkké a tvrdé souhlásky.</w:t>
      </w:r>
    </w:p>
    <w:p w14:paraId="36A4D9F0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Vzhled člověka. Omluva. Základní číslovky. Podstatná jména po číslovkách. Měkké a tvrdé souhlásky – pokračování.</w:t>
      </w:r>
    </w:p>
    <w:p w14:paraId="6D499E88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Oblečení.  Přivlastňovací zájmena. Zvratná slovesa. Znělé a neznělé souhlásky.</w:t>
      </w:r>
    </w:p>
    <w:p w14:paraId="3C53B926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Vlastnosti lidí. Skloňování osobních zájmen. Slovesa pohybu. Znělé a neznělé souhlásky – pokračování.</w:t>
      </w:r>
    </w:p>
    <w:p w14:paraId="72F2B673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Orientace ve městě. Slovesa pohybu – pokračování. Systém skloňování substantiv v ruštině. Výslovnost souhláskových skupin.</w:t>
      </w:r>
    </w:p>
    <w:p w14:paraId="644E5D33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Doprava ve městě. 1. typ skloňování.  Intonační konstrukce 1. </w:t>
      </w:r>
    </w:p>
    <w:p w14:paraId="2D5A5E72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Bydlení. Můj pokoj, byt, dům. 2. typ skloňování.  Intonační konstrukce 2. </w:t>
      </w:r>
    </w:p>
    <w:p w14:paraId="7EE60AFC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Ubytování v hotelu. 3. typ skloňování.  Intonační konstrukce 3. </w:t>
      </w:r>
    </w:p>
    <w:p w14:paraId="5A406200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Poděkování a prosba. Souhlas a odmítnutí. Skloňování podstatných jmen v množném čísle.  Intonační konstrukce 4. </w:t>
      </w:r>
    </w:p>
    <w:p w14:paraId="72FC8EF6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Telefonování. Setkání. Opakování skloňování podstatných jmen. Intonační konstrukce 5. </w:t>
      </w:r>
    </w:p>
    <w:p w14:paraId="5E0561F6" w14:textId="77777777" w:rsidR="009A3835" w:rsidRDefault="00F75428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Opakovací lekce.</w:t>
      </w:r>
    </w:p>
    <w:p w14:paraId="40CC1312" w14:textId="77777777" w:rsidR="00C841B9" w:rsidRDefault="00C841B9" w:rsidP="00C841B9">
      <w:pPr>
        <w:spacing w:line="240" w:lineRule="auto"/>
        <w:rPr>
          <w:rFonts w:ascii="Times New Roman" w:eastAsia="Times New Roman" w:hAnsi="Times New Roman" w:cs="Times New Roman"/>
        </w:rPr>
      </w:pPr>
    </w:p>
    <w:p w14:paraId="7566866F" w14:textId="77777777" w:rsidR="00C841B9" w:rsidRDefault="00C841B9" w:rsidP="00C841B9">
      <w:pPr>
        <w:spacing w:line="240" w:lineRule="auto"/>
        <w:rPr>
          <w:rFonts w:ascii="Times New Roman" w:eastAsia="Times New Roman" w:hAnsi="Times New Roman" w:cs="Times New Roman"/>
        </w:rPr>
      </w:pPr>
    </w:p>
    <w:sectPr w:rsidR="00C841B9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36AAA"/>
    <w:multiLevelType w:val="hybridMultilevel"/>
    <w:tmpl w:val="74A2FC1C"/>
    <w:lvl w:ilvl="0" w:tplc="42201484">
      <w:start w:val="1"/>
      <w:numFmt w:val="decimal"/>
      <w:lvlText w:val="%1."/>
      <w:lvlJc w:val="left"/>
      <w:pPr>
        <w:ind w:left="720" w:hanging="360"/>
      </w:pPr>
    </w:lvl>
    <w:lvl w:ilvl="1" w:tplc="8FB23832">
      <w:start w:val="1"/>
      <w:numFmt w:val="lowerLetter"/>
      <w:lvlText w:val="%2."/>
      <w:lvlJc w:val="left"/>
      <w:pPr>
        <w:ind w:left="1440" w:hanging="360"/>
      </w:pPr>
    </w:lvl>
    <w:lvl w:ilvl="2" w:tplc="5F48B772">
      <w:start w:val="1"/>
      <w:numFmt w:val="lowerRoman"/>
      <w:lvlText w:val="%3."/>
      <w:lvlJc w:val="right"/>
      <w:pPr>
        <w:ind w:left="2160" w:hanging="180"/>
      </w:pPr>
    </w:lvl>
    <w:lvl w:ilvl="3" w:tplc="30F6D584">
      <w:start w:val="1"/>
      <w:numFmt w:val="decimal"/>
      <w:lvlText w:val="%4."/>
      <w:lvlJc w:val="left"/>
      <w:pPr>
        <w:ind w:left="2880" w:hanging="360"/>
      </w:pPr>
    </w:lvl>
    <w:lvl w:ilvl="4" w:tplc="BB902334">
      <w:start w:val="1"/>
      <w:numFmt w:val="lowerLetter"/>
      <w:lvlText w:val="%5."/>
      <w:lvlJc w:val="left"/>
      <w:pPr>
        <w:ind w:left="3600" w:hanging="360"/>
      </w:pPr>
    </w:lvl>
    <w:lvl w:ilvl="5" w:tplc="E5D26F8E">
      <w:start w:val="1"/>
      <w:numFmt w:val="lowerRoman"/>
      <w:lvlText w:val="%6."/>
      <w:lvlJc w:val="right"/>
      <w:pPr>
        <w:ind w:left="4320" w:hanging="180"/>
      </w:pPr>
    </w:lvl>
    <w:lvl w:ilvl="6" w:tplc="34E6A9FE">
      <w:start w:val="1"/>
      <w:numFmt w:val="decimal"/>
      <w:lvlText w:val="%7."/>
      <w:lvlJc w:val="left"/>
      <w:pPr>
        <w:ind w:left="5040" w:hanging="360"/>
      </w:pPr>
    </w:lvl>
    <w:lvl w:ilvl="7" w:tplc="F60CC6B0">
      <w:start w:val="1"/>
      <w:numFmt w:val="lowerLetter"/>
      <w:lvlText w:val="%8."/>
      <w:lvlJc w:val="left"/>
      <w:pPr>
        <w:ind w:left="5760" w:hanging="360"/>
      </w:pPr>
    </w:lvl>
    <w:lvl w:ilvl="8" w:tplc="E3EC78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877C2"/>
    <w:multiLevelType w:val="hybridMultilevel"/>
    <w:tmpl w:val="5576096C"/>
    <w:lvl w:ilvl="0" w:tplc="F17486A0">
      <w:start w:val="1"/>
      <w:numFmt w:val="decimal"/>
      <w:lvlText w:val="%1."/>
      <w:lvlJc w:val="left"/>
      <w:pPr>
        <w:ind w:left="720" w:hanging="360"/>
      </w:pPr>
    </w:lvl>
    <w:lvl w:ilvl="1" w:tplc="1C80D7FE">
      <w:start w:val="1"/>
      <w:numFmt w:val="lowerLetter"/>
      <w:lvlText w:val="%2."/>
      <w:lvlJc w:val="left"/>
      <w:pPr>
        <w:ind w:left="1440" w:hanging="360"/>
      </w:pPr>
    </w:lvl>
    <w:lvl w:ilvl="2" w:tplc="A2704294">
      <w:start w:val="1"/>
      <w:numFmt w:val="lowerRoman"/>
      <w:lvlText w:val="%3."/>
      <w:lvlJc w:val="right"/>
      <w:pPr>
        <w:ind w:left="2160" w:hanging="180"/>
      </w:pPr>
    </w:lvl>
    <w:lvl w:ilvl="3" w:tplc="8F4CC9F2">
      <w:start w:val="1"/>
      <w:numFmt w:val="decimal"/>
      <w:lvlText w:val="%4."/>
      <w:lvlJc w:val="left"/>
      <w:pPr>
        <w:ind w:left="2880" w:hanging="360"/>
      </w:pPr>
    </w:lvl>
    <w:lvl w:ilvl="4" w:tplc="F1283066">
      <w:start w:val="1"/>
      <w:numFmt w:val="lowerLetter"/>
      <w:lvlText w:val="%5."/>
      <w:lvlJc w:val="left"/>
      <w:pPr>
        <w:ind w:left="3600" w:hanging="360"/>
      </w:pPr>
    </w:lvl>
    <w:lvl w:ilvl="5" w:tplc="2534AA6E">
      <w:start w:val="1"/>
      <w:numFmt w:val="lowerRoman"/>
      <w:lvlText w:val="%6."/>
      <w:lvlJc w:val="right"/>
      <w:pPr>
        <w:ind w:left="4320" w:hanging="180"/>
      </w:pPr>
    </w:lvl>
    <w:lvl w:ilvl="6" w:tplc="B9B01E00">
      <w:start w:val="1"/>
      <w:numFmt w:val="decimal"/>
      <w:lvlText w:val="%7."/>
      <w:lvlJc w:val="left"/>
      <w:pPr>
        <w:ind w:left="5040" w:hanging="360"/>
      </w:pPr>
    </w:lvl>
    <w:lvl w:ilvl="7" w:tplc="3CCE2696">
      <w:start w:val="1"/>
      <w:numFmt w:val="lowerLetter"/>
      <w:lvlText w:val="%8."/>
      <w:lvlJc w:val="left"/>
      <w:pPr>
        <w:ind w:left="5760" w:hanging="360"/>
      </w:pPr>
    </w:lvl>
    <w:lvl w:ilvl="8" w:tplc="A738BE52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4509">
    <w:abstractNumId w:val="1"/>
  </w:num>
  <w:num w:numId="2" w16cid:durableId="141886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35"/>
    <w:rsid w:val="000520B2"/>
    <w:rsid w:val="000C57AF"/>
    <w:rsid w:val="00276139"/>
    <w:rsid w:val="0040634E"/>
    <w:rsid w:val="0058301D"/>
    <w:rsid w:val="00662B2E"/>
    <w:rsid w:val="006E03EA"/>
    <w:rsid w:val="00803F8A"/>
    <w:rsid w:val="009634BB"/>
    <w:rsid w:val="009A3835"/>
    <w:rsid w:val="009F50FD"/>
    <w:rsid w:val="00A03764"/>
    <w:rsid w:val="00A833E6"/>
    <w:rsid w:val="00C02B69"/>
    <w:rsid w:val="00C841B9"/>
    <w:rsid w:val="00D2736A"/>
    <w:rsid w:val="00E73B2F"/>
    <w:rsid w:val="00F16DFC"/>
    <w:rsid w:val="00F75428"/>
    <w:rsid w:val="00F8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E034"/>
  <w15:docId w15:val="{C8E3AE5E-61BF-42C8-B7E3-3D0F17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B2E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E03E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30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8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84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lovnik.slu.cas.cz/slovnik/main/index_c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ovnik.slu.cas.cz/slovnik/main/index_rcs.html" TargetMode="External"/><Relationship Id="rId5" Type="http://schemas.openxmlformats.org/officeDocument/2006/relationships/hyperlink" Target="http://is.muni.cz/do/ped/kat/KRus/fonetika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Stranz-Nikitina</dc:creator>
  <cp:lastModifiedBy>Veronika SN</cp:lastModifiedBy>
  <cp:revision>2</cp:revision>
  <dcterms:created xsi:type="dcterms:W3CDTF">2025-09-26T09:34:00Z</dcterms:created>
  <dcterms:modified xsi:type="dcterms:W3CDTF">2025-09-26T09:34:00Z</dcterms:modified>
</cp:coreProperties>
</file>