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B7" w:rsidRDefault="00C823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Matylda Říhová –</w:t>
      </w:r>
      <w:r w:rsidR="00671632" w:rsidRPr="00671632">
        <w:rPr>
          <w:b/>
          <w:sz w:val="28"/>
          <w:szCs w:val="28"/>
        </w:rPr>
        <w:t xml:space="preserve"> Natalia </w:t>
      </w:r>
      <w:proofErr w:type="spellStart"/>
      <w:r w:rsidR="00671632" w:rsidRPr="00671632">
        <w:rPr>
          <w:b/>
          <w:sz w:val="28"/>
          <w:szCs w:val="28"/>
        </w:rPr>
        <w:t>Ai</w:t>
      </w:r>
      <w:proofErr w:type="spellEnd"/>
      <w:r w:rsidR="00671632" w:rsidRPr="00671632">
        <w:rPr>
          <w:b/>
          <w:sz w:val="28"/>
          <w:szCs w:val="28"/>
        </w:rPr>
        <w:t xml:space="preserve"> </w:t>
      </w:r>
      <w:proofErr w:type="spellStart"/>
      <w:r w:rsidR="00671632" w:rsidRPr="00671632">
        <w:rPr>
          <w:b/>
          <w:sz w:val="28"/>
          <w:szCs w:val="28"/>
        </w:rPr>
        <w:t>Espitia</w:t>
      </w:r>
      <w:proofErr w:type="spellEnd"/>
      <w:r>
        <w:rPr>
          <w:b/>
          <w:sz w:val="28"/>
          <w:szCs w:val="28"/>
        </w:rPr>
        <w:t xml:space="preserve">: </w:t>
      </w:r>
      <w:r w:rsidR="005D53B8">
        <w:rPr>
          <w:b/>
          <w:sz w:val="28"/>
          <w:szCs w:val="28"/>
        </w:rPr>
        <w:t xml:space="preserve">Stereotyp člověka z města vs. </w:t>
      </w:r>
      <w:proofErr w:type="gramStart"/>
      <w:r w:rsidR="005D53B8">
        <w:rPr>
          <w:b/>
          <w:sz w:val="28"/>
          <w:szCs w:val="28"/>
        </w:rPr>
        <w:t>člověka</w:t>
      </w:r>
      <w:proofErr w:type="gramEnd"/>
      <w:r w:rsidR="005D53B8">
        <w:rPr>
          <w:b/>
          <w:sz w:val="28"/>
          <w:szCs w:val="28"/>
        </w:rPr>
        <w:t xml:space="preserve"> z vesnice</w:t>
      </w:r>
    </w:p>
    <w:p w:rsidR="001F31B7" w:rsidRDefault="001F31B7">
      <w:pPr>
        <w:jc w:val="both"/>
        <w:rPr>
          <w:b/>
          <w:sz w:val="26"/>
          <w:szCs w:val="26"/>
        </w:rPr>
      </w:pPr>
    </w:p>
    <w:p w:rsidR="001F31B7" w:rsidRDefault="001F31B7">
      <w:pPr>
        <w:jc w:val="both"/>
        <w:rPr>
          <w:b/>
          <w:i/>
          <w:sz w:val="26"/>
          <w:szCs w:val="26"/>
        </w:rPr>
      </w:pPr>
    </w:p>
    <w:p w:rsidR="001F31B7" w:rsidRDefault="005D53B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Úvod:</w:t>
      </w:r>
    </w:p>
    <w:p w:rsidR="001F31B7" w:rsidRDefault="001F31B7">
      <w:pPr>
        <w:jc w:val="both"/>
      </w:pPr>
      <w:bookmarkStart w:id="0" w:name="_GoBack"/>
      <w:bookmarkEnd w:id="0"/>
    </w:p>
    <w:p w:rsidR="001F31B7" w:rsidRDefault="005D53B8">
      <w:pPr>
        <w:ind w:left="566"/>
        <w:jc w:val="both"/>
      </w:pPr>
      <w:r>
        <w:t>Mezi obyvateli měst a vesnic panovala vždy v minulosti určitá symbióza, ale zároveň můžeme dodnes cítit rivalitu, která vychází z různých historických a kulturních kontextů. Tato rivalita se projevuje na všelijakých úrovních a je doprovázena činy, předsudky či stereotypy. V této práci jsme se rozhodly prozkoumat, jaká taková označení vůbec existují, odkud vychází a co si o tomto myslí i naše okolí.</w:t>
      </w:r>
    </w:p>
    <w:p w:rsidR="001F31B7" w:rsidRDefault="005D53B8">
      <w:pPr>
        <w:ind w:left="566"/>
        <w:jc w:val="both"/>
      </w:pPr>
      <w:r>
        <w:t>Seznámíme se s etymologií jednotlivých slov, zaměříme se na to, co se s jednotlivými skupinami spojuje, a odkud to celé pramení. V rámci rešerše jsme narazily na technické problémy s dostatečnou zdrojovou dokumentací; přestože jsme ji hojně zastoupily zdroji ze spousty slovníků, rozhodly jsme se výzkum zpestřit i dotazníkových šetřením, kde jsme zjišťovaly aktuální stav mezi našimi vrstevníky.</w:t>
      </w:r>
    </w:p>
    <w:p w:rsidR="001F31B7" w:rsidRDefault="005D53B8">
      <w:pPr>
        <w:ind w:left="566"/>
        <w:jc w:val="both"/>
      </w:pPr>
      <w:r>
        <w:t>Předem bychom se rády omluvily, bohužel si asi umíte představit, že rozhořčená debata mezi lidmi z města a lidmi z vesnice se neobejde bez vulgarismů.</w:t>
      </w: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ind w:left="566"/>
        <w:jc w:val="both"/>
      </w:pPr>
    </w:p>
    <w:p w:rsidR="001F31B7" w:rsidRDefault="001F31B7">
      <w:pPr>
        <w:jc w:val="both"/>
      </w:pPr>
    </w:p>
    <w:p w:rsidR="001F31B7" w:rsidRDefault="005D53B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Město:</w:t>
      </w:r>
    </w:p>
    <w:p w:rsidR="001F31B7" w:rsidRDefault="001F31B7">
      <w:pPr>
        <w:jc w:val="both"/>
      </w:pPr>
    </w:p>
    <w:p w:rsidR="001F31B7" w:rsidRDefault="005D53B8">
      <w:pPr>
        <w:numPr>
          <w:ilvl w:val="0"/>
          <w:numId w:val="2"/>
        </w:numPr>
        <w:jc w:val="both"/>
      </w:pPr>
      <w:r>
        <w:t xml:space="preserve">Praslovanské </w:t>
      </w:r>
      <w:proofErr w:type="spellStart"/>
      <w:r>
        <w:rPr>
          <w:i/>
          <w:color w:val="202122"/>
          <w:highlight w:val="white"/>
        </w:rPr>
        <w:t>mě̀sto</w:t>
      </w:r>
      <w:proofErr w:type="spellEnd"/>
      <w:r>
        <w:rPr>
          <w:i/>
          <w:color w:val="202122"/>
          <w:highlight w:val="white"/>
        </w:rPr>
        <w:t xml:space="preserve"> - </w:t>
      </w:r>
      <w:r>
        <w:rPr>
          <w:color w:val="202122"/>
          <w:highlight w:val="white"/>
        </w:rPr>
        <w:t xml:space="preserve">poté </w:t>
      </w:r>
      <w:proofErr w:type="spellStart"/>
      <w:r>
        <w:rPr>
          <w:color w:val="202122"/>
          <w:highlight w:val="white"/>
        </w:rPr>
        <w:t>protoindoevropského</w:t>
      </w:r>
      <w:proofErr w:type="spellEnd"/>
      <w:r>
        <w:rPr>
          <w:color w:val="202122"/>
          <w:highlight w:val="white"/>
        </w:rPr>
        <w:t xml:space="preserve"> </w:t>
      </w:r>
      <w:proofErr w:type="spellStart"/>
      <w:r>
        <w:rPr>
          <w:i/>
          <w:color w:val="202122"/>
          <w:highlight w:val="white"/>
        </w:rPr>
        <w:t>moyth</w:t>
      </w:r>
      <w:proofErr w:type="spellEnd"/>
      <w:r>
        <w:rPr>
          <w:color w:val="202122"/>
          <w:highlight w:val="white"/>
        </w:rPr>
        <w:t xml:space="preserve"> - původní význam místo, přemístit se; počátek užívání zhruba </w:t>
      </w:r>
      <w:proofErr w:type="gramStart"/>
      <w:r>
        <w:rPr>
          <w:color w:val="202122"/>
          <w:highlight w:val="white"/>
        </w:rPr>
        <w:t>10.-13</w:t>
      </w:r>
      <w:proofErr w:type="gramEnd"/>
      <w:r>
        <w:rPr>
          <w:color w:val="202122"/>
          <w:highlight w:val="white"/>
        </w:rPr>
        <w:t>. století - často významově spojováno s hradem, pevností, cca 16. století také tržní místo</w:t>
      </w:r>
    </w:p>
    <w:p w:rsidR="001F31B7" w:rsidRDefault="005D53B8">
      <w:pPr>
        <w:numPr>
          <w:ilvl w:val="0"/>
          <w:numId w:val="2"/>
        </w:numPr>
        <w:jc w:val="both"/>
        <w:rPr>
          <w:color w:val="202122"/>
          <w:highlight w:val="white"/>
        </w:rPr>
      </w:pPr>
      <w:r>
        <w:rPr>
          <w:color w:val="202122"/>
          <w:highlight w:val="white"/>
        </w:rPr>
        <w:t>Význam (podle SSČ): větší osídlené místo</w:t>
      </w:r>
    </w:p>
    <w:p w:rsidR="001F31B7" w:rsidRDefault="005D53B8">
      <w:pPr>
        <w:numPr>
          <w:ilvl w:val="0"/>
          <w:numId w:val="2"/>
        </w:numPr>
        <w:jc w:val="both"/>
        <w:rPr>
          <w:color w:val="202122"/>
          <w:highlight w:val="white"/>
        </w:rPr>
      </w:pPr>
      <w:r>
        <w:rPr>
          <w:color w:val="202122"/>
          <w:highlight w:val="white"/>
        </w:rPr>
        <w:t>Slova odvozená: městský, městečko, měšťák</w:t>
      </w:r>
    </w:p>
    <w:p w:rsidR="001F31B7" w:rsidRDefault="005D53B8">
      <w:pPr>
        <w:numPr>
          <w:ilvl w:val="0"/>
          <w:numId w:val="2"/>
        </w:numPr>
        <w:jc w:val="both"/>
        <w:rPr>
          <w:color w:val="202122"/>
          <w:highlight w:val="white"/>
        </w:rPr>
      </w:pPr>
      <w:r>
        <w:rPr>
          <w:color w:val="202122"/>
          <w:highlight w:val="white"/>
        </w:rPr>
        <w:t>Nejčastěji spojováno s termíny - hlavní, obyvatel, Praha, velký, centrum</w:t>
      </w:r>
    </w:p>
    <w:p w:rsidR="001F31B7" w:rsidRDefault="005D53B8">
      <w:pPr>
        <w:numPr>
          <w:ilvl w:val="0"/>
          <w:numId w:val="2"/>
        </w:numPr>
        <w:jc w:val="both"/>
        <w:rPr>
          <w:color w:val="202122"/>
          <w:highlight w:val="white"/>
        </w:rPr>
      </w:pPr>
      <w:r>
        <w:rPr>
          <w:color w:val="202122"/>
          <w:highlight w:val="white"/>
        </w:rPr>
        <w:t>Přenesený význam:</w:t>
      </w:r>
    </w:p>
    <w:p w:rsidR="001F31B7" w:rsidRDefault="005D53B8">
      <w:pPr>
        <w:numPr>
          <w:ilvl w:val="0"/>
          <w:numId w:val="7"/>
        </w:numPr>
        <w:jc w:val="both"/>
        <w:rPr>
          <w:color w:val="202122"/>
          <w:highlight w:val="white"/>
        </w:rPr>
      </w:pPr>
      <w:r>
        <w:rPr>
          <w:color w:val="202122"/>
          <w:highlight w:val="white"/>
        </w:rPr>
        <w:t>,,Město nikdy nespí.” - metonymie, zastupuje obyvatele</w:t>
      </w:r>
    </w:p>
    <w:p w:rsidR="001F31B7" w:rsidRDefault="005D53B8">
      <w:pPr>
        <w:numPr>
          <w:ilvl w:val="0"/>
          <w:numId w:val="7"/>
        </w:numPr>
        <w:jc w:val="both"/>
        <w:rPr>
          <w:color w:val="202122"/>
          <w:highlight w:val="white"/>
        </w:rPr>
      </w:pPr>
      <w:r>
        <w:rPr>
          <w:color w:val="202122"/>
          <w:highlight w:val="white"/>
        </w:rPr>
        <w:t>,,Město mi vzalo duši.” - metafora, symbolizuje způsob života, anonymitu, nejedná se o fyzické místo</w:t>
      </w:r>
    </w:p>
    <w:p w:rsidR="001F31B7" w:rsidRDefault="005D53B8">
      <w:pPr>
        <w:numPr>
          <w:ilvl w:val="0"/>
          <w:numId w:val="7"/>
        </w:numPr>
        <w:jc w:val="both"/>
        <w:rPr>
          <w:color w:val="202122"/>
          <w:highlight w:val="white"/>
        </w:rPr>
      </w:pPr>
      <w:r>
        <w:rPr>
          <w:color w:val="202122"/>
          <w:highlight w:val="white"/>
        </w:rPr>
        <w:t>,,Celé město slavilo.” - synekdocha, obyvatelé jako celek</w:t>
      </w:r>
    </w:p>
    <w:p w:rsidR="001F31B7" w:rsidRDefault="005D53B8">
      <w:pPr>
        <w:jc w:val="both"/>
        <w:rPr>
          <w:color w:val="202122"/>
          <w:highlight w:val="white"/>
        </w:rPr>
      </w:pPr>
      <w:r>
        <w:rPr>
          <w:color w:val="202122"/>
          <w:highlight w:val="white"/>
        </w:rPr>
        <w:t>Město je většinou považováno za místo kulturního dění. Vzdělanější a bohatší vrstvy. Zároveň je více odtrženo od přírody, je spíše industrializované a modernější.</w:t>
      </w:r>
    </w:p>
    <w:p w:rsidR="001F31B7" w:rsidRDefault="001F31B7">
      <w:pPr>
        <w:jc w:val="both"/>
      </w:pPr>
    </w:p>
    <w:p w:rsidR="001F31B7" w:rsidRDefault="005D53B8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Ves</w:t>
      </w:r>
      <w:r>
        <w:rPr>
          <w:sz w:val="24"/>
          <w:szCs w:val="24"/>
        </w:rPr>
        <w:t>:</w:t>
      </w:r>
    </w:p>
    <w:p w:rsidR="001F31B7" w:rsidRDefault="005D53B8">
      <w:pPr>
        <w:numPr>
          <w:ilvl w:val="0"/>
          <w:numId w:val="5"/>
        </w:numPr>
        <w:jc w:val="both"/>
      </w:pPr>
      <w:r>
        <w:t xml:space="preserve">praslovansky </w:t>
      </w:r>
      <w:proofErr w:type="spellStart"/>
      <w:r>
        <w:rPr>
          <w:i/>
        </w:rPr>
        <w:t>vesь</w:t>
      </w:r>
      <w:proofErr w:type="spellEnd"/>
      <w:r>
        <w:t xml:space="preserve">, polsky </w:t>
      </w:r>
      <w:proofErr w:type="spellStart"/>
      <w:r>
        <w:rPr>
          <w:i/>
        </w:rPr>
        <w:t>wiés</w:t>
      </w:r>
      <w:proofErr w:type="spellEnd"/>
      <w:r>
        <w:t xml:space="preserve">, slovinsky </w:t>
      </w:r>
      <w:proofErr w:type="spellStart"/>
      <w:r>
        <w:rPr>
          <w:i/>
        </w:rPr>
        <w:t>vas</w:t>
      </w:r>
      <w:proofErr w:type="spellEnd"/>
      <w:r>
        <w:t xml:space="preserve">,... - u západních Slovanů a Slovinců význam “selská osada”, obecně je tomuto slovu přiřazován význam “obydlí, domácnost, dům, rod, bydliště”, zkrátka se jedná o </w:t>
      </w:r>
      <w:r>
        <w:rPr>
          <w:b/>
          <w:i/>
        </w:rPr>
        <w:t>sídliště příslušníků jednoho rodu</w:t>
      </w:r>
      <w:r>
        <w:t xml:space="preserve">. Toto slovo je také příbuzné s řeckým </w:t>
      </w:r>
      <w:proofErr w:type="spellStart"/>
      <w:r>
        <w:rPr>
          <w:i/>
          <w:color w:val="202122"/>
          <w:sz w:val="24"/>
          <w:szCs w:val="24"/>
          <w:highlight w:val="white"/>
        </w:rPr>
        <w:t>οἴκος</w:t>
      </w:r>
      <w:proofErr w:type="spellEnd"/>
    </w:p>
    <w:p w:rsidR="001F31B7" w:rsidRDefault="005D53B8">
      <w:pPr>
        <w:numPr>
          <w:ilvl w:val="0"/>
          <w:numId w:val="8"/>
        </w:numPr>
        <w:jc w:val="both"/>
      </w:pPr>
      <w:r>
        <w:t xml:space="preserve">Ve staré ruštině význam </w:t>
      </w:r>
      <w:r>
        <w:rPr>
          <w:i/>
        </w:rPr>
        <w:t>vesnice</w:t>
      </w:r>
      <w:r>
        <w:t xml:space="preserve">, ale i </w:t>
      </w:r>
      <w:r>
        <w:rPr>
          <w:i/>
        </w:rPr>
        <w:t>pole</w:t>
      </w:r>
    </w:p>
    <w:p w:rsidR="001F31B7" w:rsidRDefault="005D53B8">
      <w:pPr>
        <w:numPr>
          <w:ilvl w:val="0"/>
          <w:numId w:val="8"/>
        </w:numPr>
        <w:jc w:val="both"/>
      </w:pPr>
      <w:r>
        <w:t>přenesený význam:</w:t>
      </w:r>
    </w:p>
    <w:p w:rsidR="001F31B7" w:rsidRDefault="005D53B8">
      <w:pPr>
        <w:numPr>
          <w:ilvl w:val="0"/>
          <w:numId w:val="6"/>
        </w:numPr>
        <w:jc w:val="both"/>
      </w:pPr>
      <w:r>
        <w:t xml:space="preserve">“To je pro mě </w:t>
      </w:r>
      <w:r>
        <w:rPr>
          <w:i/>
        </w:rPr>
        <w:t>španělská vesnice</w:t>
      </w:r>
      <w:r>
        <w:t>” - nepřehledná, neznámá oblast</w:t>
      </w:r>
    </w:p>
    <w:p w:rsidR="001F31B7" w:rsidRDefault="005D53B8">
      <w:pPr>
        <w:numPr>
          <w:ilvl w:val="0"/>
          <w:numId w:val="6"/>
        </w:numPr>
        <w:jc w:val="both"/>
        <w:rPr>
          <w:i/>
        </w:rPr>
      </w:pPr>
      <w:r>
        <w:rPr>
          <w:i/>
        </w:rPr>
        <w:t>Potěmkinova vesnice</w:t>
      </w:r>
      <w:r>
        <w:t xml:space="preserve"> - falešné přikrášlování skutečnosti</w:t>
      </w:r>
    </w:p>
    <w:p w:rsidR="001F31B7" w:rsidRDefault="005D53B8">
      <w:pPr>
        <w:numPr>
          <w:ilvl w:val="0"/>
          <w:numId w:val="6"/>
        </w:numPr>
        <w:jc w:val="both"/>
      </w:pPr>
      <w:r>
        <w:t xml:space="preserve">“Ví to </w:t>
      </w:r>
      <w:r>
        <w:rPr>
          <w:i/>
        </w:rPr>
        <w:t>celá ves</w:t>
      </w:r>
      <w:r>
        <w:t>” - metonymie, míníme veškeré obyvatelstvo vesnice “ví to všichni”</w:t>
      </w:r>
    </w:p>
    <w:p w:rsidR="001F31B7" w:rsidRDefault="005D53B8">
      <w:pPr>
        <w:jc w:val="both"/>
      </w:pPr>
      <w:r>
        <w:t>Často se vychází z představy vesnice jakožto něčeho jednoduchého, prostého, malebného či izolovaného.</w:t>
      </w:r>
    </w:p>
    <w:p w:rsidR="001F31B7" w:rsidRDefault="005D53B8">
      <w:pPr>
        <w:numPr>
          <w:ilvl w:val="0"/>
          <w:numId w:val="8"/>
        </w:numPr>
        <w:jc w:val="both"/>
      </w:pPr>
      <w:r>
        <w:t>synonyma: vesnice, selo, dědina, víska</w:t>
      </w:r>
    </w:p>
    <w:p w:rsidR="001F31B7" w:rsidRDefault="005D53B8">
      <w:pPr>
        <w:numPr>
          <w:ilvl w:val="0"/>
          <w:numId w:val="8"/>
        </w:numPr>
        <w:jc w:val="both"/>
      </w:pPr>
      <w:r>
        <w:t>slova odvozená: vesnice, vesničan/</w:t>
      </w:r>
      <w:proofErr w:type="spellStart"/>
      <w:r>
        <w:t>ka</w:t>
      </w:r>
      <w:proofErr w:type="spellEnd"/>
      <w:r>
        <w:t>, náves, vesnický, vesničanství</w:t>
      </w:r>
    </w:p>
    <w:p w:rsidR="001F31B7" w:rsidRDefault="005D53B8">
      <w:pPr>
        <w:jc w:val="both"/>
      </w:pPr>
      <w:r>
        <w:t>Vesnice/ves bývá spojována se zemědělstvím, přírodou a odpočinkem.</w:t>
      </w: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5D53B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(Mini)výzkum:</w:t>
      </w:r>
    </w:p>
    <w:p w:rsidR="001F31B7" w:rsidRDefault="001F31B7">
      <w:pPr>
        <w:jc w:val="both"/>
      </w:pPr>
    </w:p>
    <w:p w:rsidR="001F31B7" w:rsidRDefault="005D53B8">
      <w:pPr>
        <w:ind w:left="566"/>
        <w:jc w:val="both"/>
      </w:pPr>
      <w:r>
        <w:t>Vzhledem k malé dostupnosti zdrojů, jsme se rozhodly prozkoumat hlavně naše okolí, jaké názory najdeme mezi ostatními.</w:t>
      </w:r>
    </w:p>
    <w:p w:rsidR="001F31B7" w:rsidRDefault="001F31B7">
      <w:pPr>
        <w:ind w:left="566"/>
        <w:jc w:val="both"/>
      </w:pPr>
    </w:p>
    <w:p w:rsidR="001F31B7" w:rsidRDefault="005D53B8">
      <w:pPr>
        <w:ind w:left="566"/>
        <w:jc w:val="both"/>
      </w:pPr>
      <w:r>
        <w:t>Výzkum byl veden jednoduchým dotazníkovým šetřením, kde musel respondent odpovědět na různé otázky.</w:t>
      </w:r>
    </w:p>
    <w:p w:rsidR="001F31B7" w:rsidRDefault="005D53B8">
      <w:pPr>
        <w:numPr>
          <w:ilvl w:val="0"/>
          <w:numId w:val="1"/>
        </w:numPr>
        <w:jc w:val="both"/>
      </w:pPr>
      <w:r>
        <w:t>Část byla pro všechny povinná, další se odvíjely podle odpovědi na poslední otázku ze společné části. V první části se respondenti setkali se dvěma otevřenými otázkami, ve kterých měli napsat označení, vlastnosti či cokoliv, co si spojují s člověkem z města a s člověkem z vesnice. V poslední otázce museli zaškrtnout, zda většinu svého života strávili na vesnici nebo ve městě - podle jejich odpovědi se dotazník větvil na různé varianty.</w:t>
      </w:r>
    </w:p>
    <w:p w:rsidR="001F31B7" w:rsidRDefault="005D53B8">
      <w:pPr>
        <w:numPr>
          <w:ilvl w:val="0"/>
          <w:numId w:val="1"/>
        </w:numPr>
        <w:jc w:val="both"/>
      </w:pPr>
      <w:r>
        <w:t xml:space="preserve">První je čekala otázka, pokud se někdy setkali se stereotypním označením </w:t>
      </w:r>
      <w:proofErr w:type="spellStart"/>
      <w:r>
        <w:t>obytele</w:t>
      </w:r>
      <w:proofErr w:type="spellEnd"/>
      <w:r>
        <w:t xml:space="preserve"> města (pokud jsou z města), obyvatele vesnice (pokud jsou z vesnice). Pokud respondent odpověděl ne - dotazník byl ukončen. Pokud ano - přišly další otázky:</w:t>
      </w:r>
    </w:p>
    <w:p w:rsidR="001F31B7" w:rsidRDefault="005D53B8">
      <w:pPr>
        <w:ind w:left="720"/>
        <w:jc w:val="both"/>
      </w:pPr>
      <w:proofErr w:type="gramStart"/>
      <w:r>
        <w:t>2.a.</w:t>
      </w:r>
      <w:proofErr w:type="gramEnd"/>
      <w:r>
        <w:t xml:space="preserve"> Varianta pro město - dotazovanému byla poskytnuta banka nejčastějších stereotypních označení pro někoho z města, dotazovaný měl označit všechna, se kterými se někdy setkal. Poté mu byla nabídnuta banka stereotypů pro člověka z vesnice a dotazovaný měl označit ta, která někdy použil, pokud ano.</w:t>
      </w:r>
    </w:p>
    <w:p w:rsidR="001F31B7" w:rsidRDefault="005D53B8">
      <w:pPr>
        <w:ind w:left="720"/>
        <w:jc w:val="both"/>
      </w:pPr>
      <w:proofErr w:type="gramStart"/>
      <w:r>
        <w:t>2.b.</w:t>
      </w:r>
      <w:proofErr w:type="gramEnd"/>
      <w:r>
        <w:t xml:space="preserve"> Varianta pro vesnici - dotazovanému byla poskytnuta banka nejčastějších stereotypních označení pro někoho z vesnice, dotazovaný měl označit všechna, se kterými se někdy setkal. Poté mu byla nabídnuta banka stereotypů pro člověka z města a dotazovaný měl označit ta, která někdy použil, pokud ano.</w:t>
      </w:r>
    </w:p>
    <w:p w:rsidR="001F31B7" w:rsidRDefault="005D53B8">
      <w:pPr>
        <w:ind w:left="720"/>
        <w:jc w:val="both"/>
      </w:pPr>
      <w:r>
        <w:t>Na konci této části byl dotazník ukončen.</w:t>
      </w:r>
    </w:p>
    <w:p w:rsidR="001F31B7" w:rsidRDefault="001F31B7">
      <w:pPr>
        <w:ind w:left="720"/>
        <w:jc w:val="both"/>
      </w:pPr>
    </w:p>
    <w:p w:rsidR="001F31B7" w:rsidRDefault="005D53B8">
      <w:pPr>
        <w:ind w:left="566"/>
        <w:jc w:val="both"/>
      </w:pPr>
      <w:r>
        <w:t>Dotazníku se zúčastnilo 55 respondentů ve věku od 17 do 56 let. Drtivá většina byla z města (a tedy hlavně Praha a okolí), ale podařilo se nám dostat i malý vzorek obyvatel vesnice.</w:t>
      </w:r>
    </w:p>
    <w:p w:rsidR="001F31B7" w:rsidRDefault="001F31B7">
      <w:pPr>
        <w:ind w:left="566"/>
        <w:jc w:val="both"/>
      </w:pPr>
    </w:p>
    <w:p w:rsidR="001F31B7" w:rsidRDefault="005D53B8">
      <w:pPr>
        <w:ind w:left="566"/>
        <w:jc w:val="both"/>
      </w:pPr>
      <w:r>
        <w:t>Své výsledky budeme prezentovat skrze jednotlivé oddíly, poté se ještě vrátíme k tomu, co nás na výsledcích zaujalo a k závěru.</w:t>
      </w:r>
    </w:p>
    <w:p w:rsidR="001F31B7" w:rsidRDefault="001F31B7">
      <w:pPr>
        <w:jc w:val="both"/>
      </w:pPr>
    </w:p>
    <w:p w:rsidR="001F31B7" w:rsidRDefault="005D53B8">
      <w:pPr>
        <w:ind w:right="-565"/>
        <w:jc w:val="both"/>
        <w:rPr>
          <w:sz w:val="24"/>
          <w:szCs w:val="24"/>
        </w:rPr>
      </w:pPr>
      <w:r>
        <w:rPr>
          <w:sz w:val="24"/>
          <w:szCs w:val="24"/>
        </w:rPr>
        <w:t>Člověk z města</w:t>
      </w:r>
    </w:p>
    <w:p w:rsidR="001F31B7" w:rsidRDefault="001F31B7">
      <w:pPr>
        <w:ind w:right="-565"/>
        <w:jc w:val="both"/>
      </w:pPr>
    </w:p>
    <w:p w:rsidR="001F31B7" w:rsidRDefault="005D53B8">
      <w:pPr>
        <w:ind w:left="566" w:right="-565"/>
        <w:jc w:val="both"/>
      </w:pPr>
      <w:r>
        <w:t>Nejčastěji přiřazované vlastnosti:</w:t>
      </w:r>
    </w:p>
    <w:p w:rsidR="001F31B7" w:rsidRDefault="001F31B7">
      <w:pPr>
        <w:ind w:left="566" w:right="-565"/>
        <w:jc w:val="both"/>
      </w:pPr>
    </w:p>
    <w:p w:rsidR="001F31B7" w:rsidRDefault="005D53B8">
      <w:pPr>
        <w:ind w:left="1275" w:right="-565" w:firstLine="141"/>
        <w:jc w:val="both"/>
      </w:pPr>
      <w:r>
        <w:t>liberální, uspěchaný, namyšlený, pohodlný, zhýčkaný, rozmazlený</w:t>
      </w:r>
    </w:p>
    <w:p w:rsidR="001F31B7" w:rsidRDefault="001F31B7">
      <w:pPr>
        <w:ind w:left="1275" w:right="-565"/>
        <w:jc w:val="both"/>
      </w:pPr>
    </w:p>
    <w:p w:rsidR="001F31B7" w:rsidRDefault="005D53B8">
      <w:pPr>
        <w:ind w:left="566" w:right="-565"/>
        <w:jc w:val="both"/>
      </w:pPr>
      <w:r>
        <w:t>Nejčastější stereotypy:</w:t>
      </w:r>
    </w:p>
    <w:p w:rsidR="001F31B7" w:rsidRDefault="001F31B7">
      <w:pPr>
        <w:ind w:left="566" w:right="-565"/>
        <w:jc w:val="both"/>
      </w:pPr>
    </w:p>
    <w:p w:rsidR="001F31B7" w:rsidRDefault="005D53B8">
      <w:pPr>
        <w:numPr>
          <w:ilvl w:val="0"/>
          <w:numId w:val="4"/>
        </w:numPr>
        <w:ind w:right="-565"/>
        <w:jc w:val="both"/>
      </w:pPr>
      <w:r>
        <w:t>(</w:t>
      </w:r>
      <w:proofErr w:type="spellStart"/>
      <w:r>
        <w:t>Zkurvenej</w:t>
      </w:r>
      <w:proofErr w:type="spellEnd"/>
      <w:r>
        <w:t>, debilní) Pražák - vychází z obyvatele hlavního města, často s velmi negativní konotací - jsou považováni za narušitele klidu a pořádku; podle korpusu dnes používá spíše starší generace a méně vzdělaná společenské vrstvy.</w:t>
      </w:r>
    </w:p>
    <w:p w:rsidR="001F31B7" w:rsidRDefault="005D53B8">
      <w:pPr>
        <w:numPr>
          <w:ilvl w:val="0"/>
          <w:numId w:val="4"/>
        </w:numPr>
        <w:ind w:right="-565"/>
        <w:jc w:val="both"/>
      </w:pPr>
      <w:r>
        <w:lastRenderedPageBreak/>
        <w:t xml:space="preserve">Městská slečinka - označuje často zhýčkaného a nepraktického člověka; původ je těžko doložitelný, ale pojem </w:t>
      </w:r>
      <w:proofErr w:type="gramStart"/>
      <w:r>
        <w:t>se</w:t>
      </w:r>
      <w:proofErr w:type="gramEnd"/>
      <w:r>
        <w:t xml:space="preserve"> hojně využíván v literatuře. Používáno většinou hanlivě nebo přinejmenším ironicky.</w:t>
      </w:r>
    </w:p>
    <w:p w:rsidR="001F31B7" w:rsidRDefault="005D53B8">
      <w:pPr>
        <w:numPr>
          <w:ilvl w:val="0"/>
          <w:numId w:val="4"/>
        </w:numPr>
        <w:ind w:right="-565"/>
        <w:jc w:val="both"/>
      </w:pPr>
      <w:r>
        <w:t>Pražská kavárna - pejorativní označení, označuje skupinu velkoměstských intelektuálů, kteří se angažují v politice. Pojem se rozšířil na přelomu století a to především mezi politiky a hlavně pak u politické strany ODS, popularizoval ho ale nejvíce bývalý prezident Miloš Zeman, když tímto označením nazval své odpůrce. Dnes se tímto pojmem označují hlavně lidé z města považováni za elitu, která je odříznuta od okolního světa - prohlubuje propast mezi elitou a lidem.</w:t>
      </w:r>
    </w:p>
    <w:p w:rsidR="001F31B7" w:rsidRDefault="001F31B7">
      <w:pPr>
        <w:ind w:right="-565"/>
        <w:jc w:val="both"/>
      </w:pPr>
    </w:p>
    <w:p w:rsidR="001F31B7" w:rsidRDefault="005D53B8">
      <w:pPr>
        <w:ind w:right="-565"/>
        <w:jc w:val="both"/>
        <w:rPr>
          <w:sz w:val="24"/>
          <w:szCs w:val="24"/>
        </w:rPr>
      </w:pPr>
      <w:r>
        <w:rPr>
          <w:sz w:val="24"/>
          <w:szCs w:val="24"/>
        </w:rPr>
        <w:t>Člověk z vesnice</w:t>
      </w:r>
    </w:p>
    <w:p w:rsidR="001F31B7" w:rsidRDefault="001F31B7">
      <w:pPr>
        <w:ind w:right="-565"/>
        <w:jc w:val="both"/>
        <w:rPr>
          <w:sz w:val="24"/>
          <w:szCs w:val="24"/>
        </w:rPr>
      </w:pPr>
    </w:p>
    <w:p w:rsidR="001F31B7" w:rsidRDefault="005D53B8">
      <w:pPr>
        <w:ind w:left="566" w:right="-565"/>
        <w:jc w:val="both"/>
      </w:pPr>
      <w:r>
        <w:t>Nejčastěji přiřazované vlastnosti:</w:t>
      </w:r>
    </w:p>
    <w:p w:rsidR="001F31B7" w:rsidRDefault="001F31B7">
      <w:pPr>
        <w:ind w:left="566" w:right="-565"/>
        <w:jc w:val="both"/>
      </w:pPr>
    </w:p>
    <w:p w:rsidR="001F31B7" w:rsidRDefault="005D53B8">
      <w:pPr>
        <w:ind w:left="1417" w:right="-565"/>
        <w:jc w:val="both"/>
      </w:pPr>
      <w:r>
        <w:t>chudý, hloupý, praktický, hlučný, nevychovaný, přírodní, nezdvořilý</w:t>
      </w:r>
    </w:p>
    <w:p w:rsidR="001F31B7" w:rsidRDefault="001F31B7">
      <w:pPr>
        <w:ind w:right="-565"/>
        <w:jc w:val="both"/>
      </w:pPr>
    </w:p>
    <w:p w:rsidR="001F31B7" w:rsidRDefault="005D53B8">
      <w:pPr>
        <w:ind w:left="566" w:right="-565"/>
        <w:jc w:val="both"/>
      </w:pPr>
      <w:r>
        <w:t>Nejčastější stereotypy:</w:t>
      </w:r>
    </w:p>
    <w:p w:rsidR="001F31B7" w:rsidRDefault="001F31B7">
      <w:pPr>
        <w:ind w:left="566" w:right="-565"/>
        <w:jc w:val="both"/>
      </w:pPr>
    </w:p>
    <w:p w:rsidR="001F31B7" w:rsidRDefault="005D53B8">
      <w:pPr>
        <w:numPr>
          <w:ilvl w:val="0"/>
          <w:numId w:val="3"/>
        </w:numPr>
        <w:ind w:right="-565"/>
        <w:jc w:val="both"/>
      </w:pPr>
      <w:r>
        <w:t>Vidlák- pravděpodobně vychází ze zemědělského nástroje, tedy vidlí. Souvislost mezi vesničanem a vidlemi je zřejmá. Lidé na vesnici se obvykle živili jako rolníci, zemědělci. Toto označení je negativně zabarveno, poněvadž zemědělci bývali mnohdy nevzdělaní.</w:t>
      </w:r>
    </w:p>
    <w:p w:rsidR="001F31B7" w:rsidRDefault="005D53B8">
      <w:pPr>
        <w:numPr>
          <w:ilvl w:val="0"/>
          <w:numId w:val="3"/>
        </w:numPr>
        <w:ind w:right="-565"/>
        <w:jc w:val="both"/>
      </w:pPr>
      <w:r>
        <w:t xml:space="preserve">Z prdele světa- vulgární idiomatický obrat. Je odvozený z přeneseného významu slova </w:t>
      </w:r>
      <w:r>
        <w:rPr>
          <w:i/>
        </w:rPr>
        <w:t>prdel=</w:t>
      </w:r>
      <w:r>
        <w:t xml:space="preserve"> zadní, okrajová část. </w:t>
      </w:r>
      <w:r>
        <w:rPr>
          <w:i/>
        </w:rPr>
        <w:t xml:space="preserve">Svět </w:t>
      </w:r>
      <w:r>
        <w:t>v tomto</w:t>
      </w:r>
      <w:r>
        <w:rPr>
          <w:i/>
        </w:rPr>
        <w:t xml:space="preserve"> </w:t>
      </w:r>
      <w:r>
        <w:t xml:space="preserve">případě označuje něco, co je až za hranicí. Toto spojení evokuje geografický i kulturní odstup od centra, tedy izolaci a zaostalost. Funkcí takového označení často </w:t>
      </w:r>
      <w:proofErr w:type="spellStart"/>
      <w:r>
        <w:t>býva</w:t>
      </w:r>
      <w:proofErr w:type="spellEnd"/>
      <w:r>
        <w:t xml:space="preserve"> zesměšnění vesnic či vesnického původu.</w:t>
      </w:r>
    </w:p>
    <w:p w:rsidR="001F31B7" w:rsidRDefault="005D53B8">
      <w:pPr>
        <w:numPr>
          <w:ilvl w:val="0"/>
          <w:numId w:val="3"/>
        </w:numPr>
        <w:ind w:right="-565"/>
        <w:jc w:val="both"/>
      </w:pPr>
      <w:r>
        <w:t xml:space="preserve">Buran- základ staročeský </w:t>
      </w:r>
      <w:proofErr w:type="spellStart"/>
      <w:r>
        <w:rPr>
          <w:i/>
        </w:rPr>
        <w:t>búr</w:t>
      </w:r>
      <w:proofErr w:type="spellEnd"/>
      <w:r>
        <w:rPr>
          <w:i/>
        </w:rPr>
        <w:t xml:space="preserve"> </w:t>
      </w:r>
      <w:r>
        <w:t xml:space="preserve">(potupná přezdívka sedlákům), zároveň může vycházet ze </w:t>
      </w:r>
      <w:proofErr w:type="spellStart"/>
      <w:r>
        <w:t>středohornoněmeckého</w:t>
      </w:r>
      <w:proofErr w:type="spellEnd"/>
      <w:r>
        <w:t xml:space="preserve"> slova </w:t>
      </w:r>
      <w:proofErr w:type="spellStart"/>
      <w:r>
        <w:rPr>
          <w:i/>
        </w:rPr>
        <w:t>būr</w:t>
      </w:r>
      <w:proofErr w:type="spellEnd"/>
      <w:r>
        <w:rPr>
          <w:i/>
        </w:rPr>
        <w:t xml:space="preserve"> </w:t>
      </w:r>
      <w:r>
        <w:t>(soused, sedlák, hrubý člověk)</w:t>
      </w:r>
    </w:p>
    <w:p w:rsidR="001F31B7" w:rsidRDefault="001F31B7">
      <w:pPr>
        <w:ind w:right="-565"/>
        <w:jc w:val="both"/>
      </w:pPr>
    </w:p>
    <w:p w:rsidR="001F31B7" w:rsidRDefault="005D53B8">
      <w:pPr>
        <w:jc w:val="both"/>
      </w:pPr>
      <w:r>
        <w:t>Grafy:</w:t>
      </w:r>
    </w:p>
    <w:p w:rsidR="001F31B7" w:rsidRDefault="005D53B8">
      <w:pPr>
        <w:jc w:val="both"/>
      </w:pPr>
      <w:r>
        <w:rPr>
          <w:noProof/>
          <w:lang w:val="cs-CZ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3048000</wp:posOffset>
            </wp:positionH>
            <wp:positionV relativeFrom="paragraph">
              <wp:posOffset>200025</wp:posOffset>
            </wp:positionV>
            <wp:extent cx="3133725" cy="1872351"/>
            <wp:effectExtent l="0" t="0" r="0" b="0"/>
            <wp:wrapSquare wrapText="bothSides" distT="114300" distB="11430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8723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203788</wp:posOffset>
            </wp:positionV>
            <wp:extent cx="3133033" cy="1862138"/>
            <wp:effectExtent l="0" t="0" r="0" b="0"/>
            <wp:wrapSquare wrapText="bothSides" distT="114300" distB="114300" distL="114300" distR="11430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033" cy="1862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F31B7" w:rsidRDefault="001F31B7">
      <w:pPr>
        <w:jc w:val="both"/>
      </w:pPr>
    </w:p>
    <w:p w:rsidR="001F31B7" w:rsidRDefault="001F31B7">
      <w:pPr>
        <w:jc w:val="both"/>
      </w:pPr>
    </w:p>
    <w:p w:rsidR="001F31B7" w:rsidRDefault="001F31B7">
      <w:pPr>
        <w:jc w:val="both"/>
        <w:rPr>
          <w:i/>
          <w:sz w:val="24"/>
          <w:szCs w:val="24"/>
        </w:rPr>
      </w:pPr>
    </w:p>
    <w:p w:rsidR="001F31B7" w:rsidRDefault="005D53B8">
      <w:pPr>
        <w:jc w:val="both"/>
        <w:rPr>
          <w:i/>
          <w:sz w:val="24"/>
          <w:szCs w:val="24"/>
        </w:rPr>
      </w:pPr>
      <w:r>
        <w:rPr>
          <w:noProof/>
          <w:lang w:val="cs-CZ"/>
        </w:rPr>
        <w:lastRenderedPageBreak/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3048000</wp:posOffset>
            </wp:positionH>
            <wp:positionV relativeFrom="paragraph">
              <wp:posOffset>114300</wp:posOffset>
            </wp:positionV>
            <wp:extent cx="3381375" cy="2014242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014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-228599</wp:posOffset>
            </wp:positionH>
            <wp:positionV relativeFrom="paragraph">
              <wp:posOffset>114300</wp:posOffset>
            </wp:positionV>
            <wp:extent cx="3276600" cy="1947500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94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F31B7" w:rsidRDefault="001F31B7">
      <w:pPr>
        <w:jc w:val="both"/>
        <w:rPr>
          <w:i/>
          <w:sz w:val="24"/>
          <w:szCs w:val="24"/>
        </w:rPr>
      </w:pPr>
    </w:p>
    <w:p w:rsidR="001F31B7" w:rsidRDefault="005D53B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Zdroje:</w:t>
      </w:r>
    </w:p>
    <w:p w:rsidR="001F31B7" w:rsidRDefault="001F31B7">
      <w:pPr>
        <w:jc w:val="both"/>
      </w:pPr>
    </w:p>
    <w:p w:rsidR="001F31B7" w:rsidRDefault="005D53B8">
      <w:pPr>
        <w:jc w:val="both"/>
      </w:pPr>
      <w:r>
        <w:t xml:space="preserve">BLATNÁ, R. (2003). </w:t>
      </w:r>
      <w:proofErr w:type="gramStart"/>
      <w:r>
        <w:t>SLOVO ,MĚSTO</w:t>
      </w:r>
      <w:proofErr w:type="gramEnd"/>
      <w:r>
        <w:t xml:space="preserve">‘ (ГОРОД, STADT, TOWN, VILLE) Z HLEDISKA LINGVISTICKE TYPOLOGIE. </w:t>
      </w:r>
      <w:r>
        <w:rPr>
          <w:i/>
        </w:rPr>
        <w:t>Český Lid</w:t>
      </w:r>
      <w:r>
        <w:t xml:space="preserve">, </w:t>
      </w:r>
      <w:r>
        <w:rPr>
          <w:i/>
        </w:rPr>
        <w:t>90</w:t>
      </w:r>
      <w:r>
        <w:t xml:space="preserve">(3), 211–216. </w:t>
      </w:r>
      <w:hyperlink r:id="rId9">
        <w:r>
          <w:rPr>
            <w:color w:val="1155CC"/>
            <w:u w:val="single"/>
          </w:rPr>
          <w:t>http://www.jstor.org/stable/42639150</w:t>
        </w:r>
      </w:hyperlink>
    </w:p>
    <w:p w:rsidR="001F31B7" w:rsidRDefault="005D53B8">
      <w:pPr>
        <w:jc w:val="both"/>
      </w:pPr>
      <w:r>
        <w:t xml:space="preserve">OTTO, J. (1907). OTTŮV SLOVNÍK NAUČNÝ. </w:t>
      </w:r>
      <w:r>
        <w:rPr>
          <w:i/>
        </w:rPr>
        <w:t>Dvacátý šestý díl. U-</w:t>
      </w:r>
      <w:proofErr w:type="spellStart"/>
      <w:r>
        <w:rPr>
          <w:i/>
        </w:rPr>
        <w:t>Vusín</w:t>
      </w:r>
      <w:proofErr w:type="spellEnd"/>
      <w:r>
        <w:rPr>
          <w:i/>
        </w:rPr>
        <w:t xml:space="preserve">, </w:t>
      </w:r>
      <w:r>
        <w:t>str. 596</w:t>
      </w:r>
    </w:p>
    <w:p w:rsidR="001F31B7" w:rsidRDefault="00C82321">
      <w:pPr>
        <w:jc w:val="both"/>
      </w:pPr>
      <w:hyperlink r:id="rId10">
        <w:r w:rsidR="005D53B8">
          <w:rPr>
            <w:color w:val="1155CC"/>
            <w:u w:val="single"/>
          </w:rPr>
          <w:t>https://ndk.cz/view/uuid:82d8ebf0-eb9b-11e4-a511-5ef3fc9ae867?page=uuid:2f5f6db0-0a76-11e5-ae7e-001018b5eb5c</w:t>
        </w:r>
      </w:hyperlink>
    </w:p>
    <w:p w:rsidR="001F31B7" w:rsidRDefault="005D53B8">
      <w:pPr>
        <w:jc w:val="both"/>
      </w:pPr>
      <w:r>
        <w:t>REJZEK, J. (1964). ČESKÝ ETYMOLOGICKÝ SLOVNÍK, str. 746</w:t>
      </w:r>
    </w:p>
    <w:p w:rsidR="001F31B7" w:rsidRDefault="00C82321">
      <w:pPr>
        <w:jc w:val="both"/>
      </w:pPr>
      <w:hyperlink r:id="rId11">
        <w:r w:rsidR="005D53B8">
          <w:rPr>
            <w:color w:val="1155CC"/>
            <w:u w:val="single"/>
          </w:rPr>
          <w:t>https://sehrg.at.ua/_ld/0/55_rejzek_j_cesky_.pdf</w:t>
        </w:r>
      </w:hyperlink>
    </w:p>
    <w:p w:rsidR="001F31B7" w:rsidRDefault="005D53B8">
      <w:pPr>
        <w:jc w:val="both"/>
      </w:pPr>
      <w:r>
        <w:rPr>
          <w:b/>
        </w:rPr>
        <w:t>I</w:t>
      </w:r>
      <w:r>
        <w:t>nternetová jazyková příručka [online]. 2008–2025. Praha: Ústav pro jazyk český AV ČR, v. v. i. [cit. 2025-05-27]. Dostupné z:</w:t>
      </w:r>
      <w:hyperlink r:id="rId12">
        <w:r>
          <w:t xml:space="preserve"> </w:t>
        </w:r>
      </w:hyperlink>
      <w:hyperlink r:id="rId13">
        <w:r>
          <w:rPr>
            <w:color w:val="1155CC"/>
            <w:u w:val="single"/>
          </w:rPr>
          <w:t>https://prirucka.ujc.cas.cz/</w:t>
        </w:r>
      </w:hyperlink>
    </w:p>
    <w:p w:rsidR="001F31B7" w:rsidRDefault="005D53B8">
      <w:pPr>
        <w:jc w:val="both"/>
      </w:pPr>
      <w:r>
        <w:t>Český národní korpus [online]. Praha: Ústav Českého národního korpusu FF UK, 1994–2025 [cit. 2025-05-27]. Dostupné z:</w:t>
      </w:r>
      <w:hyperlink r:id="rId14">
        <w:r>
          <w:t xml:space="preserve"> </w:t>
        </w:r>
      </w:hyperlink>
      <w:hyperlink r:id="rId15">
        <w:r>
          <w:rPr>
            <w:color w:val="1155CC"/>
            <w:u w:val="single"/>
          </w:rPr>
          <w:t>https://www.korpus.cz/</w:t>
        </w:r>
      </w:hyperlink>
    </w:p>
    <w:p w:rsidR="001F31B7" w:rsidRDefault="005D53B8">
      <w:pPr>
        <w:jc w:val="both"/>
      </w:pPr>
      <w:r>
        <w:t>Slovník spisovného jazyka českého [online]. Praha: Ústav pro jazyk český AV ČR, v. v. i., 2011–2025 [cit. 2025-05-27]. Dostupné z:</w:t>
      </w:r>
      <w:hyperlink r:id="rId16">
        <w:r>
          <w:t xml:space="preserve"> </w:t>
        </w:r>
      </w:hyperlink>
      <w:hyperlink r:id="rId17">
        <w:r>
          <w:rPr>
            <w:color w:val="1155CC"/>
            <w:u w:val="single"/>
          </w:rPr>
          <w:t>https://ssjc.ujc.cas.cz/search.php?db=ssjc</w:t>
        </w:r>
      </w:hyperlink>
    </w:p>
    <w:sectPr w:rsidR="001F31B7">
      <w:pgSz w:w="11909" w:h="16834"/>
      <w:pgMar w:top="1440" w:right="1966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7D9"/>
    <w:multiLevelType w:val="multilevel"/>
    <w:tmpl w:val="5D9216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A66C96"/>
    <w:multiLevelType w:val="multilevel"/>
    <w:tmpl w:val="F8EC07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C91760C"/>
    <w:multiLevelType w:val="multilevel"/>
    <w:tmpl w:val="E09683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832126"/>
    <w:multiLevelType w:val="multilevel"/>
    <w:tmpl w:val="B1A6A1E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D184B27"/>
    <w:multiLevelType w:val="multilevel"/>
    <w:tmpl w:val="BE36D4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2C4BE1"/>
    <w:multiLevelType w:val="multilevel"/>
    <w:tmpl w:val="7BD4E1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8E9681C"/>
    <w:multiLevelType w:val="multilevel"/>
    <w:tmpl w:val="AFC477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E2A5628"/>
    <w:multiLevelType w:val="multilevel"/>
    <w:tmpl w:val="EC88BE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B7"/>
    <w:rsid w:val="00156F6C"/>
    <w:rsid w:val="001F31B7"/>
    <w:rsid w:val="005D53B8"/>
    <w:rsid w:val="00671632"/>
    <w:rsid w:val="00C8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0E2A"/>
  <w15:docId w15:val="{2622ACDE-0D93-46C6-A8AF-7E14E0D6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prirucka.ujc.cas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prirucka.ujc.cas.cz/" TargetMode="External"/><Relationship Id="rId17" Type="http://schemas.openxmlformats.org/officeDocument/2006/relationships/hyperlink" Target="https://ssjc.ujc.cas.cz/search.php?db=ssj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sjc.ujc.cas.cz/search.php?db=ssj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ehrg.at.ua/_ld/0/55_rejzek_j_cesky_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korpus.cz/" TargetMode="External"/><Relationship Id="rId10" Type="http://schemas.openxmlformats.org/officeDocument/2006/relationships/hyperlink" Target="https://ndk.cz/view/uuid:82d8ebf0-eb9b-11e4-a511-5ef3fc9ae867?page=uuid:2f5f6db0-0a76-11e5-ae7e-001018b5eb5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stor.org/stable/42639150" TargetMode="External"/><Relationship Id="rId14" Type="http://schemas.openxmlformats.org/officeDocument/2006/relationships/hyperlink" Target="https://www.korpu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1157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2025-05-27T21:42:00Z</dcterms:created>
  <dcterms:modified xsi:type="dcterms:W3CDTF">2025-05-29T14:25:00Z</dcterms:modified>
</cp:coreProperties>
</file>