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5C300" w14:textId="44DCACE8" w:rsidR="004A2C7B" w:rsidRPr="009A7CB9" w:rsidRDefault="004A2C7B" w:rsidP="004A2C7B">
      <w:pPr>
        <w:pBdr>
          <w:bottom w:val="single" w:sz="4" w:space="1" w:color="auto"/>
        </w:pBdr>
        <w:rPr>
          <w:b/>
        </w:rPr>
      </w:pPr>
      <w:r w:rsidRPr="009A7CB9">
        <w:rPr>
          <w:b/>
        </w:rPr>
        <w:t>Poznámky k </w:t>
      </w:r>
      <w:r w:rsidR="002D7363">
        <w:rPr>
          <w:b/>
        </w:rPr>
        <w:t>Ú</w:t>
      </w:r>
      <w:bookmarkStart w:id="0" w:name="_GoBack"/>
      <w:bookmarkEnd w:id="0"/>
      <w:r w:rsidRPr="009A7CB9">
        <w:rPr>
          <w:b/>
        </w:rPr>
        <w:t>kolu 1: Konceptualizace</w:t>
      </w:r>
    </w:p>
    <w:p w14:paraId="717E79DA" w14:textId="0FA1EED8" w:rsidR="00C8610F" w:rsidRDefault="00C8610F">
      <w:pPr>
        <w:rPr>
          <w:b/>
          <w:color w:val="538135" w:themeColor="accent6" w:themeShade="BF"/>
        </w:rPr>
      </w:pPr>
    </w:p>
    <w:p w14:paraId="35F87EA8" w14:textId="77777777" w:rsidR="006F441E" w:rsidRPr="00851C54" w:rsidRDefault="006F441E" w:rsidP="006F441E">
      <w:pPr>
        <w:rPr>
          <w:b/>
          <w:color w:val="538135" w:themeColor="accent6" w:themeShade="BF"/>
          <w:sz w:val="28"/>
        </w:rPr>
      </w:pPr>
      <w:r w:rsidRPr="00851C54">
        <w:rPr>
          <w:b/>
          <w:color w:val="538135" w:themeColor="accent6" w:themeShade="BF"/>
          <w:sz w:val="28"/>
        </w:rPr>
        <w:t>Hypotézy</w:t>
      </w:r>
    </w:p>
    <w:p w14:paraId="191FB2D6" w14:textId="77777777" w:rsidR="006F441E" w:rsidRPr="00EB1CC1" w:rsidRDefault="006F441E" w:rsidP="006F441E">
      <w:pPr>
        <w:rPr>
          <w:color w:val="538135" w:themeColor="accent6" w:themeShade="BF"/>
        </w:rPr>
      </w:pPr>
      <w:r w:rsidRPr="00EB1CC1">
        <w:rPr>
          <w:color w:val="538135" w:themeColor="accent6" w:themeShade="BF"/>
        </w:rPr>
        <w:t>Rozlišování hypotéz na „obecná – konkrétní – pracovní“ je jen analytická pomůcka pro vyjádření toho, že na začátku je něco velmi obecného, na konci něco velmi konkrétního a mezi tím třeba i několik stupňů konkretizace, snižující se obecnosti – operacionalizace.</w:t>
      </w:r>
    </w:p>
    <w:p w14:paraId="701C7596" w14:textId="77777777" w:rsidR="006F441E" w:rsidRPr="00EB1CC1" w:rsidRDefault="006F441E" w:rsidP="006F441E">
      <w:pPr>
        <w:rPr>
          <w:color w:val="538135" w:themeColor="accent6" w:themeShade="BF"/>
        </w:rPr>
      </w:pPr>
      <w:r w:rsidRPr="00EB1CC1">
        <w:rPr>
          <w:color w:val="538135" w:themeColor="accent6" w:themeShade="BF"/>
        </w:rPr>
        <w:t xml:space="preserve">Není chyba, že člověka napadají velmi obecné hypotézy (národní kultura…), hypotézy, v nichž se objevuje více oblastí současně (tradice – výchova - míra konzumace – tolerance ke konzumaci) nebo s kauzální povahou… to je normální. Ale je potřeba si stále uvědomovat, že pokud máme takto formulovanou hypotézu, stále ještě nejsme na konci procesu operacionalizace a musíme pokračovat. </w:t>
      </w:r>
    </w:p>
    <w:p w14:paraId="0ED7DE07" w14:textId="43F135FB" w:rsidR="006F441E" w:rsidRDefault="006F441E" w:rsidP="006F441E">
      <w:pPr>
        <w:rPr>
          <w:color w:val="538135" w:themeColor="accent6" w:themeShade="BF"/>
        </w:rPr>
      </w:pPr>
      <w:r w:rsidRPr="00EB1CC1">
        <w:rPr>
          <w:color w:val="538135" w:themeColor="accent6" w:themeShade="BF"/>
        </w:rPr>
        <w:t>Stejně tak, pokud nás napadne velmi konkrétní hypotéza, musíme si neustále klást otázku, pod jaký obecnější předpoklad spadá, zda její ověření skutečně směřuje (přispívá k) k zodpovězení výzkumné otázky, a jak…</w:t>
      </w:r>
    </w:p>
    <w:p w14:paraId="17B0A5F8" w14:textId="14F8A3E9" w:rsidR="00F14DF5" w:rsidRDefault="00F14DF5" w:rsidP="006F441E">
      <w:pPr>
        <w:rPr>
          <w:color w:val="538135" w:themeColor="accent6" w:themeShade="BF"/>
        </w:rPr>
      </w:pPr>
    </w:p>
    <w:p w14:paraId="39ADA226" w14:textId="5A5849F7" w:rsidR="00CB7F18" w:rsidRDefault="00CB7F18" w:rsidP="006F441E">
      <w:pPr>
        <w:rPr>
          <w:color w:val="538135" w:themeColor="accent6" w:themeShade="BF"/>
        </w:rPr>
      </w:pPr>
      <w:r w:rsidRPr="00FD725C">
        <w:rPr>
          <w:color w:val="538135" w:themeColor="accent6" w:themeShade="BF"/>
        </w:rPr>
        <w:t xml:space="preserve">Časté chyby: </w:t>
      </w:r>
    </w:p>
    <w:p w14:paraId="4C40817C" w14:textId="77777777" w:rsidR="00656AD1" w:rsidRPr="008D7F12" w:rsidRDefault="00656AD1" w:rsidP="00656AD1">
      <w:pPr>
        <w:rPr>
          <w:b/>
          <w:color w:val="538135" w:themeColor="accent6" w:themeShade="BF"/>
        </w:rPr>
      </w:pPr>
      <w:r w:rsidRPr="008D7F12">
        <w:rPr>
          <w:b/>
          <w:color w:val="538135" w:themeColor="accent6" w:themeShade="BF"/>
        </w:rPr>
        <w:t>Kauzalita</w:t>
      </w:r>
    </w:p>
    <w:p w14:paraId="61B4564D" w14:textId="5EFAD34E" w:rsidR="00656AD1" w:rsidRDefault="00656AD1" w:rsidP="00656AD1">
      <w:pPr>
        <w:rPr>
          <w:color w:val="538135" w:themeColor="accent6" w:themeShade="BF"/>
        </w:rPr>
      </w:pPr>
      <w:r w:rsidRPr="00613E36">
        <w:rPr>
          <w:color w:val="538135" w:themeColor="accent6" w:themeShade="BF"/>
        </w:rPr>
        <w:t>Pozor na formulaci kauzálních souvislostí, předpokladů o příčinách a následcích. To dotazníkovým šetřením téměř nemáme šanci ověřit. Je třeba mluvit o souvislostech, asociacích.</w:t>
      </w:r>
    </w:p>
    <w:p w14:paraId="57893811" w14:textId="70D90729" w:rsidR="00F76EB9" w:rsidRPr="00F76EB9" w:rsidRDefault="00F76EB9" w:rsidP="00656AD1">
      <w:r w:rsidRPr="00F76EB9">
        <w:t>Přítomnost alkoholu v domácnosti během dětství a dospívání vede k vyšší míře spotřeby alkoholu v dospělosti.</w:t>
      </w:r>
    </w:p>
    <w:p w14:paraId="5E5FA329" w14:textId="77777777" w:rsidR="00656AD1" w:rsidRDefault="00656AD1" w:rsidP="00656AD1">
      <w:pPr>
        <w:rPr>
          <w:color w:val="538135" w:themeColor="accent6" w:themeShade="BF"/>
        </w:rPr>
      </w:pPr>
      <w:r>
        <w:rPr>
          <w:color w:val="538135" w:themeColor="accent6" w:themeShade="BF"/>
        </w:rPr>
        <w:t>Myslet si to můžeme, ale výzkumem to nedokážeme ověřit, takže nemůžeme tvrdit, že jsme to prokázali. Ani když potvrdíme souvislost!</w:t>
      </w:r>
    </w:p>
    <w:p w14:paraId="160337E9" w14:textId="77777777" w:rsidR="00656AD1" w:rsidRDefault="00656AD1" w:rsidP="00656AD1">
      <w:pPr>
        <w:rPr>
          <w:color w:val="538135" w:themeColor="accent6" w:themeShade="BF"/>
        </w:rPr>
      </w:pPr>
      <w:r>
        <w:rPr>
          <w:color w:val="538135" w:themeColor="accent6" w:themeShade="BF"/>
        </w:rPr>
        <w:t>Většina hypotéz je relačních. To je ok, ale i deskriptivní mají své místo…:</w:t>
      </w:r>
    </w:p>
    <w:p w14:paraId="14849B39" w14:textId="77777777" w:rsidR="00656AD1" w:rsidRPr="00C310DF" w:rsidRDefault="00656AD1" w:rsidP="00656AD1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310DF">
        <w:rPr>
          <w:rFonts w:ascii="Times New Roman" w:hAnsi="Times New Roman" w:cs="Times New Roman"/>
          <w:color w:val="000000" w:themeColor="text1"/>
        </w:rPr>
        <w:t>Lidé se špatným psychickým zdravím mají vyšší spotřebu alkoholu</w:t>
      </w:r>
      <w:r>
        <w:rPr>
          <w:rFonts w:ascii="Times New Roman" w:hAnsi="Times New Roman" w:cs="Times New Roman"/>
          <w:color w:val="000000" w:themeColor="text1"/>
        </w:rPr>
        <w:t xml:space="preserve"> - relační</w:t>
      </w:r>
    </w:p>
    <w:p w14:paraId="3E438850" w14:textId="77777777" w:rsidR="00656AD1" w:rsidRPr="00C310DF" w:rsidRDefault="00656AD1" w:rsidP="00656AD1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310DF">
        <w:rPr>
          <w:rFonts w:ascii="Times New Roman" w:hAnsi="Times New Roman" w:cs="Times New Roman"/>
          <w:color w:val="000000" w:themeColor="text1"/>
        </w:rPr>
        <w:t>V české společnosti je tvo</w:t>
      </w:r>
      <w:r>
        <w:rPr>
          <w:rFonts w:ascii="Times New Roman" w:hAnsi="Times New Roman" w:cs="Times New Roman"/>
          <w:color w:val="000000" w:themeColor="text1"/>
        </w:rPr>
        <w:t>řen nátlak na spotřebu alkoholu  - deskriptivní/faktuální</w:t>
      </w:r>
    </w:p>
    <w:p w14:paraId="3FD13E27" w14:textId="77777777" w:rsidR="00656AD1" w:rsidRPr="00C310DF" w:rsidRDefault="00656AD1" w:rsidP="00656AD1">
      <w:pPr>
        <w:pStyle w:val="Odstavecseseznamem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310DF">
        <w:rPr>
          <w:rFonts w:ascii="Times New Roman" w:hAnsi="Times New Roman" w:cs="Times New Roman"/>
          <w:color w:val="000000" w:themeColor="text1"/>
        </w:rPr>
        <w:t>České tradice a normy podpo</w:t>
      </w:r>
      <w:r>
        <w:rPr>
          <w:rFonts w:ascii="Times New Roman" w:hAnsi="Times New Roman" w:cs="Times New Roman"/>
          <w:color w:val="000000" w:themeColor="text1"/>
        </w:rPr>
        <w:t>rují vysokou spotřebu alkoholu - deskriptivní/faktuální</w:t>
      </w:r>
    </w:p>
    <w:p w14:paraId="594A36E2" w14:textId="77777777" w:rsidR="00656AD1" w:rsidRDefault="00656AD1" w:rsidP="00656AD1">
      <w:pPr>
        <w:rPr>
          <w:color w:val="538135" w:themeColor="accent6" w:themeShade="BF"/>
        </w:rPr>
      </w:pPr>
    </w:p>
    <w:p w14:paraId="0F285857" w14:textId="4C75CB27" w:rsidR="00656AD1" w:rsidRDefault="00656AD1" w:rsidP="00656AD1">
      <w:pPr>
        <w:rPr>
          <w:color w:val="538135" w:themeColor="accent6" w:themeShade="BF"/>
        </w:rPr>
      </w:pPr>
      <w:r>
        <w:rPr>
          <w:b/>
          <w:color w:val="538135" w:themeColor="accent6" w:themeShade="BF"/>
        </w:rPr>
        <w:t>Implicitní f</w:t>
      </w:r>
      <w:r w:rsidRPr="008D7F12">
        <w:rPr>
          <w:b/>
          <w:color w:val="538135" w:themeColor="accent6" w:themeShade="BF"/>
        </w:rPr>
        <w:t>ormulace předpokladu</w:t>
      </w:r>
      <w:r>
        <w:rPr>
          <w:b/>
          <w:color w:val="538135" w:themeColor="accent6" w:themeShade="BF"/>
        </w:rPr>
        <w:t xml:space="preserve"> o směru</w:t>
      </w:r>
      <w:r w:rsidRPr="008D7F12">
        <w:rPr>
          <w:b/>
          <w:color w:val="538135" w:themeColor="accent6" w:themeShade="BF"/>
        </w:rPr>
        <w:t xml:space="preserve"> vztahu</w:t>
      </w:r>
    </w:p>
    <w:p w14:paraId="19D1CC16" w14:textId="77777777" w:rsidR="00656AD1" w:rsidRPr="0086537A" w:rsidRDefault="00656AD1" w:rsidP="00656AD1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color w:val="000000" w:themeColor="text1"/>
        </w:rPr>
      </w:pPr>
      <w:r w:rsidRPr="00D5690D">
        <w:rPr>
          <w:strike/>
          <w:color w:val="000000" w:themeColor="text1"/>
        </w:rPr>
        <w:t>Nižší</w:t>
      </w:r>
      <w:r w:rsidRPr="0086537A">
        <w:rPr>
          <w:color w:val="000000" w:themeColor="text1"/>
        </w:rPr>
        <w:t xml:space="preserve"> socioekonomické postavení souvisí s </w:t>
      </w:r>
      <w:r w:rsidRPr="00D5690D">
        <w:rPr>
          <w:strike/>
          <w:color w:val="000000" w:themeColor="text1"/>
        </w:rPr>
        <w:t>vyšší</w:t>
      </w:r>
      <w:r w:rsidRPr="0086537A">
        <w:rPr>
          <w:color w:val="000000" w:themeColor="text1"/>
        </w:rPr>
        <w:t xml:space="preserve"> spotřebou alkoholu</w:t>
      </w:r>
      <w:r>
        <w:rPr>
          <w:color w:val="000000" w:themeColor="text1"/>
        </w:rPr>
        <w:t>.</w:t>
      </w:r>
    </w:p>
    <w:p w14:paraId="208F309A" w14:textId="77777777" w:rsidR="00656AD1" w:rsidRPr="0086537A" w:rsidRDefault="00656AD1" w:rsidP="00656AD1">
      <w:pPr>
        <w:pStyle w:val="Odstavecseseznamem"/>
        <w:numPr>
          <w:ilvl w:val="0"/>
          <w:numId w:val="19"/>
        </w:numPr>
        <w:spacing w:after="0" w:line="276" w:lineRule="auto"/>
        <w:jc w:val="both"/>
        <w:rPr>
          <w:color w:val="000000" w:themeColor="text1"/>
        </w:rPr>
      </w:pPr>
      <w:r w:rsidRPr="00D5690D">
        <w:rPr>
          <w:strike/>
          <w:color w:val="000000" w:themeColor="text1"/>
        </w:rPr>
        <w:t>Nižší</w:t>
      </w:r>
      <w:r>
        <w:rPr>
          <w:color w:val="000000" w:themeColor="text1"/>
        </w:rPr>
        <w:t xml:space="preserve"> spokojenost se životem souvisí s </w:t>
      </w:r>
      <w:r w:rsidRPr="00D5690D">
        <w:rPr>
          <w:strike/>
          <w:color w:val="000000" w:themeColor="text1"/>
        </w:rPr>
        <w:t>vyšší</w:t>
      </w:r>
      <w:r>
        <w:rPr>
          <w:color w:val="000000" w:themeColor="text1"/>
        </w:rPr>
        <w:t xml:space="preserve"> spotřebou alkoholu.</w:t>
      </w:r>
    </w:p>
    <w:p w14:paraId="304837CC" w14:textId="77777777" w:rsidR="00656AD1" w:rsidRDefault="00656AD1" w:rsidP="00656AD1">
      <w:pPr>
        <w:rPr>
          <w:color w:val="538135" w:themeColor="accent6" w:themeShade="BF"/>
        </w:rPr>
      </w:pPr>
      <w:r>
        <w:rPr>
          <w:color w:val="538135" w:themeColor="accent6" w:themeShade="BF"/>
        </w:rPr>
        <w:t>Až při analýze se formuluje předpoklad směru vztahu – jako H0. TO je ale většinou jen analytická pomůcka. Zde to spíše nepatřičně evokuje kauzální vztah…</w:t>
      </w:r>
    </w:p>
    <w:p w14:paraId="16A2BD82" w14:textId="77777777" w:rsidR="00976A10" w:rsidRPr="00FD725C" w:rsidRDefault="00976A10" w:rsidP="006F441E">
      <w:pPr>
        <w:rPr>
          <w:color w:val="538135" w:themeColor="accent6" w:themeShade="BF"/>
        </w:rPr>
      </w:pPr>
    </w:p>
    <w:p w14:paraId="27419AE4" w14:textId="5D3DA9B9" w:rsidR="00C756EF" w:rsidRPr="00737EA4" w:rsidRDefault="00AC0545" w:rsidP="00737EA4">
      <w:pPr>
        <w:rPr>
          <w:b/>
          <w:color w:val="538135" w:themeColor="accent6" w:themeShade="BF"/>
        </w:rPr>
      </w:pPr>
      <w:r w:rsidRPr="00737EA4">
        <w:rPr>
          <w:b/>
          <w:color w:val="538135" w:themeColor="accent6" w:themeShade="BF"/>
        </w:rPr>
        <w:t>Příliš mnoho věcí naráz…</w:t>
      </w:r>
    </w:p>
    <w:p w14:paraId="21A4F7E6" w14:textId="199A955B" w:rsidR="000516F8" w:rsidRPr="000516F8" w:rsidRDefault="000516F8" w:rsidP="000516F8">
      <w:pPr>
        <w:rPr>
          <w:color w:val="538135" w:themeColor="accent6" w:themeShade="BF"/>
        </w:rPr>
      </w:pPr>
      <w:r w:rsidRPr="000516F8">
        <w:rPr>
          <w:color w:val="538135" w:themeColor="accent6" w:themeShade="BF"/>
        </w:rPr>
        <w:t xml:space="preserve">V hypotézách je příliš mnoho věcí naráz. Začínáme od začátku a zde je potřeba se naučit hypotézy formulovat co nejjednodušeji, tedy také co nejstručněji. Pokud tedy formulujete hypotézu o vztahu jevů, pak by v jedné hypotéze měly být ty jevy právě jen dva. Obecnější jevy z hypotéz pak na dílčí </w:t>
      </w:r>
      <w:r w:rsidRPr="000516F8">
        <w:rPr>
          <w:color w:val="538135" w:themeColor="accent6" w:themeShade="BF"/>
        </w:rPr>
        <w:lastRenderedPageBreak/>
        <w:t>složky rozložíme v další fázi. A pokud je vztah např. mezi všemi třemi jevy v tématu současně, pak naformulujeme hypotézy o všech dvojicích. Ke komplexnějším modelům se dostanete, ale až později;-)</w:t>
      </w:r>
    </w:p>
    <w:p w14:paraId="31C8B3A2" w14:textId="77777777" w:rsidR="000516F8" w:rsidRDefault="000516F8" w:rsidP="001371D4">
      <w:pPr>
        <w:pStyle w:val="Odstavecseseznamem"/>
        <w:numPr>
          <w:ilvl w:val="0"/>
          <w:numId w:val="8"/>
        </w:numPr>
        <w:spacing w:after="0"/>
      </w:pPr>
      <w:r>
        <w:t>Časté pití alkoholu u občanů ČR souvisí s tím, že je pro Čechy typické pít pivo už po staletí a zároveň je v ČR velké množství velkých a malých pivovarů.</w:t>
      </w:r>
    </w:p>
    <w:p w14:paraId="6ACA4A55" w14:textId="77777777" w:rsidR="005A6A5F" w:rsidRPr="005A6A5F" w:rsidRDefault="005A6A5F" w:rsidP="001371D4">
      <w:pPr>
        <w:pStyle w:val="Odstavecseseznamem"/>
        <w:numPr>
          <w:ilvl w:val="0"/>
          <w:numId w:val="8"/>
        </w:numPr>
      </w:pPr>
      <w:r w:rsidRPr="005A6A5F">
        <w:t>Produkce alkoholu v České republice jako součást kulturního dědictví přispívá k jeho široké dostupnosti a normalizaci konzumace v každodenním životě.</w:t>
      </w:r>
    </w:p>
    <w:p w14:paraId="47436365" w14:textId="48D4F1D8" w:rsidR="00726639" w:rsidRPr="00FD725C" w:rsidRDefault="000516F8" w:rsidP="001371D4">
      <w:pPr>
        <w:pStyle w:val="Odstavecseseznamem"/>
        <w:numPr>
          <w:ilvl w:val="0"/>
          <w:numId w:val="8"/>
        </w:numPr>
        <w:spacing w:after="0"/>
      </w:pPr>
      <w:r>
        <w:t>Nadměrná konzumace alkoholu u občanů ČR souvisí s tím, že je alkohol vždy dostupný, pro všechny zletilé, ve velkém množství v obchodech a za příznivé ceny.</w:t>
      </w:r>
    </w:p>
    <w:p w14:paraId="7F48F7CC" w14:textId="77777777" w:rsidR="00726639" w:rsidRDefault="00726639" w:rsidP="00737EA4">
      <w:pPr>
        <w:pStyle w:val="Odstavecseseznamem"/>
        <w:ind w:left="1080"/>
      </w:pPr>
    </w:p>
    <w:p w14:paraId="1A9749E3" w14:textId="77777777" w:rsidR="00E41934" w:rsidRPr="00FD725C" w:rsidRDefault="00E41934" w:rsidP="00737EA4">
      <w:pPr>
        <w:pStyle w:val="Odstavecseseznamem"/>
        <w:ind w:left="1080"/>
      </w:pPr>
    </w:p>
    <w:p w14:paraId="1A60AD5C" w14:textId="5DFF62EB" w:rsidR="00656AD1" w:rsidRPr="00F55D00" w:rsidRDefault="00656AD1" w:rsidP="00F55D00">
      <w:pPr>
        <w:rPr>
          <w:color w:val="538135" w:themeColor="accent6" w:themeShade="BF"/>
        </w:rPr>
      </w:pPr>
      <w:r w:rsidRPr="00F55D00">
        <w:rPr>
          <w:b/>
          <w:color w:val="538135" w:themeColor="accent6" w:themeShade="BF"/>
        </w:rPr>
        <w:t xml:space="preserve">Odklonění od tématu </w:t>
      </w:r>
      <w:r w:rsidR="00737EA4" w:rsidRPr="00F55D00">
        <w:rPr>
          <w:color w:val="538135" w:themeColor="accent6" w:themeShade="BF"/>
        </w:rPr>
        <w:t>– nejasná souvislost</w:t>
      </w:r>
      <w:r w:rsidR="00EF730D" w:rsidRPr="00F55D00">
        <w:rPr>
          <w:color w:val="538135" w:themeColor="accent6" w:themeShade="BF"/>
        </w:rPr>
        <w:t xml:space="preserve"> hlavní výzkumnou</w:t>
      </w:r>
      <w:r w:rsidR="00F55D00" w:rsidRPr="00F55D00">
        <w:rPr>
          <w:color w:val="538135" w:themeColor="accent6" w:themeShade="BF"/>
        </w:rPr>
        <w:t xml:space="preserve"> </w:t>
      </w:r>
      <w:r w:rsidR="00EF730D" w:rsidRPr="00F55D00">
        <w:rPr>
          <w:color w:val="538135" w:themeColor="accent6" w:themeShade="BF"/>
        </w:rPr>
        <w:t>otázkou</w:t>
      </w:r>
    </w:p>
    <w:p w14:paraId="09E7730C" w14:textId="77777777" w:rsidR="00656AD1" w:rsidRPr="00172034" w:rsidRDefault="00656AD1" w:rsidP="00656AD1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color w:val="1F4E79" w:themeColor="accent1" w:themeShade="80"/>
        </w:rPr>
      </w:pPr>
      <w:r w:rsidRPr="00172034">
        <w:rPr>
          <w:color w:val="1F4E79" w:themeColor="accent1" w:themeShade="80"/>
        </w:rPr>
        <w:t>Vyššia miera finančnej zodpovednosti za rodinu súvisí s vyšším rizikom podľahnutia závislosti na alkohole.</w:t>
      </w:r>
    </w:p>
    <w:p w14:paraId="61B07559" w14:textId="77777777" w:rsidR="00F76EB9" w:rsidRDefault="00F76EB9" w:rsidP="00F76EB9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color w:val="1F4E79" w:themeColor="accent1" w:themeShade="80"/>
        </w:rPr>
      </w:pPr>
      <w:r w:rsidRPr="00F76EB9">
        <w:rPr>
          <w:color w:val="1F4E79" w:themeColor="accent1" w:themeShade="80"/>
        </w:rPr>
        <w:t>Dětství strávené v prostředí, kde je konzumace alkoholu běžná, zvyšuje pravděpodobnost vzniku závislosti v dospělosti.</w:t>
      </w:r>
    </w:p>
    <w:p w14:paraId="0C7AB3EE" w14:textId="50E9A022" w:rsidR="00656AD1" w:rsidRPr="00172034" w:rsidRDefault="00656AD1" w:rsidP="00F76EB9">
      <w:pPr>
        <w:pStyle w:val="Odstavecseseznamem"/>
        <w:numPr>
          <w:ilvl w:val="0"/>
          <w:numId w:val="20"/>
        </w:numPr>
        <w:spacing w:after="0" w:line="276" w:lineRule="auto"/>
        <w:jc w:val="both"/>
        <w:rPr>
          <w:color w:val="1F4E79" w:themeColor="accent1" w:themeShade="80"/>
        </w:rPr>
      </w:pPr>
      <w:r w:rsidRPr="00172034">
        <w:rPr>
          <w:color w:val="1F4E79" w:themeColor="accent1" w:themeShade="80"/>
        </w:rPr>
        <w:t>Sociální sbližování během konzumace alkoholu souvisí s tlakem společnosti</w:t>
      </w:r>
    </w:p>
    <w:p w14:paraId="5A5577F8" w14:textId="77777777" w:rsidR="00656AD1" w:rsidRDefault="00656AD1" w:rsidP="00656AD1">
      <w:pPr>
        <w:pStyle w:val="Odstavecseseznamem"/>
        <w:ind w:left="360"/>
      </w:pPr>
    </w:p>
    <w:p w14:paraId="718E7665" w14:textId="1FF9448B" w:rsidR="00213CF9" w:rsidRDefault="00213CF9" w:rsidP="00887D9C"/>
    <w:p w14:paraId="3EE14A79" w14:textId="77777777" w:rsidR="00887D9C" w:rsidRPr="00FD725C" w:rsidRDefault="00887D9C" w:rsidP="00887D9C">
      <w:pPr>
        <w:rPr>
          <w:b/>
          <w:color w:val="538135" w:themeColor="accent6" w:themeShade="BF"/>
        </w:rPr>
      </w:pPr>
      <w:r w:rsidRPr="00FD725C">
        <w:rPr>
          <w:b/>
          <w:color w:val="538135" w:themeColor="accent6" w:themeShade="BF"/>
        </w:rPr>
        <w:t>Příklady formálně dobrých hypotéz:</w:t>
      </w:r>
    </w:p>
    <w:p w14:paraId="63F2DBB2" w14:textId="77777777" w:rsidR="00887D9C" w:rsidRDefault="00887D9C" w:rsidP="00887D9C">
      <w:pPr>
        <w:rPr>
          <w:color w:val="000000" w:themeColor="text1"/>
        </w:rPr>
      </w:pPr>
      <w:r>
        <w:rPr>
          <w:color w:val="000000" w:themeColor="text1"/>
        </w:rPr>
        <w:t>Spotřeba alkoholu souvisí se socioekomickým postavením.</w:t>
      </w:r>
    </w:p>
    <w:p w14:paraId="76E33066" w14:textId="77777777" w:rsidR="00887D9C" w:rsidRDefault="00887D9C" w:rsidP="00887D9C">
      <w:pPr>
        <w:rPr>
          <w:color w:val="000000" w:themeColor="text1"/>
        </w:rPr>
      </w:pPr>
      <w:r>
        <w:rPr>
          <w:color w:val="000000" w:themeColor="text1"/>
        </w:rPr>
        <w:t>Spotřeba alkoholu souvisí se životní spokojeností.</w:t>
      </w:r>
    </w:p>
    <w:p w14:paraId="04C4B91C" w14:textId="77777777" w:rsidR="00887D9C" w:rsidRDefault="00887D9C" w:rsidP="00887D9C">
      <w:pPr>
        <w:rPr>
          <w:color w:val="000000" w:themeColor="text1"/>
        </w:rPr>
      </w:pPr>
      <w:r w:rsidRPr="00770C15">
        <w:rPr>
          <w:color w:val="000000" w:themeColor="text1"/>
        </w:rPr>
        <w:t>Vnímání normali</w:t>
      </w:r>
      <w:r>
        <w:rPr>
          <w:color w:val="000000" w:themeColor="text1"/>
        </w:rPr>
        <w:t xml:space="preserve">ty konzumace alkoholu souvisí se </w:t>
      </w:r>
      <w:r w:rsidRPr="00770C15">
        <w:rPr>
          <w:color w:val="000000" w:themeColor="text1"/>
        </w:rPr>
        <w:t>spotřebou alkoholu</w:t>
      </w:r>
      <w:r>
        <w:rPr>
          <w:color w:val="000000" w:themeColor="text1"/>
        </w:rPr>
        <w:t>.</w:t>
      </w:r>
    </w:p>
    <w:p w14:paraId="38C75B4C" w14:textId="77777777" w:rsidR="00887D9C" w:rsidRPr="00FD725C" w:rsidRDefault="00887D9C" w:rsidP="00887D9C"/>
    <w:p w14:paraId="4AB61CC7" w14:textId="20882F15" w:rsidR="00851C54" w:rsidRPr="00851C54" w:rsidRDefault="00851C54" w:rsidP="00851C54">
      <w:pPr>
        <w:spacing w:after="0"/>
        <w:rPr>
          <w:b/>
          <w:color w:val="538135" w:themeColor="accent6" w:themeShade="BF"/>
          <w:sz w:val="28"/>
        </w:rPr>
      </w:pPr>
      <w:r w:rsidRPr="00851C54">
        <w:rPr>
          <w:b/>
          <w:color w:val="538135" w:themeColor="accent6" w:themeShade="BF"/>
          <w:sz w:val="28"/>
        </w:rPr>
        <w:t xml:space="preserve">Klíčové </w:t>
      </w:r>
      <w:r w:rsidR="00887D9C">
        <w:rPr>
          <w:b/>
          <w:color w:val="538135" w:themeColor="accent6" w:themeShade="BF"/>
          <w:sz w:val="28"/>
        </w:rPr>
        <w:t>koncepty</w:t>
      </w:r>
    </w:p>
    <w:p w14:paraId="3919E516" w14:textId="72055E1A" w:rsidR="00893ACB" w:rsidRDefault="00851C54" w:rsidP="00893ACB">
      <w:pPr>
        <w:spacing w:after="0"/>
        <w:rPr>
          <w:color w:val="538135" w:themeColor="accent6" w:themeShade="BF"/>
        </w:rPr>
      </w:pPr>
      <w:r>
        <w:rPr>
          <w:color w:val="538135" w:themeColor="accent6" w:themeShade="BF"/>
        </w:rPr>
        <w:t>N</w:t>
      </w:r>
      <w:r w:rsidR="002231D4" w:rsidRPr="002231D4">
        <w:rPr>
          <w:color w:val="538135" w:themeColor="accent6" w:themeShade="BF"/>
        </w:rPr>
        <w:t>emá jít o další konkretizaci, rozvedení, hledání dalších souvislostí… Jde o to se podívat do hypotézy a vyhledat v ní pojmy, které budeme muset změřit.</w:t>
      </w:r>
    </w:p>
    <w:p w14:paraId="4FB6B708" w14:textId="77777777" w:rsidR="00851C54" w:rsidRDefault="00851C54" w:rsidP="00851C54">
      <w:pPr>
        <w:spacing w:after="0"/>
        <w:rPr>
          <w:b/>
        </w:rPr>
      </w:pPr>
    </w:p>
    <w:p w14:paraId="0CC94C7D" w14:textId="77777777" w:rsidR="00851C54" w:rsidRPr="00C310DF" w:rsidRDefault="00851C54" w:rsidP="00851C54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310DF">
        <w:rPr>
          <w:rFonts w:ascii="Times New Roman" w:hAnsi="Times New Roman" w:cs="Times New Roman"/>
          <w:color w:val="000000" w:themeColor="text1"/>
        </w:rPr>
        <w:t>Lidé se špatným psychickým zdravím mají vyšší spotřebu alkoholu.</w:t>
      </w:r>
    </w:p>
    <w:p w14:paraId="2188159A" w14:textId="77777777" w:rsidR="00851C54" w:rsidRDefault="00851C54" w:rsidP="00851C54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</w:rPr>
      </w:pPr>
    </w:p>
    <w:p w14:paraId="7CB185A4" w14:textId="327B459B" w:rsidR="00851C54" w:rsidRPr="00C310DF" w:rsidRDefault="00851C54" w:rsidP="00851C54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310DF">
        <w:rPr>
          <w:rFonts w:ascii="Times New Roman" w:hAnsi="Times New Roman" w:cs="Times New Roman"/>
          <w:b/>
          <w:bCs/>
          <w:color w:val="000000" w:themeColor="text1"/>
        </w:rPr>
        <w:t xml:space="preserve">psychické zdraví: </w:t>
      </w:r>
      <w:r>
        <w:rPr>
          <w:rFonts w:ascii="Times New Roman" w:hAnsi="Times New Roman" w:cs="Times New Roman"/>
          <w:color w:val="000000" w:themeColor="text1"/>
        </w:rPr>
        <w:t xml:space="preserve">Bude nutné zjistit psychické zdraví respondenta z dlouhodobého hlediska. Zda se potýká s úzkostí, depresí, nekvalitním spánkem nebo zda má sebevražedné a sebepoškozující myšlenky a chování. </w:t>
      </w:r>
    </w:p>
    <w:p w14:paraId="4160D678" w14:textId="77777777" w:rsidR="00851C54" w:rsidRPr="00C310DF" w:rsidRDefault="00851C54" w:rsidP="00851C54">
      <w:pPr>
        <w:spacing w:after="0"/>
        <w:ind w:left="708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109708" w14:textId="1FE72C17" w:rsidR="00851C54" w:rsidRPr="002D714B" w:rsidRDefault="00851C54" w:rsidP="00851C54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310DF">
        <w:rPr>
          <w:rFonts w:ascii="Times New Roman" w:hAnsi="Times New Roman" w:cs="Times New Roman"/>
          <w:b/>
          <w:bCs/>
          <w:color w:val="000000" w:themeColor="text1"/>
        </w:rPr>
        <w:t xml:space="preserve">spotřeba alkoholu: </w:t>
      </w:r>
      <w:r>
        <w:rPr>
          <w:rFonts w:ascii="Times New Roman" w:hAnsi="Times New Roman" w:cs="Times New Roman"/>
          <w:color w:val="000000" w:themeColor="text1"/>
        </w:rPr>
        <w:t xml:space="preserve">Zjistí se, do jaké míry je spotřeba alkoholu tzv. v normě, pravděpodobně podle WHO nebo jiné zdravotnické organizace a dále na základě denní spotřeby alkoholu respondenta a jeho chování určíme, zda je jeho spotřeba alkoholu nadměrná. Příkladem chování jedince s vysokou spotřebou alkoholu může být tzv. ranní pití, tedy kdy respondent požívá alkohol již od rána nebo také tajení množství alkoholu, které respondent vypije, před rodinou; schování lahví, pití o samotě atd... </w:t>
      </w:r>
    </w:p>
    <w:p w14:paraId="0DB24C7D" w14:textId="52F7F744" w:rsidR="00851C54" w:rsidRDefault="00851C54" w:rsidP="0013047E"/>
    <w:p w14:paraId="0DD5D43B" w14:textId="46ED85DC" w:rsidR="00851C54" w:rsidRDefault="0042160F" w:rsidP="0013047E">
      <w:r>
        <w:t>-</w:t>
      </w:r>
      <w:r>
        <w:rPr>
          <w:lang w:val="en-US"/>
        </w:rPr>
        <w:t xml:space="preserve">&gt; </w:t>
      </w:r>
      <w:r>
        <w:t>Psychická ne/pohoda souvisí s mírou spotřeby alkoholu.</w:t>
      </w:r>
    </w:p>
    <w:p w14:paraId="43753490" w14:textId="440FA53B" w:rsidR="0042160F" w:rsidRDefault="00FA5EA7" w:rsidP="00FA5EA7">
      <w:pPr>
        <w:rPr>
          <w:color w:val="538135" w:themeColor="accent6" w:themeShade="BF"/>
        </w:rPr>
      </w:pPr>
      <w:r>
        <w:rPr>
          <w:color w:val="538135" w:themeColor="accent6" w:themeShade="BF"/>
        </w:rPr>
        <w:lastRenderedPageBreak/>
        <w:t>Vybrat si jednu H znamená vybrat si ji, vypsat (zopakovat) její znění a uvést klíčové pojmy pouze z ní. Klíčové pojmy zatím dále nespecifikovat!</w:t>
      </w:r>
    </w:p>
    <w:p w14:paraId="0F142C56" w14:textId="77777777" w:rsidR="00FA5EA7" w:rsidRDefault="00FA5EA7" w:rsidP="00FA5EA7"/>
    <w:p w14:paraId="310DBDE7" w14:textId="4167C252" w:rsidR="000516F8" w:rsidRDefault="000516F8" w:rsidP="0013047E"/>
    <w:p w14:paraId="35F6ACE5" w14:textId="0BB25982" w:rsidR="009C0B17" w:rsidRDefault="009C0B17" w:rsidP="0013047E"/>
    <w:sectPr w:rsidR="009C0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CEA"/>
    <w:multiLevelType w:val="hybridMultilevel"/>
    <w:tmpl w:val="651E9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CF5"/>
    <w:multiLevelType w:val="hybridMultilevel"/>
    <w:tmpl w:val="8960C9A6"/>
    <w:lvl w:ilvl="0" w:tplc="10DAE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70F7"/>
    <w:multiLevelType w:val="hybridMultilevel"/>
    <w:tmpl w:val="17FED250"/>
    <w:lvl w:ilvl="0" w:tplc="10DAE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71EA7"/>
    <w:multiLevelType w:val="hybridMultilevel"/>
    <w:tmpl w:val="4808B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2600"/>
    <w:multiLevelType w:val="hybridMultilevel"/>
    <w:tmpl w:val="49C204B2"/>
    <w:lvl w:ilvl="0" w:tplc="09685C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44C60"/>
    <w:multiLevelType w:val="hybridMultilevel"/>
    <w:tmpl w:val="72B6105A"/>
    <w:lvl w:ilvl="0" w:tplc="A600E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63505"/>
    <w:multiLevelType w:val="hybridMultilevel"/>
    <w:tmpl w:val="88383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7F7772"/>
    <w:multiLevelType w:val="hybridMultilevel"/>
    <w:tmpl w:val="1FB009B6"/>
    <w:lvl w:ilvl="0" w:tplc="10DAE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E3360"/>
    <w:multiLevelType w:val="hybridMultilevel"/>
    <w:tmpl w:val="B2A03E08"/>
    <w:lvl w:ilvl="0" w:tplc="DCB6B4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82899"/>
    <w:multiLevelType w:val="hybridMultilevel"/>
    <w:tmpl w:val="25A0D5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A4C78"/>
    <w:multiLevelType w:val="hybridMultilevel"/>
    <w:tmpl w:val="7FB60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A23A0"/>
    <w:multiLevelType w:val="hybridMultilevel"/>
    <w:tmpl w:val="AFA83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D1617"/>
    <w:multiLevelType w:val="hybridMultilevel"/>
    <w:tmpl w:val="09F8F47E"/>
    <w:lvl w:ilvl="0" w:tplc="80863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B0201"/>
    <w:multiLevelType w:val="hybridMultilevel"/>
    <w:tmpl w:val="6FB85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54F2E"/>
    <w:multiLevelType w:val="hybridMultilevel"/>
    <w:tmpl w:val="38C8D1DC"/>
    <w:lvl w:ilvl="0" w:tplc="A600E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95AEB"/>
    <w:multiLevelType w:val="hybridMultilevel"/>
    <w:tmpl w:val="63309C1C"/>
    <w:lvl w:ilvl="0" w:tplc="10DAE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470FB"/>
    <w:multiLevelType w:val="hybridMultilevel"/>
    <w:tmpl w:val="15BC0DA8"/>
    <w:lvl w:ilvl="0" w:tplc="10DAEDD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96582"/>
    <w:multiLevelType w:val="hybridMultilevel"/>
    <w:tmpl w:val="FCDE75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D3818"/>
    <w:multiLevelType w:val="hybridMultilevel"/>
    <w:tmpl w:val="783A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D2CCF"/>
    <w:multiLevelType w:val="hybridMultilevel"/>
    <w:tmpl w:val="6AFA7D6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0D1810"/>
    <w:multiLevelType w:val="hybridMultilevel"/>
    <w:tmpl w:val="11949BFE"/>
    <w:lvl w:ilvl="0" w:tplc="FC642F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05BA"/>
    <w:multiLevelType w:val="hybridMultilevel"/>
    <w:tmpl w:val="A5AE6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16"/>
  </w:num>
  <w:num w:numId="9">
    <w:abstractNumId w:val="17"/>
  </w:num>
  <w:num w:numId="10">
    <w:abstractNumId w:val="9"/>
  </w:num>
  <w:num w:numId="11">
    <w:abstractNumId w:val="2"/>
  </w:num>
  <w:num w:numId="12">
    <w:abstractNumId w:val="4"/>
  </w:num>
  <w:num w:numId="13">
    <w:abstractNumId w:val="18"/>
  </w:num>
  <w:num w:numId="14">
    <w:abstractNumId w:val="3"/>
  </w:num>
  <w:num w:numId="15">
    <w:abstractNumId w:val="0"/>
  </w:num>
  <w:num w:numId="16">
    <w:abstractNumId w:val="14"/>
  </w:num>
  <w:num w:numId="17">
    <w:abstractNumId w:val="5"/>
  </w:num>
  <w:num w:numId="18">
    <w:abstractNumId w:val="21"/>
  </w:num>
  <w:num w:numId="19">
    <w:abstractNumId w:val="19"/>
  </w:num>
  <w:num w:numId="20">
    <w:abstractNumId w:val="20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9D"/>
    <w:rsid w:val="000516F8"/>
    <w:rsid w:val="000E079D"/>
    <w:rsid w:val="00116BE1"/>
    <w:rsid w:val="0013047E"/>
    <w:rsid w:val="001371D4"/>
    <w:rsid w:val="00172034"/>
    <w:rsid w:val="001E282B"/>
    <w:rsid w:val="001F7B92"/>
    <w:rsid w:val="00213CF9"/>
    <w:rsid w:val="002231D4"/>
    <w:rsid w:val="002838EA"/>
    <w:rsid w:val="002C1E9E"/>
    <w:rsid w:val="002C72E9"/>
    <w:rsid w:val="002D7103"/>
    <w:rsid w:val="002D7363"/>
    <w:rsid w:val="00336F14"/>
    <w:rsid w:val="00345851"/>
    <w:rsid w:val="0036209D"/>
    <w:rsid w:val="003678CD"/>
    <w:rsid w:val="00395413"/>
    <w:rsid w:val="003B510C"/>
    <w:rsid w:val="003C0246"/>
    <w:rsid w:val="003D1520"/>
    <w:rsid w:val="003D26BC"/>
    <w:rsid w:val="003F44F8"/>
    <w:rsid w:val="0042160F"/>
    <w:rsid w:val="004930CB"/>
    <w:rsid w:val="004A2C7B"/>
    <w:rsid w:val="004D1F38"/>
    <w:rsid w:val="005A5BDC"/>
    <w:rsid w:val="005A6A5F"/>
    <w:rsid w:val="005D4479"/>
    <w:rsid w:val="00613E36"/>
    <w:rsid w:val="006272BE"/>
    <w:rsid w:val="00656AD1"/>
    <w:rsid w:val="006F441E"/>
    <w:rsid w:val="00726639"/>
    <w:rsid w:val="00737EA4"/>
    <w:rsid w:val="00746BC4"/>
    <w:rsid w:val="00762A77"/>
    <w:rsid w:val="00770C15"/>
    <w:rsid w:val="00800601"/>
    <w:rsid w:val="00817255"/>
    <w:rsid w:val="0082243E"/>
    <w:rsid w:val="008237ED"/>
    <w:rsid w:val="00847EBC"/>
    <w:rsid w:val="00851C54"/>
    <w:rsid w:val="0087396E"/>
    <w:rsid w:val="00887D9C"/>
    <w:rsid w:val="00892E51"/>
    <w:rsid w:val="00893ACB"/>
    <w:rsid w:val="008D7F12"/>
    <w:rsid w:val="00972230"/>
    <w:rsid w:val="00976A10"/>
    <w:rsid w:val="0097782C"/>
    <w:rsid w:val="009936E0"/>
    <w:rsid w:val="00997220"/>
    <w:rsid w:val="00997C57"/>
    <w:rsid w:val="009A7CB9"/>
    <w:rsid w:val="009C0B17"/>
    <w:rsid w:val="009C4804"/>
    <w:rsid w:val="00A62B3D"/>
    <w:rsid w:val="00A67F1B"/>
    <w:rsid w:val="00AC0545"/>
    <w:rsid w:val="00B41646"/>
    <w:rsid w:val="00BB5FFC"/>
    <w:rsid w:val="00BE71B5"/>
    <w:rsid w:val="00C666D4"/>
    <w:rsid w:val="00C756EF"/>
    <w:rsid w:val="00C8610F"/>
    <w:rsid w:val="00CB7F18"/>
    <w:rsid w:val="00D23C6B"/>
    <w:rsid w:val="00D5690D"/>
    <w:rsid w:val="00D60EFA"/>
    <w:rsid w:val="00DB5CD9"/>
    <w:rsid w:val="00DD22EF"/>
    <w:rsid w:val="00E03EFC"/>
    <w:rsid w:val="00E26673"/>
    <w:rsid w:val="00E41934"/>
    <w:rsid w:val="00E85E55"/>
    <w:rsid w:val="00EB79DA"/>
    <w:rsid w:val="00ED406D"/>
    <w:rsid w:val="00EF730D"/>
    <w:rsid w:val="00F14DF5"/>
    <w:rsid w:val="00F55D00"/>
    <w:rsid w:val="00F65009"/>
    <w:rsid w:val="00F76EB9"/>
    <w:rsid w:val="00F80B09"/>
    <w:rsid w:val="00F869BA"/>
    <w:rsid w:val="00FA5EA7"/>
    <w:rsid w:val="00FD725C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39D4"/>
  <w15:chartTrackingRefBased/>
  <w15:docId w15:val="{2B23DB1F-3D64-40B2-843C-EAFA877B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209D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C756E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56E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756E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80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EF7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9BDD0523CEC488E77EFC288B5DE80" ma:contentTypeVersion="18" ma:contentTypeDescription="Vytvoří nový dokument" ma:contentTypeScope="" ma:versionID="86ff8e6f1e074b2494a64591d884f1b1">
  <xsd:schema xmlns:xsd="http://www.w3.org/2001/XMLSchema" xmlns:xs="http://www.w3.org/2001/XMLSchema" xmlns:p="http://schemas.microsoft.com/office/2006/metadata/properties" xmlns:ns3="078acb7a-3862-4f03-aa26-9879bca17842" xmlns:ns4="193ce464-e6cc-421b-99b4-0e686756830a" targetNamespace="http://schemas.microsoft.com/office/2006/metadata/properties" ma:root="true" ma:fieldsID="768d5a17d8815de6b19e7b243fa2aafc" ns3:_="" ns4:_="">
    <xsd:import namespace="078acb7a-3862-4f03-aa26-9879bca17842"/>
    <xsd:import namespace="193ce464-e6cc-421b-99b4-0e6867568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acb7a-3862-4f03-aa26-9879bca17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e464-e6cc-421b-99b4-0e686756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ce464-e6cc-421b-99b4-0e68675683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3F089-F855-41F3-A33F-A0E6CEA25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acb7a-3862-4f03-aa26-9879bca17842"/>
    <ds:schemaRef ds:uri="193ce464-e6cc-421b-99b4-0e6867568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D094A-510F-4B73-8847-AF5317915388}">
  <ds:schemaRefs>
    <ds:schemaRef ds:uri="http://purl.org/dc/terms/"/>
    <ds:schemaRef ds:uri="http://purl.org/dc/elements/1.1/"/>
    <ds:schemaRef ds:uri="http://purl.org/dc/dcmitype/"/>
    <ds:schemaRef ds:uri="078acb7a-3862-4f03-aa26-9879bca1784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193ce464-e6cc-421b-99b4-0e686756830a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D7FC941-2B5D-4E50-B755-22336124F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3</Pages>
  <Words>682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Vinopal</dc:creator>
  <cp:keywords/>
  <dc:description/>
  <cp:lastModifiedBy>Jiří Vinopal</cp:lastModifiedBy>
  <cp:revision>71</cp:revision>
  <dcterms:created xsi:type="dcterms:W3CDTF">2020-03-01T10:01:00Z</dcterms:created>
  <dcterms:modified xsi:type="dcterms:W3CDTF">2025-03-07T13:07:00Z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0x0101001FF9BDD0523CEC488E77EFC288B5DE80</vt:lpwstr>
  </property>
</Properties>
</file>