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7BB72" w14:textId="0D7C75E7" w:rsidR="0015686C" w:rsidRPr="0015686C" w:rsidRDefault="0015686C" w:rsidP="0015686C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4C6CF4">
        <w:rPr>
          <w:noProof/>
        </w:rPr>
        <w:t>7. listopadu 2024</w:t>
      </w:r>
      <w:r>
        <w:fldChar w:fldCharType="end"/>
      </w:r>
      <w:r>
        <w:ptab w:relativeTo="margin" w:alignment="center" w:leader="none"/>
      </w:r>
      <w:proofErr w:type="spellStart"/>
      <w:r w:rsidR="000A4B03">
        <w:rPr>
          <w:b/>
        </w:rPr>
        <w:t>Apl</w:t>
      </w:r>
      <w:r w:rsidR="004D4CE7">
        <w:rPr>
          <w:b/>
        </w:rPr>
        <w:t>M</w:t>
      </w:r>
      <w:proofErr w:type="spellEnd"/>
      <w:r w:rsidR="008B12BA" w:rsidRPr="008B12BA">
        <w:rPr>
          <w:b/>
        </w:rPr>
        <w:t>:</w:t>
      </w:r>
      <w:r w:rsidR="000A4B03">
        <w:rPr>
          <w:b/>
        </w:rPr>
        <w:t xml:space="preserve"> </w:t>
      </w:r>
      <w:r w:rsidR="00B62891">
        <w:rPr>
          <w:b/>
        </w:rPr>
        <w:t>4</w:t>
      </w:r>
      <w:r w:rsidR="008B12BA" w:rsidRPr="008B12BA">
        <w:rPr>
          <w:b/>
        </w:rPr>
        <w:t xml:space="preserve"> </w:t>
      </w:r>
      <w:r w:rsidR="004D4CE7">
        <w:rPr>
          <w:b/>
        </w:rPr>
        <w:t>Matematika v</w:t>
      </w:r>
      <w:r w:rsidR="00B62891">
        <w:rPr>
          <w:b/>
        </w:rPr>
        <w:t> chemii</w:t>
      </w:r>
    </w:p>
    <w:p w14:paraId="456911B2" w14:textId="4AD93C6E" w:rsidR="00B62891" w:rsidRPr="00B62891" w:rsidRDefault="00B62891" w:rsidP="00B62891">
      <w:pPr>
        <w:rPr>
          <w:i/>
          <w:iCs/>
        </w:rPr>
      </w:pPr>
      <w:r w:rsidRPr="00B62891">
        <w:rPr>
          <w:i/>
          <w:iCs/>
        </w:rPr>
        <w:t>Vlastimil Horálek, PřF UK</w:t>
      </w:r>
      <w:r w:rsidR="00873A3A">
        <w:rPr>
          <w:i/>
          <w:iCs/>
        </w:rPr>
        <w:t>, Deutsche Schule Prag</w:t>
      </w:r>
    </w:p>
    <w:p w14:paraId="75072CE9" w14:textId="23948149" w:rsidR="004D4CE7" w:rsidRDefault="00B62891" w:rsidP="00B62891">
      <w:pPr>
        <w:pStyle w:val="Nadpis3"/>
        <w:spacing w:before="120"/>
      </w:pPr>
      <w:r>
        <w:t>Krystalové mřížky a hustota</w:t>
      </w:r>
    </w:p>
    <w:p w14:paraId="21F9A3AB" w14:textId="0C09CB89" w:rsidR="00F91241" w:rsidRDefault="00F91241" w:rsidP="00B62891">
      <w:pPr>
        <w:pStyle w:val="Zhlav"/>
        <w:numPr>
          <w:ilvl w:val="0"/>
          <w:numId w:val="28"/>
        </w:numPr>
        <w:spacing w:before="120" w:after="120"/>
        <w:ind w:left="0"/>
      </w:pPr>
      <w:r w:rsidRPr="00D46588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AB6D304" wp14:editId="449BA9C3">
            <wp:simplePos x="0" y="0"/>
            <wp:positionH relativeFrom="margin">
              <wp:posOffset>3092450</wp:posOffset>
            </wp:positionH>
            <wp:positionV relativeFrom="paragraph">
              <wp:posOffset>40640</wp:posOffset>
            </wp:positionV>
            <wp:extent cx="3784600" cy="2846070"/>
            <wp:effectExtent l="0" t="0" r="6350" b="0"/>
            <wp:wrapSquare wrapText="bothSides"/>
            <wp:docPr id="1811115476" name="Obrázek 1" descr="Obsah obrázku text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71305" name="Obrázek 1" descr="Obsah obrázku text, diagram, kruh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91">
        <w:rPr>
          <w:b/>
          <w:bCs/>
        </w:rPr>
        <w:t>Porovnání krystalových mřížek</w:t>
      </w:r>
      <w:r w:rsidR="00B62891" w:rsidRPr="00B62891">
        <w:rPr>
          <w:b/>
          <w:bCs/>
        </w:rPr>
        <w:t>.</w:t>
      </w:r>
      <w:r w:rsidR="006C0443">
        <w:rPr>
          <w:b/>
          <w:bCs/>
        </w:rPr>
        <w:t xml:space="preserve"> </w:t>
      </w:r>
      <w:r w:rsidR="006C0443">
        <w:t>P</w:t>
      </w:r>
      <w:r w:rsidR="006C0443" w:rsidRPr="006C0443">
        <w:t xml:space="preserve">ředstavme si, že krystal </w:t>
      </w:r>
      <w:r w:rsidR="006C0443">
        <w:t>dané</w:t>
      </w:r>
      <w:r w:rsidR="006C0443" w:rsidRPr="006C0443">
        <w:t xml:space="preserve"> látky celý rozdělíme do </w:t>
      </w:r>
      <w:r>
        <w:t>shodných</w:t>
      </w:r>
      <w:r w:rsidR="006C0443" w:rsidRPr="006C0443">
        <w:t xml:space="preserve"> </w:t>
      </w:r>
      <w:r w:rsidR="000E2414">
        <w:t>rovnoběžno</w:t>
      </w:r>
      <w:r w:rsidR="006C0443">
        <w:t xml:space="preserve">stěnů </w:t>
      </w:r>
      <w:r w:rsidR="006C0443" w:rsidRPr="006C0443">
        <w:t xml:space="preserve">tak, aby měla každá </w:t>
      </w:r>
      <w:r w:rsidR="006C0443">
        <w:t>buňka</w:t>
      </w:r>
      <w:r w:rsidR="006C0443" w:rsidRPr="006C0443">
        <w:t xml:space="preserve"> stejnou podobu</w:t>
      </w:r>
      <w:r w:rsidR="006C0443">
        <w:t xml:space="preserve">; takový nejmenší </w:t>
      </w:r>
      <w:r w:rsidR="000E2414">
        <w:t>rovnoběžno</w:t>
      </w:r>
      <w:r w:rsidR="006C0443">
        <w:t xml:space="preserve">stěn nazveme </w:t>
      </w:r>
      <w:r w:rsidR="006C0443" w:rsidRPr="006C0443">
        <w:rPr>
          <w:i/>
          <w:iCs/>
        </w:rPr>
        <w:t>základní buňkou</w:t>
      </w:r>
      <w:r w:rsidR="006C0443" w:rsidRPr="006C0443">
        <w:t>.</w:t>
      </w:r>
      <w:r>
        <w:t xml:space="preserve"> Může jí být např. krychle</w:t>
      </w:r>
      <w:r w:rsidR="000E2414">
        <w:t>.</w:t>
      </w:r>
    </w:p>
    <w:p w14:paraId="71819388" w14:textId="2A707A9E" w:rsidR="00B62891" w:rsidRDefault="006C0443" w:rsidP="00F91241">
      <w:pPr>
        <w:pStyle w:val="Zhlav"/>
        <w:spacing w:before="120" w:after="120"/>
      </w:pPr>
      <w:r w:rsidRPr="006C0443">
        <w:t>Z</w:t>
      </w:r>
      <w:r>
        <w:t>e základních</w:t>
      </w:r>
      <w:r w:rsidRPr="006C0443">
        <w:t xml:space="preserve"> buněk</w:t>
      </w:r>
      <w:r>
        <w:t xml:space="preserve"> pak</w:t>
      </w:r>
      <w:r w:rsidRPr="006C0443">
        <w:t xml:space="preserve"> se skládají tzv. </w:t>
      </w:r>
      <w:r w:rsidRPr="006C0443">
        <w:rPr>
          <w:i/>
          <w:iCs/>
        </w:rPr>
        <w:t>krystalové mřížky</w:t>
      </w:r>
      <w:r w:rsidRPr="006C0443">
        <w:t>.</w:t>
      </w:r>
      <w:r>
        <w:t xml:space="preserve"> Mezi geometricky nejjednodušší krystalové mřížky patří</w:t>
      </w:r>
      <w:r w:rsidR="00F91241">
        <w:rPr>
          <w:b/>
          <w:bCs/>
        </w:rPr>
        <w:t xml:space="preserve"> </w:t>
      </w:r>
      <w:r w:rsidR="00B62891" w:rsidRPr="00B62891">
        <w:rPr>
          <w:i/>
          <w:iCs/>
        </w:rPr>
        <w:t>kubická prostá</w:t>
      </w:r>
      <w:r w:rsidR="00F91241">
        <w:t xml:space="preserve"> (atomy jsou ve vrcholech)</w:t>
      </w:r>
      <w:r w:rsidR="00B62891" w:rsidRPr="00B62891">
        <w:t xml:space="preserve">, </w:t>
      </w:r>
      <w:r w:rsidR="00B62891" w:rsidRPr="00B62891">
        <w:rPr>
          <w:i/>
          <w:iCs/>
        </w:rPr>
        <w:t>kubická prostorově centrovaná</w:t>
      </w:r>
      <w:r w:rsidR="00F91241">
        <w:t xml:space="preserve"> (atom je i ve středu krychle) a</w:t>
      </w:r>
      <w:r w:rsidR="00B62891" w:rsidRPr="00B62891">
        <w:t xml:space="preserve"> </w:t>
      </w:r>
      <w:r w:rsidR="00B62891" w:rsidRPr="00B62891">
        <w:rPr>
          <w:i/>
          <w:iCs/>
        </w:rPr>
        <w:t>k</w:t>
      </w:r>
      <w:bookmarkStart w:id="0" w:name="_GoBack"/>
      <w:bookmarkEnd w:id="0"/>
      <w:r w:rsidR="00B62891" w:rsidRPr="00B62891">
        <w:rPr>
          <w:i/>
          <w:iCs/>
        </w:rPr>
        <w:t>ubická plošně centrovaná</w:t>
      </w:r>
      <w:r w:rsidR="00F91241">
        <w:t xml:space="preserve"> (atomy jsou i ve středech stěn); viz obrázek.</w:t>
      </w:r>
    </w:p>
    <w:p w14:paraId="22067A6C" w14:textId="7DFC6F24" w:rsidR="00F91241" w:rsidRDefault="00F91241" w:rsidP="00F91241">
      <w:pPr>
        <w:pStyle w:val="Zhlav"/>
        <w:spacing w:before="120" w:after="120"/>
      </w:pPr>
      <w:r>
        <w:t>S pomocí obrázku pro tyto krystalové mřížky vypočítejte a porovnejte:</w:t>
      </w: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686"/>
        <w:gridCol w:w="2384"/>
        <w:gridCol w:w="2693"/>
        <w:gridCol w:w="2977"/>
      </w:tblGrid>
      <w:tr w:rsidR="00F91241" w:rsidRPr="00F91241" w14:paraId="01A9B1F1" w14:textId="77777777" w:rsidTr="00526CEB">
        <w:trPr>
          <w:trHeight w:val="816"/>
        </w:trPr>
        <w:tc>
          <w:tcPr>
            <w:tcW w:w="2686" w:type="dxa"/>
            <w:shd w:val="clear" w:color="auto" w:fill="FFFFFF" w:themeFill="background1"/>
            <w:vAlign w:val="center"/>
          </w:tcPr>
          <w:p w14:paraId="40CA6251" w14:textId="77777777" w:rsidR="00F91241" w:rsidRPr="00F91241" w:rsidRDefault="00F91241" w:rsidP="00F91241">
            <w:pPr>
              <w:pStyle w:val="Zhlav"/>
              <w:spacing w:before="120" w:after="120" w:line="276" w:lineRule="auto"/>
              <w:rPr>
                <w:sz w:val="22"/>
                <w:szCs w:val="22"/>
              </w:rPr>
            </w:pPr>
            <w:r w:rsidRPr="00F91241">
              <w:rPr>
                <w:sz w:val="22"/>
                <w:szCs w:val="22"/>
              </w:rPr>
              <w:t>název krystalové mřížky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2F2A9219" w14:textId="14818DB0" w:rsidR="00F91241" w:rsidRPr="00F91241" w:rsidRDefault="00F91241" w:rsidP="00F91241">
            <w:pPr>
              <w:pStyle w:val="Zhlav"/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</w:t>
            </w:r>
            <w:r w:rsidRPr="00F91241">
              <w:rPr>
                <w:sz w:val="22"/>
                <w:szCs w:val="22"/>
              </w:rPr>
              <w:t xml:space="preserve">počet </w:t>
            </w:r>
            <w:r>
              <w:rPr>
                <w:sz w:val="22"/>
                <w:szCs w:val="22"/>
              </w:rPr>
              <w:t xml:space="preserve">celých </w:t>
            </w:r>
            <w:r w:rsidRPr="00F91241">
              <w:rPr>
                <w:sz w:val="22"/>
                <w:szCs w:val="22"/>
              </w:rPr>
              <w:t>atomů na</w:t>
            </w:r>
            <w:r>
              <w:rPr>
                <w:sz w:val="22"/>
                <w:szCs w:val="22"/>
              </w:rPr>
              <w:t xml:space="preserve"> jednu</w:t>
            </w:r>
            <w:r w:rsidRPr="00F91241">
              <w:rPr>
                <w:sz w:val="22"/>
                <w:szCs w:val="22"/>
              </w:rPr>
              <w:t xml:space="preserve"> buňku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33864D" w14:textId="6FCBB668" w:rsidR="00F91241" w:rsidRPr="00F91241" w:rsidRDefault="00F91241" w:rsidP="00F91241">
            <w:pPr>
              <w:pStyle w:val="Zhlav"/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</w:t>
            </w:r>
            <w:r w:rsidRPr="00F91241">
              <w:rPr>
                <w:sz w:val="22"/>
                <w:szCs w:val="22"/>
              </w:rPr>
              <w:t>poloměr atomu</w:t>
            </w:r>
            <w:r>
              <w:rPr>
                <w:sz w:val="22"/>
                <w:szCs w:val="22"/>
              </w:rPr>
              <w:t xml:space="preserve"> ku</w:t>
            </w:r>
            <w:r w:rsidRPr="00F91241">
              <w:rPr>
                <w:sz w:val="22"/>
                <w:szCs w:val="22"/>
              </w:rPr>
              <w:t> délce hrany krychle a</w:t>
            </w:r>
            <w:r w:rsidRPr="00F9124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B3FACF" w14:textId="1B794369" w:rsidR="00F91241" w:rsidRPr="00F91241" w:rsidRDefault="00F91241" w:rsidP="00F91241">
            <w:pPr>
              <w:pStyle w:val="Zhlav"/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(iii) poměr</w:t>
            </w:r>
            <w:r w:rsidRPr="00F91241">
              <w:rPr>
                <w:sz w:val="22"/>
                <w:szCs w:val="22"/>
              </w:rPr>
              <w:t xml:space="preserve"> zaplnění prostoru</w:t>
            </w:r>
            <w:r>
              <w:rPr>
                <w:sz w:val="22"/>
                <w:szCs w:val="22"/>
              </w:rPr>
              <w:t xml:space="preserve"> buňky</w:t>
            </w:r>
            <w:r w:rsidRPr="00F91241">
              <w:rPr>
                <w:sz w:val="22"/>
                <w:szCs w:val="22"/>
              </w:rPr>
              <w:t xml:space="preserve"> atomy dané látky</w:t>
            </w:r>
          </w:p>
        </w:tc>
      </w:tr>
      <w:tr w:rsidR="00F91241" w:rsidRPr="00F91241" w14:paraId="31249F6A" w14:textId="77777777" w:rsidTr="00526CEB">
        <w:trPr>
          <w:trHeight w:val="816"/>
        </w:trPr>
        <w:tc>
          <w:tcPr>
            <w:tcW w:w="2686" w:type="dxa"/>
          </w:tcPr>
          <w:p w14:paraId="661C1CC0" w14:textId="443780D5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384" w:type="dxa"/>
          </w:tcPr>
          <w:p w14:paraId="5F87E66A" w14:textId="5C35276B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693" w:type="dxa"/>
          </w:tcPr>
          <w:p w14:paraId="7B9F4EB0" w14:textId="1762B9FF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977" w:type="dxa"/>
          </w:tcPr>
          <w:p w14:paraId="299AC281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</w:tr>
      <w:tr w:rsidR="00F91241" w:rsidRPr="00F91241" w14:paraId="14FFEB40" w14:textId="77777777" w:rsidTr="00526CEB">
        <w:trPr>
          <w:trHeight w:val="816"/>
        </w:trPr>
        <w:tc>
          <w:tcPr>
            <w:tcW w:w="2686" w:type="dxa"/>
          </w:tcPr>
          <w:p w14:paraId="65046319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384" w:type="dxa"/>
          </w:tcPr>
          <w:p w14:paraId="745A9BC2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693" w:type="dxa"/>
          </w:tcPr>
          <w:p w14:paraId="53164DF9" w14:textId="28C8BC3F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977" w:type="dxa"/>
          </w:tcPr>
          <w:p w14:paraId="19BA23E6" w14:textId="205BC78E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</w:tr>
      <w:tr w:rsidR="00F91241" w:rsidRPr="00F91241" w14:paraId="2AD03BE8" w14:textId="77777777" w:rsidTr="00526CEB">
        <w:trPr>
          <w:trHeight w:val="816"/>
        </w:trPr>
        <w:tc>
          <w:tcPr>
            <w:tcW w:w="2686" w:type="dxa"/>
          </w:tcPr>
          <w:p w14:paraId="38F0AEAC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384" w:type="dxa"/>
          </w:tcPr>
          <w:p w14:paraId="0469CDB6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693" w:type="dxa"/>
          </w:tcPr>
          <w:p w14:paraId="6A056EB2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  <w:tc>
          <w:tcPr>
            <w:tcW w:w="2977" w:type="dxa"/>
          </w:tcPr>
          <w:p w14:paraId="6D74899D" w14:textId="77777777" w:rsidR="00F91241" w:rsidRPr="00F91241" w:rsidRDefault="00F91241" w:rsidP="00F91241">
            <w:pPr>
              <w:pStyle w:val="Zhlav"/>
              <w:spacing w:before="120" w:after="120" w:line="276" w:lineRule="auto"/>
            </w:pPr>
          </w:p>
        </w:tc>
      </w:tr>
    </w:tbl>
    <w:p w14:paraId="29B1BFD1" w14:textId="0F59D265" w:rsidR="00B62891" w:rsidRDefault="005A3343" w:rsidP="00B62891">
      <w:pPr>
        <w:pStyle w:val="Zhlav"/>
        <w:numPr>
          <w:ilvl w:val="0"/>
          <w:numId w:val="28"/>
        </w:numPr>
        <w:spacing w:before="120" w:after="120"/>
        <w:ind w:left="0"/>
      </w:pPr>
      <w:r>
        <w:rPr>
          <w:b/>
          <w:bCs/>
        </w:rPr>
        <w:t>Určení</w:t>
      </w:r>
      <w:r w:rsidR="00B62891" w:rsidRPr="00B62891">
        <w:rPr>
          <w:b/>
          <w:bCs/>
        </w:rPr>
        <w:t xml:space="preserve"> hustoty </w:t>
      </w:r>
      <w:r>
        <w:rPr>
          <w:b/>
          <w:bCs/>
        </w:rPr>
        <w:t>ze znalosti krystalové mřížky</w:t>
      </w:r>
      <w:r w:rsidR="00B62891" w:rsidRPr="00B62891">
        <w:rPr>
          <w:b/>
          <w:bCs/>
        </w:rPr>
        <w:t>.</w:t>
      </w:r>
      <w:r w:rsidR="00B62891" w:rsidRPr="00B62891">
        <w:t xml:space="preserve"> Hustotu</w:t>
      </w:r>
      <w:r w:rsidR="00B62891">
        <w:t xml:space="preserve"> </w:t>
      </w:r>
      <m:oMath>
        <m:r>
          <w:rPr>
            <w:rFonts w:ascii="Cambria Math" w:hAnsi="Cambria Math"/>
          </w:rPr>
          <m:t>ρ</m:t>
        </m:r>
      </m:oMath>
      <w:r w:rsidR="00B62891" w:rsidRPr="00B62891">
        <w:t xml:space="preserve"> lze vypočítat ze vztahu níže, </w:t>
      </w:r>
      <w:r>
        <w:t>kde</w:t>
      </w:r>
      <w:r w:rsidR="00B62891">
        <w:t xml:space="preserve"> </w:t>
      </w:r>
      <m:oMath>
        <m:r>
          <w:rPr>
            <w:rFonts w:ascii="Cambria Math" w:hAnsi="Cambria Math"/>
          </w:rPr>
          <m:t>Z</m:t>
        </m:r>
      </m:oMath>
      <w:r w:rsidR="00B62891" w:rsidRPr="00B62891">
        <w:t> je počet celých atomů na jednu buňku,</w:t>
      </w:r>
      <w:r w:rsidR="00B62891">
        <w:t xml:space="preserve"> </w:t>
      </w:r>
      <m:oMath>
        <m:r>
          <w:rPr>
            <w:rFonts w:ascii="Cambria Math" w:hAnsi="Cambria Math"/>
          </w:rPr>
          <m:t>M</m:t>
        </m:r>
      </m:oMath>
      <w:r w:rsidR="00B62891" w:rsidRPr="00B62891">
        <w:t xml:space="preserve"> je molární hmotnost (hmotnost jednoho molu), </w:t>
      </w:r>
      <m:oMath>
        <m:r>
          <w:rPr>
            <w:rFonts w:ascii="Cambria Math" w:hAnsi="Cambria Math"/>
          </w:rPr>
          <m:t>V</m:t>
        </m:r>
      </m:oMath>
      <w:r w:rsidR="00B62891" w:rsidRPr="00B62891">
        <w:t> je objem základní buňky a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6,022 · 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62891" w:rsidRPr="00B62891">
        <w:t xml:space="preserve"> je Avogadrova konstanta </w:t>
      </w:r>
      <w:r w:rsidR="000E2414">
        <w:t>(</w:t>
      </w:r>
      <w:r w:rsidR="00B62891">
        <w:t xml:space="preserve">udávající </w:t>
      </w:r>
      <w:r w:rsidR="00B62891" w:rsidRPr="00B62891">
        <w:t>počet částic v jednom molu látky).</w:t>
      </w:r>
    </w:p>
    <w:p w14:paraId="7D9D12F2" w14:textId="0DECD337" w:rsidR="00B62891" w:rsidRDefault="00B62891" w:rsidP="00B62891">
      <w:pPr>
        <w:pStyle w:val="Zhlav"/>
        <w:spacing w:before="120" w:after="120"/>
      </w:pPr>
      <m:oMathPara>
        <m:oMath>
          <m:r>
            <w:rPr>
              <w:rFonts w:ascii="Cambria Math" w:hAnsi="Cambria Math"/>
            </w:rPr>
            <m:t xml:space="preserve">ρ=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Z·M</m:t>
              </m:r>
            </m:num>
            <m:den>
              <m:r>
                <w:rPr>
                  <w:rFonts w:ascii="Cambria Math" w:hAnsi="Cambria Math"/>
                </w:rPr>
                <m:t xml:space="preserve">V·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14:paraId="6E797B9A" w14:textId="614E9CA1" w:rsidR="005A3343" w:rsidRDefault="005A3343" w:rsidP="00B62891">
      <w:pPr>
        <w:pStyle w:val="Zhlav"/>
        <w:numPr>
          <w:ilvl w:val="0"/>
          <w:numId w:val="30"/>
        </w:numPr>
        <w:spacing w:before="120" w:after="120"/>
      </w:pPr>
      <w:r>
        <w:t xml:space="preserve">Rozmyslete si, jak je vzorec sestaven </w:t>
      </w:r>
      <w:r w:rsidR="000E2414">
        <w:t xml:space="preserve">a jak </w:t>
      </w:r>
      <w:r>
        <w:t>funguje, a proveďte rozměrovou zkoušku.</w:t>
      </w:r>
    </w:p>
    <w:p w14:paraId="24B27A0E" w14:textId="41078F07" w:rsidR="005A3343" w:rsidRDefault="00B62891" w:rsidP="00B62891">
      <w:pPr>
        <w:pStyle w:val="Zhlav"/>
        <w:numPr>
          <w:ilvl w:val="0"/>
          <w:numId w:val="30"/>
        </w:numPr>
        <w:spacing w:before="120" w:after="120"/>
      </w:pPr>
      <w:r w:rsidRPr="00B62891">
        <w:t>Vypočítejte hustotu železa</w:t>
      </w:r>
      <w:r w:rsidR="005A3343">
        <w:t xml:space="preserve"> alfa</w:t>
      </w:r>
      <w:r w:rsidRPr="00B62891">
        <w:t xml:space="preserve">, pokud víte, že </w:t>
      </w:r>
      <m:oMath>
        <m:r>
          <w:rPr>
            <w:rFonts w:ascii="Cambria Math" w:hAnsi="Cambria Math"/>
          </w:rPr>
          <m:t>M(</m:t>
        </m:r>
        <m:r>
          <m:rPr>
            <m:sty m:val="p"/>
          </m:rPr>
          <w:rPr>
            <w:rFonts w:ascii="Cambria Math" w:hAnsi="Cambria Math"/>
          </w:rPr>
          <m:t>Fe</m:t>
        </m:r>
        <m:r>
          <w:rPr>
            <w:rFonts w:ascii="Cambria Math" w:hAnsi="Cambria Math"/>
          </w:rPr>
          <m:t xml:space="preserve">)=56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den>
        </m:f>
      </m:oMath>
      <w:r w:rsidRPr="00B62891">
        <w:t>, typ krystalové mřížky je kubická prostorově centrovaná</w:t>
      </w:r>
      <w:r w:rsidR="005A3343">
        <w:t xml:space="preserve"> a</w:t>
      </w:r>
      <w:r w:rsidRPr="00B62891">
        <w:t xml:space="preserve"> délka hrany krystalové mřížky je </w:t>
      </w:r>
      <m:oMath>
        <m:r>
          <w:rPr>
            <w:rFonts w:ascii="Cambria Math" w:hAnsi="Cambria Math"/>
          </w:rPr>
          <m:t xml:space="preserve">286 </m:t>
        </m:r>
        <m:r>
          <m:rPr>
            <m:sty m:val="p"/>
          </m:rPr>
          <w:rPr>
            <w:rFonts w:ascii="Cambria Math" w:hAnsi="Cambria Math"/>
          </w:rPr>
          <m:t>pm</m:t>
        </m:r>
      </m:oMath>
      <w:r>
        <w:t>.</w:t>
      </w:r>
    </w:p>
    <w:p w14:paraId="6F291DEC" w14:textId="1EE9D94D" w:rsidR="004D452A" w:rsidRDefault="005A3343" w:rsidP="004D452A">
      <w:pPr>
        <w:pStyle w:val="Zhlav"/>
        <w:numPr>
          <w:ilvl w:val="0"/>
          <w:numId w:val="30"/>
        </w:numPr>
      </w:pPr>
      <w:r>
        <w:t>Vypočítejte hustotu</w:t>
      </w:r>
      <w:r w:rsidR="004C6CF4">
        <w:t xml:space="preserve"> dalších</w:t>
      </w:r>
      <w:r>
        <w:t xml:space="preserve"> </w:t>
      </w:r>
      <w:r w:rsidR="00526CEB">
        <w:t xml:space="preserve">dvou modifikací železa, </w:t>
      </w:r>
      <w:r>
        <w:t>pokud víte, že</w:t>
      </w:r>
      <w:r w:rsidR="004D452A">
        <w:t xml:space="preserve"> </w:t>
      </w:r>
      <w:r w:rsidR="00526CEB" w:rsidRPr="00526CEB">
        <w:t>γ</w:t>
      </w:r>
      <w:r w:rsidR="00526CEB">
        <w:t>-</w:t>
      </w:r>
      <w:proofErr w:type="spellStart"/>
      <w:r w:rsidR="00526CEB">
        <w:t>Fe</w:t>
      </w:r>
      <w:proofErr w:type="spellEnd"/>
      <w:r w:rsidR="00526CEB">
        <w:t xml:space="preserve"> </w:t>
      </w:r>
      <w:r w:rsidR="004D452A">
        <w:t>má plošně centrovanou základní buňku s</w:t>
      </w:r>
      <w:r w:rsidR="006C1233">
        <w:t> mřížovým parametrem a = 368 pm a</w:t>
      </w:r>
      <w:r w:rsidR="004D452A">
        <w:t xml:space="preserve"> </w:t>
      </w:r>
      <w:r w:rsidR="00526CEB" w:rsidRPr="00526CEB">
        <w:t>β</w:t>
      </w:r>
      <w:r w:rsidR="00526CEB">
        <w:t>-</w:t>
      </w:r>
      <w:proofErr w:type="spellStart"/>
      <w:r w:rsidR="006C1233">
        <w:t>Fe</w:t>
      </w:r>
      <w:proofErr w:type="spellEnd"/>
      <w:r w:rsidR="006C1233">
        <w:t xml:space="preserve"> má</w:t>
      </w:r>
      <w:r w:rsidR="004D452A">
        <w:t xml:space="preserve"> prostorově centrovan</w:t>
      </w:r>
      <w:r w:rsidR="006C1233">
        <w:t xml:space="preserve">ou základní buňku s a = 290 pm, a </w:t>
      </w:r>
      <w:r w:rsidR="000E5076">
        <w:t>výsledky</w:t>
      </w:r>
      <w:r w:rsidR="006C1233">
        <w:t xml:space="preserve"> porovnejte.</w:t>
      </w:r>
    </w:p>
    <w:p w14:paraId="35347D9B" w14:textId="487EE5EA" w:rsidR="00B62891" w:rsidRPr="00B62891" w:rsidRDefault="00B5475C" w:rsidP="00B5475C">
      <w:pPr>
        <w:pStyle w:val="Zhlav"/>
        <w:numPr>
          <w:ilvl w:val="0"/>
          <w:numId w:val="30"/>
        </w:numPr>
        <w:spacing w:before="120" w:after="120"/>
      </w:pPr>
      <w:r w:rsidRPr="00B5475C">
        <w:t>Lithium má hustotu 0,534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B5475C">
        <w:t xml:space="preserve">, hrana délky elementární buňky je </w:t>
      </w:r>
      <m:oMath>
        <m:r>
          <w:rPr>
            <w:rFonts w:ascii="Cambria Math" w:hAnsi="Cambria Math"/>
          </w:rPr>
          <m:t>350,9 </m:t>
        </m:r>
        <m:r>
          <m:rPr>
            <m:sty m:val="p"/>
          </m:rPr>
          <w:rPr>
            <w:rFonts w:ascii="Cambria Math" w:hAnsi="Cambria Math"/>
          </w:rPr>
          <m:t>pm</m:t>
        </m:r>
      </m:oMath>
      <w:r w:rsidRPr="00B5475C">
        <w:t xml:space="preserve">, </w:t>
      </w:r>
      <m:oMath>
        <m:r>
          <w:rPr>
            <w:rFonts w:ascii="Cambria Math" w:hAnsi="Cambria Math"/>
          </w:rPr>
          <m:t>M(</m:t>
        </m:r>
        <m:r>
          <m:rPr>
            <m:sty m:val="p"/>
          </m:rPr>
          <w:rPr>
            <w:rFonts w:ascii="Cambria Math" w:hAnsi="Cambria Math"/>
          </w:rPr>
          <m:t>Li</m:t>
        </m:r>
        <m:r>
          <w:rPr>
            <w:rFonts w:ascii="Cambria Math" w:hAnsi="Cambria Math"/>
          </w:rPr>
          <m:t>)=6,9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den>
        </m:f>
      </m:oMath>
      <w:r w:rsidRPr="00B5475C">
        <w:t xml:space="preserve">. </w:t>
      </w:r>
      <w:r>
        <w:t xml:space="preserve">Určete jeho </w:t>
      </w:r>
      <w:r w:rsidRPr="00B5475C">
        <w:t>krystalov</w:t>
      </w:r>
      <w:r>
        <w:t>ou</w:t>
      </w:r>
      <w:r w:rsidRPr="00B5475C">
        <w:t xml:space="preserve"> mříž</w:t>
      </w:r>
      <w:r>
        <w:t>ku a poloměr jeho atomu.</w:t>
      </w:r>
      <w:r w:rsidR="00B62891" w:rsidRPr="00B62891">
        <w:tab/>
      </w:r>
    </w:p>
    <w:p w14:paraId="6B947099" w14:textId="77777777" w:rsidR="006C1233" w:rsidRDefault="006C1233">
      <w:pPr>
        <w:spacing w:before="0" w:after="200"/>
        <w:jc w:val="left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br w:type="page"/>
      </w:r>
    </w:p>
    <w:p w14:paraId="07729664" w14:textId="0F1369BE" w:rsidR="005A3343" w:rsidRPr="006C1233" w:rsidRDefault="005A3343" w:rsidP="005A3343">
      <w:pPr>
        <w:pStyle w:val="Zhlav"/>
        <w:numPr>
          <w:ilvl w:val="0"/>
          <w:numId w:val="28"/>
        </w:numPr>
        <w:spacing w:before="120" w:after="120"/>
        <w:ind w:left="0"/>
        <w:rPr>
          <w:iCs/>
          <w:szCs w:val="18"/>
        </w:rPr>
      </w:pPr>
      <w:r w:rsidRPr="006C1233">
        <w:rPr>
          <w:b/>
          <w:bCs/>
          <w:iCs/>
          <w:szCs w:val="18"/>
        </w:rPr>
        <w:lastRenderedPageBreak/>
        <w:t>Pro zájemce</w:t>
      </w:r>
      <w:r w:rsidR="006C0443" w:rsidRPr="006C1233">
        <w:rPr>
          <w:b/>
          <w:bCs/>
          <w:iCs/>
          <w:szCs w:val="18"/>
        </w:rPr>
        <w:t>:</w:t>
      </w:r>
      <w:r w:rsidRPr="006C1233">
        <w:rPr>
          <w:b/>
          <w:bCs/>
          <w:iCs/>
          <w:szCs w:val="18"/>
        </w:rPr>
        <w:t xml:space="preserve"> </w:t>
      </w:r>
      <w:r w:rsidR="0080391D" w:rsidRPr="006C1233">
        <w:rPr>
          <w:b/>
          <w:bCs/>
          <w:iCs/>
          <w:szCs w:val="18"/>
        </w:rPr>
        <w:t>Rovnoběžnostěny</w:t>
      </w:r>
      <w:r w:rsidRPr="006C1233">
        <w:rPr>
          <w:b/>
          <w:bCs/>
          <w:iCs/>
          <w:szCs w:val="18"/>
        </w:rPr>
        <w:t xml:space="preserve">. </w:t>
      </w:r>
      <w:r w:rsidRPr="006C1233">
        <w:rPr>
          <w:iCs/>
          <w:szCs w:val="18"/>
        </w:rPr>
        <w:t xml:space="preserve">Geometricky méně symetrické a tedy na výpočet složitější </w:t>
      </w:r>
      <w:r w:rsidR="0080391D" w:rsidRPr="006C1233">
        <w:rPr>
          <w:iCs/>
          <w:szCs w:val="18"/>
        </w:rPr>
        <w:t xml:space="preserve">jsou tzv. </w:t>
      </w:r>
      <w:r w:rsidRPr="006C1233">
        <w:rPr>
          <w:iCs/>
          <w:szCs w:val="18"/>
        </w:rPr>
        <w:t>jednoklonné</w:t>
      </w:r>
      <w:r w:rsidR="0080391D" w:rsidRPr="006C1233">
        <w:rPr>
          <w:iCs/>
          <w:szCs w:val="18"/>
        </w:rPr>
        <w:t xml:space="preserve"> nebo trojklonné</w:t>
      </w:r>
      <w:r w:rsidRPr="006C1233">
        <w:rPr>
          <w:iCs/>
          <w:szCs w:val="18"/>
        </w:rPr>
        <w:t xml:space="preserve"> krystalové mřížky, jejichž základní buňkou je rovnoběžnostěn </w:t>
      </w:r>
      <w:r w:rsidR="0080391D" w:rsidRPr="006C1233">
        <w:rPr>
          <w:iCs/>
          <w:szCs w:val="18"/>
        </w:rPr>
        <w:t>(</w:t>
      </w:r>
      <w:r w:rsidRPr="006C1233">
        <w:rPr>
          <w:iCs/>
          <w:szCs w:val="18"/>
        </w:rPr>
        <w:t xml:space="preserve">daný </w:t>
      </w:r>
      <w:r w:rsidR="0080391D" w:rsidRPr="006C1233">
        <w:rPr>
          <w:iCs/>
          <w:szCs w:val="18"/>
        </w:rPr>
        <w:t xml:space="preserve">šesti </w:t>
      </w:r>
      <w:r w:rsidRPr="006C1233">
        <w:rPr>
          <w:iCs/>
          <w:szCs w:val="18"/>
        </w:rPr>
        <w:t>parametry</w:t>
      </w:r>
      <w:r w:rsidR="0080391D" w:rsidRPr="006C1233">
        <w:rPr>
          <w:iCs/>
          <w:szCs w:val="18"/>
        </w:rPr>
        <w:t>, viz</w:t>
      </w:r>
      <w:r w:rsidRPr="006C1233">
        <w:rPr>
          <w:iCs/>
          <w:szCs w:val="18"/>
        </w:rPr>
        <w:t xml:space="preserve"> obráz</w:t>
      </w:r>
      <w:r w:rsidR="0080391D" w:rsidRPr="006C1233">
        <w:rPr>
          <w:iCs/>
          <w:szCs w:val="18"/>
        </w:rPr>
        <w:t>ek)</w:t>
      </w:r>
      <w:r w:rsidR="006C1233">
        <w:rPr>
          <w:iCs/>
          <w:szCs w:val="18"/>
        </w:rPr>
        <w:t>.</w:t>
      </w:r>
    </w:p>
    <w:p w14:paraId="2C7AD1A7" w14:textId="76CC637B" w:rsidR="00B5475C" w:rsidRPr="006C1233" w:rsidRDefault="006C1233" w:rsidP="00B5475C">
      <w:pPr>
        <w:pStyle w:val="Zhlav"/>
        <w:numPr>
          <w:ilvl w:val="0"/>
          <w:numId w:val="31"/>
        </w:numPr>
        <w:spacing w:before="120" w:after="120"/>
        <w:rPr>
          <w:iCs/>
          <w:szCs w:val="18"/>
        </w:rPr>
      </w:pPr>
      <w:r w:rsidRPr="006C1233">
        <w:rPr>
          <w:iCs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0EDC6F73" wp14:editId="1034D18E">
            <wp:simplePos x="0" y="0"/>
            <wp:positionH relativeFrom="column">
              <wp:posOffset>5683250</wp:posOffset>
            </wp:positionH>
            <wp:positionV relativeFrom="paragraph">
              <wp:posOffset>281305</wp:posOffset>
            </wp:positionV>
            <wp:extent cx="1219835" cy="1409700"/>
            <wp:effectExtent l="0" t="0" r="0" b="0"/>
            <wp:wrapTight wrapText="bothSides">
              <wp:wrapPolygon edited="0">
                <wp:start x="3711" y="292"/>
                <wp:lineTo x="1687" y="10216"/>
                <wp:lineTo x="675" y="13135"/>
                <wp:lineTo x="1687" y="14886"/>
                <wp:lineTo x="337" y="16054"/>
                <wp:lineTo x="1349" y="18389"/>
                <wp:lineTo x="9108" y="19557"/>
                <wp:lineTo x="9445" y="21016"/>
                <wp:lineTo x="11132" y="21016"/>
                <wp:lineTo x="16529" y="19557"/>
                <wp:lineTo x="18553" y="18097"/>
                <wp:lineTo x="19902" y="12259"/>
                <wp:lineTo x="19227" y="10216"/>
                <wp:lineTo x="20577" y="6422"/>
                <wp:lineTo x="19902" y="5546"/>
                <wp:lineTo x="17541" y="292"/>
                <wp:lineTo x="3711" y="292"/>
              </wp:wrapPolygon>
            </wp:wrapTight>
            <wp:docPr id="2127947288" name="Obrázek 4" descr="Obsah obrázku design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47288" name="Obrázek 4" descr="Obsah obrázku design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Cs w:val="18"/>
        </w:rPr>
        <w:t xml:space="preserve">Vypočítejte </w:t>
      </w:r>
      <w:r w:rsidR="00DE5C39" w:rsidRPr="006C1233">
        <w:rPr>
          <w:iCs/>
          <w:szCs w:val="18"/>
        </w:rPr>
        <w:t>objem</w:t>
      </w:r>
      <w:r w:rsidR="00B62891" w:rsidRPr="006C1233">
        <w:rPr>
          <w:iCs/>
          <w:szCs w:val="18"/>
        </w:rPr>
        <w:t xml:space="preserve"> základní buňky krystalu </w:t>
      </w:r>
      <w:r w:rsidR="00B62891" w:rsidRPr="006C1233">
        <w:rPr>
          <w:i/>
          <w:iCs/>
          <w:szCs w:val="18"/>
        </w:rPr>
        <w:t>β-</w:t>
      </w:r>
      <w:r w:rsidR="00B62891" w:rsidRPr="006C1233">
        <w:rPr>
          <w:szCs w:val="18"/>
        </w:rPr>
        <w:t>Ga</w:t>
      </w:r>
      <w:r w:rsidR="00B62891" w:rsidRPr="006C1233">
        <w:rPr>
          <w:szCs w:val="18"/>
          <w:vertAlign w:val="subscript"/>
        </w:rPr>
        <w:t>2</w:t>
      </w:r>
      <w:r w:rsidR="00B62891" w:rsidRPr="006C1233">
        <w:rPr>
          <w:szCs w:val="18"/>
        </w:rPr>
        <w:t>O</w:t>
      </w:r>
      <w:r w:rsidR="00B62891" w:rsidRPr="006C1233">
        <w:rPr>
          <w:szCs w:val="18"/>
          <w:vertAlign w:val="subscript"/>
        </w:rPr>
        <w:t>3</w:t>
      </w:r>
      <w:r w:rsidR="00B62891" w:rsidRPr="006C1233">
        <w:rPr>
          <w:szCs w:val="18"/>
        </w:rPr>
        <w:t xml:space="preserve"> </w:t>
      </w:r>
      <w:r w:rsidR="0080391D" w:rsidRPr="006C1233">
        <w:rPr>
          <w:szCs w:val="18"/>
        </w:rPr>
        <w:t>s parametry</w:t>
      </w:r>
      <w:r w:rsidR="00B62891" w:rsidRPr="006C1233">
        <w:rPr>
          <w:szCs w:val="18"/>
        </w:rPr>
        <w:t xml:space="preserve"> a = 553 pm, b = 1220 pm, c = 580 pm, α = γ = 90</w:t>
      </w:r>
      <w:r w:rsidR="00B62891" w:rsidRPr="006C1233">
        <w:rPr>
          <w:szCs w:val="18"/>
          <w:vertAlign w:val="superscript"/>
        </w:rPr>
        <w:t>o</w:t>
      </w:r>
      <w:r w:rsidR="00B62891" w:rsidRPr="006C1233">
        <w:rPr>
          <w:szCs w:val="18"/>
        </w:rPr>
        <w:t>, β = 103,7</w:t>
      </w:r>
      <w:r w:rsidR="00B62891" w:rsidRPr="006C1233">
        <w:rPr>
          <w:szCs w:val="18"/>
          <w:vertAlign w:val="superscript"/>
        </w:rPr>
        <w:t>o</w:t>
      </w:r>
      <w:r w:rsidR="00DE5C39" w:rsidRPr="006C1233">
        <w:rPr>
          <w:szCs w:val="18"/>
        </w:rPr>
        <w:t>.</w:t>
      </w:r>
    </w:p>
    <w:p w14:paraId="4FAD70DE" w14:textId="0F7B2C3B" w:rsidR="0080391D" w:rsidRPr="006C1233" w:rsidRDefault="00B62891" w:rsidP="0080391D">
      <w:pPr>
        <w:pStyle w:val="Zhlav"/>
        <w:numPr>
          <w:ilvl w:val="0"/>
          <w:numId w:val="31"/>
        </w:numPr>
        <w:spacing w:before="120" w:after="120"/>
        <w:rPr>
          <w:iCs/>
          <w:szCs w:val="18"/>
        </w:rPr>
      </w:pPr>
      <w:proofErr w:type="spellStart"/>
      <w:r w:rsidRPr="006C1233">
        <w:rPr>
          <w:szCs w:val="18"/>
        </w:rPr>
        <w:t>Cu</w:t>
      </w:r>
      <w:proofErr w:type="spellEnd"/>
      <w:r w:rsidRPr="006C1233">
        <w:rPr>
          <w:szCs w:val="18"/>
        </w:rPr>
        <w:t>(VO</w:t>
      </w:r>
      <w:r w:rsidRPr="006C1233">
        <w:rPr>
          <w:szCs w:val="18"/>
          <w:vertAlign w:val="subscript"/>
        </w:rPr>
        <w:t>3</w:t>
      </w:r>
      <w:r w:rsidRPr="006C1233">
        <w:rPr>
          <w:szCs w:val="18"/>
        </w:rPr>
        <w:t>)</w:t>
      </w:r>
      <w:r w:rsidRPr="006C1233">
        <w:rPr>
          <w:szCs w:val="18"/>
          <w:vertAlign w:val="subscript"/>
        </w:rPr>
        <w:t>2</w:t>
      </w:r>
      <w:r w:rsidRPr="006C1233">
        <w:rPr>
          <w:szCs w:val="18"/>
        </w:rPr>
        <w:t xml:space="preserve"> krystaluje v trojklonné soustavě, základní buňka jeho struktury má mřížové parametry a = 917 pm, b = 353 pm, c = 648 pm, α = 92,25</w:t>
      </w:r>
      <w:r w:rsidRPr="006C1233">
        <w:rPr>
          <w:szCs w:val="18"/>
          <w:vertAlign w:val="superscript"/>
        </w:rPr>
        <w:t>o</w:t>
      </w:r>
      <w:r w:rsidRPr="006C1233">
        <w:rPr>
          <w:szCs w:val="18"/>
        </w:rPr>
        <w:t xml:space="preserve"> , β = 110,34</w:t>
      </w:r>
      <w:r w:rsidRPr="006C1233">
        <w:rPr>
          <w:szCs w:val="18"/>
          <w:vertAlign w:val="superscript"/>
        </w:rPr>
        <w:t>o</w:t>
      </w:r>
      <w:r w:rsidRPr="006C1233">
        <w:rPr>
          <w:szCs w:val="18"/>
        </w:rPr>
        <w:t>, γ = 91,88</w:t>
      </w:r>
      <w:r w:rsidRPr="006C1233">
        <w:rPr>
          <w:szCs w:val="18"/>
          <w:vertAlign w:val="superscript"/>
        </w:rPr>
        <w:t>o</w:t>
      </w:r>
      <w:r w:rsidRPr="006C1233">
        <w:rPr>
          <w:szCs w:val="18"/>
        </w:rPr>
        <w:t>. Hustota látky je 4,35 </w:t>
      </w:r>
      <m:oMath>
        <m:f>
          <m:fPr>
            <m:ctrlPr>
              <w:rPr>
                <w:rFonts w:ascii="Cambria Math" w:hAnsi="Cambria Math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18"/>
          </w:rPr>
          <m:t xml:space="preserve"> </m:t>
        </m:r>
      </m:oMath>
      <w:r w:rsidRPr="006C1233">
        <w:rPr>
          <w:szCs w:val="18"/>
        </w:rPr>
        <w:t xml:space="preserve"> , molární hmotnost je</w:t>
      </w:r>
      <w:r w:rsidR="00526CEB" w:rsidRPr="006C1233">
        <w:rPr>
          <w:szCs w:val="18"/>
        </w:rPr>
        <w:t xml:space="preserve"> 261,4 </w:t>
      </w:r>
      <m:oMath>
        <m:f>
          <m:fPr>
            <m:ctrlPr>
              <w:rPr>
                <w:rFonts w:ascii="Cambria Math" w:hAnsi="Cambria Math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18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18"/>
              </w:rPr>
              <m:t>mol</m:t>
            </m:r>
          </m:den>
        </m:f>
      </m:oMath>
      <w:r w:rsidRPr="006C1233">
        <w:rPr>
          <w:szCs w:val="18"/>
        </w:rPr>
        <w:t>. Vypoč</w:t>
      </w:r>
      <w:r w:rsidR="006C1233">
        <w:rPr>
          <w:szCs w:val="18"/>
        </w:rPr>
        <w:t>ítejt</w:t>
      </w:r>
      <w:r w:rsidRPr="006C1233">
        <w:rPr>
          <w:szCs w:val="18"/>
        </w:rPr>
        <w:t>e</w:t>
      </w:r>
      <w:r w:rsidR="00526CEB" w:rsidRPr="006C1233">
        <w:rPr>
          <w:szCs w:val="18"/>
        </w:rPr>
        <w:t xml:space="preserve"> počet </w:t>
      </w:r>
      <w:r w:rsidRPr="006C1233">
        <w:rPr>
          <w:szCs w:val="18"/>
        </w:rPr>
        <w:t>vzorcových jednotek (</w:t>
      </w:r>
      <w:r w:rsidR="006C1233">
        <w:rPr>
          <w:szCs w:val="18"/>
        </w:rPr>
        <w:t>tj. proměnnou</w:t>
      </w:r>
      <w:r w:rsidR="00526CEB" w:rsidRPr="006C1233">
        <w:rPr>
          <w:szCs w:val="18"/>
        </w:rPr>
        <w:t xml:space="preserve"> </w:t>
      </w:r>
      <m:oMath>
        <m:r>
          <w:rPr>
            <w:rFonts w:ascii="Cambria Math" w:hAnsi="Cambria Math"/>
            <w:szCs w:val="18"/>
          </w:rPr>
          <m:t>Z</m:t>
        </m:r>
      </m:oMath>
      <w:r w:rsidRPr="006C1233">
        <w:rPr>
          <w:szCs w:val="18"/>
        </w:rPr>
        <w:t>) v základní buňce.</w:t>
      </w:r>
    </w:p>
    <w:p w14:paraId="38B08F40" w14:textId="77777777" w:rsidR="006C1233" w:rsidRDefault="006C1233" w:rsidP="006C1233">
      <w:pPr>
        <w:pStyle w:val="Zhlav"/>
        <w:spacing w:before="120" w:after="120"/>
        <w:rPr>
          <w:szCs w:val="18"/>
        </w:rPr>
      </w:pPr>
    </w:p>
    <w:p w14:paraId="5136DDB1" w14:textId="77777777" w:rsidR="005C452B" w:rsidRDefault="005C452B" w:rsidP="006C1233">
      <w:pPr>
        <w:pStyle w:val="Zhlav"/>
        <w:spacing w:before="120" w:after="120"/>
        <w:rPr>
          <w:szCs w:val="18"/>
        </w:rPr>
      </w:pPr>
    </w:p>
    <w:p w14:paraId="0C421B4B" w14:textId="1495BF45" w:rsidR="000E5076" w:rsidRPr="006C1233" w:rsidRDefault="000E5076" w:rsidP="006C1233">
      <w:pPr>
        <w:pStyle w:val="Zhlav"/>
        <w:spacing w:before="120" w:after="120"/>
        <w:rPr>
          <w:iCs/>
          <w:szCs w:val="18"/>
        </w:rPr>
      </w:pPr>
      <w:r>
        <w:rPr>
          <w:iCs/>
          <w:szCs w:val="18"/>
        </w:rPr>
        <w:t>---</w:t>
      </w:r>
    </w:p>
    <w:p w14:paraId="7C9375B4" w14:textId="10C01F60" w:rsidR="0080391D" w:rsidRDefault="0080391D" w:rsidP="0080391D">
      <w:pPr>
        <w:pStyle w:val="Nadpis3"/>
      </w:pPr>
      <w:r>
        <w:t>Vztah pH a koncentrace kyselin a zásad</w:t>
      </w:r>
    </w:p>
    <w:p w14:paraId="057EFF10" w14:textId="77777777" w:rsidR="00DE5C39" w:rsidRDefault="00DE5C39" w:rsidP="00DE5C39">
      <w:pPr>
        <w:pStyle w:val="Zhlav"/>
        <w:spacing w:before="120" w:after="120"/>
      </w:pPr>
      <w:r>
        <w:t xml:space="preserve">Pro výpočet pH platí tyto vztahy, kdy </w:t>
      </w:r>
      <w:r w:rsidRPr="00526CEB">
        <w:rPr>
          <w:i/>
          <w:iCs/>
        </w:rPr>
        <w:t>c(</w:t>
      </w:r>
      <w:r w:rsidRPr="006C1233">
        <w:rPr>
          <w:iCs/>
        </w:rPr>
        <w:t>H</w:t>
      </w:r>
      <w:r w:rsidRPr="006C1233">
        <w:rPr>
          <w:iCs/>
          <w:vertAlign w:val="superscript"/>
        </w:rPr>
        <w:t>+</w:t>
      </w:r>
      <w:r w:rsidRPr="00526CEB">
        <w:rPr>
          <w:i/>
          <w:iCs/>
        </w:rPr>
        <w:t>)</w:t>
      </w:r>
      <w:r>
        <w:t xml:space="preserve"> je (velmi zjednodušeně) </w:t>
      </w:r>
      <w:r>
        <w:rPr>
          <w:i/>
          <w:iCs/>
        </w:rPr>
        <w:t>a-</w:t>
      </w:r>
      <w:r>
        <w:t xml:space="preserve">násobek koncentrace kyseliny, kdy </w:t>
      </w:r>
      <w:r>
        <w:rPr>
          <w:i/>
          <w:iCs/>
        </w:rPr>
        <w:t>a</w:t>
      </w:r>
      <w:r>
        <w:t xml:space="preserve"> je počet atomů vodíků v molekulu (obdobně pro hydroxidy). Terminologické upozornění pro chemiky: zanedbáváme značení koncentrací (relativní vs. rovnovážná vs. …).</w:t>
      </w:r>
    </w:p>
    <w:p w14:paraId="740BCB59" w14:textId="703A022F" w:rsidR="00DE5C39" w:rsidRPr="00372E9E" w:rsidRDefault="006C1233" w:rsidP="00DE5C39">
      <w:pPr>
        <w:pStyle w:val="Zhlav"/>
        <w:spacing w:before="120"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>pH</m:t>
          </m:r>
          <m:r>
            <w:rPr>
              <w:rFonts w:ascii="Cambria Math" w:hAnsi="Cambria Math"/>
            </w:rPr>
            <m:t>= 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c(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func>
        </m:oMath>
      </m:oMathPara>
    </w:p>
    <w:p w14:paraId="0384FA90" w14:textId="4416A8AB" w:rsidR="00DE5C39" w:rsidRPr="00372E9E" w:rsidRDefault="006C1233" w:rsidP="00DE5C39">
      <w:pPr>
        <w:pStyle w:val="Zhlav"/>
        <w:spacing w:before="120"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>pOH</m:t>
          </m:r>
          <m:r>
            <w:rPr>
              <w:rFonts w:ascii="Cambria Math" w:hAnsi="Cambria Math"/>
            </w:rPr>
            <m:t>= 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c(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func>
        </m:oMath>
      </m:oMathPara>
    </w:p>
    <w:p w14:paraId="1F8D2913" w14:textId="1B42EF5D" w:rsidR="00DE5C39" w:rsidRPr="00526CEB" w:rsidRDefault="00DE5C39" w:rsidP="00DE5C39">
      <w:pPr>
        <w:pStyle w:val="Zhlav"/>
        <w:spacing w:before="120" w:after="120"/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·c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-14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14:paraId="33C91E6D" w14:textId="195FA035" w:rsidR="0080391D" w:rsidRDefault="0080391D" w:rsidP="0080391D">
      <w:pPr>
        <w:pStyle w:val="Zhlav"/>
        <w:numPr>
          <w:ilvl w:val="0"/>
          <w:numId w:val="32"/>
        </w:numPr>
        <w:spacing w:before="120" w:after="120"/>
        <w:ind w:left="0"/>
        <w:rPr>
          <w:iCs/>
        </w:rPr>
      </w:pPr>
      <w:r w:rsidRPr="0080391D">
        <w:rPr>
          <w:b/>
          <w:bCs/>
        </w:rPr>
        <w:t xml:space="preserve">Výpočet pH z molární koncentrace. </w:t>
      </w:r>
      <w:r w:rsidRPr="00B62891">
        <w:t xml:space="preserve">Vypočítejte pH následujících látek, které mají </w:t>
      </w:r>
      <w:r w:rsidR="00C827BC">
        <w:t xml:space="preserve">stejnou </w:t>
      </w:r>
      <w:r w:rsidRPr="00B62891">
        <w:t xml:space="preserve">hodnotu molární koncentrace, a sice 0,01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B62891">
        <w:t>:</w:t>
      </w:r>
    </w:p>
    <w:p w14:paraId="5833245D" w14:textId="50919966" w:rsidR="00526CEB" w:rsidRDefault="00526CEB" w:rsidP="00526CEB">
      <w:pPr>
        <w:pStyle w:val="Zhlav"/>
        <w:spacing w:before="120" w:after="120"/>
        <w:sectPr w:rsidR="00526CEB" w:rsidSect="00B5475C">
          <w:type w:val="continuous"/>
          <w:pgSz w:w="11906" w:h="16838"/>
          <w:pgMar w:top="284" w:right="720" w:bottom="142" w:left="720" w:header="284" w:footer="0" w:gutter="0"/>
          <w:cols w:space="708"/>
          <w:docGrid w:linePitch="360"/>
        </w:sectPr>
      </w:pPr>
    </w:p>
    <w:p w14:paraId="45A11AFB" w14:textId="77777777" w:rsidR="0080391D" w:rsidRDefault="0080391D" w:rsidP="00C827BC">
      <w:pPr>
        <w:pStyle w:val="Zhlav"/>
        <w:numPr>
          <w:ilvl w:val="0"/>
          <w:numId w:val="33"/>
        </w:numPr>
        <w:spacing w:before="120" w:after="120"/>
      </w:pPr>
      <w:proofErr w:type="spellStart"/>
      <w:r w:rsidRPr="00B62891">
        <w:lastRenderedPageBreak/>
        <w:t>HCl</w:t>
      </w:r>
      <w:proofErr w:type="spellEnd"/>
    </w:p>
    <w:p w14:paraId="5094F1CA" w14:textId="77777777" w:rsidR="0080391D" w:rsidRDefault="0080391D" w:rsidP="00C827BC">
      <w:pPr>
        <w:pStyle w:val="Zhlav"/>
        <w:numPr>
          <w:ilvl w:val="0"/>
          <w:numId w:val="33"/>
        </w:numPr>
        <w:spacing w:before="120" w:after="120"/>
      </w:pPr>
      <w:r w:rsidRPr="00B62891">
        <w:t>H</w:t>
      </w:r>
      <w:r w:rsidRPr="00B62891">
        <w:rPr>
          <w:vertAlign w:val="subscript"/>
        </w:rPr>
        <w:t>2</w:t>
      </w:r>
      <w:r w:rsidRPr="00B62891">
        <w:t>SO</w:t>
      </w:r>
      <w:r w:rsidRPr="00B62891">
        <w:rPr>
          <w:vertAlign w:val="subscript"/>
        </w:rPr>
        <w:t>4</w:t>
      </w:r>
    </w:p>
    <w:p w14:paraId="7D0CADB8" w14:textId="77777777" w:rsidR="0080391D" w:rsidRDefault="0080391D" w:rsidP="00C827BC">
      <w:pPr>
        <w:pStyle w:val="Zhlav"/>
        <w:numPr>
          <w:ilvl w:val="0"/>
          <w:numId w:val="33"/>
        </w:numPr>
        <w:spacing w:before="120" w:after="120"/>
      </w:pPr>
      <w:proofErr w:type="spellStart"/>
      <w:r w:rsidRPr="00B62891">
        <w:lastRenderedPageBreak/>
        <w:t>NaOH</w:t>
      </w:r>
      <w:proofErr w:type="spellEnd"/>
    </w:p>
    <w:p w14:paraId="6A7155CA" w14:textId="77777777" w:rsidR="0080391D" w:rsidRPr="00B62891" w:rsidRDefault="0080391D" w:rsidP="00C827BC">
      <w:pPr>
        <w:pStyle w:val="Zhlav"/>
        <w:numPr>
          <w:ilvl w:val="0"/>
          <w:numId w:val="33"/>
        </w:numPr>
        <w:spacing w:before="120" w:after="120"/>
        <w:rPr>
          <w:iCs/>
        </w:rPr>
      </w:pPr>
      <w:proofErr w:type="gramStart"/>
      <w:r w:rsidRPr="00B62891">
        <w:t>Ba(OH</w:t>
      </w:r>
      <w:proofErr w:type="gramEnd"/>
      <w:r w:rsidRPr="00B62891">
        <w:t>)</w:t>
      </w:r>
      <w:r w:rsidRPr="00B62891">
        <w:rPr>
          <w:vertAlign w:val="subscript"/>
        </w:rPr>
        <w:t>2</w:t>
      </w:r>
    </w:p>
    <w:p w14:paraId="3D06E5F1" w14:textId="77777777" w:rsidR="00C827BC" w:rsidRDefault="00C827BC" w:rsidP="0080391D">
      <w:pPr>
        <w:pStyle w:val="Zhlav"/>
        <w:numPr>
          <w:ilvl w:val="0"/>
          <w:numId w:val="32"/>
        </w:numPr>
        <w:spacing w:before="120" w:after="120"/>
        <w:ind w:left="0"/>
        <w:rPr>
          <w:b/>
          <w:bCs/>
        </w:rPr>
        <w:sectPr w:rsidR="00C827BC" w:rsidSect="00C827BC">
          <w:type w:val="continuous"/>
          <w:pgSz w:w="11906" w:h="16838"/>
          <w:pgMar w:top="284" w:right="720" w:bottom="568" w:left="720" w:header="284" w:footer="223" w:gutter="0"/>
          <w:cols w:num="2" w:space="709"/>
          <w:docGrid w:linePitch="360"/>
        </w:sectPr>
      </w:pPr>
    </w:p>
    <w:p w14:paraId="1B99287E" w14:textId="2CE7B6A4" w:rsidR="0080391D" w:rsidRPr="00B62891" w:rsidRDefault="0080391D" w:rsidP="0080391D">
      <w:pPr>
        <w:pStyle w:val="Zhlav"/>
        <w:numPr>
          <w:ilvl w:val="0"/>
          <w:numId w:val="32"/>
        </w:numPr>
        <w:spacing w:before="120" w:after="120"/>
        <w:ind w:left="0"/>
        <w:rPr>
          <w:iCs/>
        </w:rPr>
      </w:pPr>
      <w:r w:rsidRPr="00B62891">
        <w:rPr>
          <w:b/>
          <w:bCs/>
        </w:rPr>
        <w:lastRenderedPageBreak/>
        <w:t xml:space="preserve">Výpočet molární koncentrace z pH. </w:t>
      </w:r>
      <w:r w:rsidRPr="00B62891">
        <w:t xml:space="preserve">Vypočítejte molární koncentraci následujících látek, pokud </w:t>
      </w:r>
      <w:r w:rsidR="00C827BC">
        <w:t xml:space="preserve">dané </w:t>
      </w:r>
      <w:r w:rsidRPr="00B62891">
        <w:t>kyseliny mají pH = 1</w:t>
      </w:r>
      <w:r w:rsidR="00C827BC">
        <w:t xml:space="preserve"> a dané </w:t>
      </w:r>
      <w:r w:rsidRPr="00B62891">
        <w:t>zásady mají pH = 13</w:t>
      </w:r>
      <w:r w:rsidR="00C827BC">
        <w:t>:</w:t>
      </w:r>
    </w:p>
    <w:p w14:paraId="25F5BABA" w14:textId="68741D40" w:rsidR="00C827BC" w:rsidRDefault="00C827BC" w:rsidP="00C827BC">
      <w:pPr>
        <w:pStyle w:val="Zhlav"/>
        <w:spacing w:before="120" w:after="120"/>
        <w:sectPr w:rsidR="00C827BC" w:rsidSect="00770570">
          <w:type w:val="continuous"/>
          <w:pgSz w:w="11906" w:h="16838"/>
          <w:pgMar w:top="284" w:right="720" w:bottom="568" w:left="720" w:header="284" w:footer="223" w:gutter="0"/>
          <w:cols w:space="708"/>
          <w:docGrid w:linePitch="360"/>
        </w:sectPr>
      </w:pPr>
    </w:p>
    <w:p w14:paraId="5DB32EDB" w14:textId="77777777" w:rsidR="0080391D" w:rsidRDefault="0080391D" w:rsidP="00C827BC">
      <w:pPr>
        <w:pStyle w:val="Zhlav"/>
        <w:numPr>
          <w:ilvl w:val="0"/>
          <w:numId w:val="34"/>
        </w:numPr>
        <w:spacing w:before="120" w:after="120"/>
      </w:pPr>
      <w:proofErr w:type="spellStart"/>
      <w:r w:rsidRPr="00B62891">
        <w:lastRenderedPageBreak/>
        <w:t>HCl</w:t>
      </w:r>
      <w:proofErr w:type="spellEnd"/>
    </w:p>
    <w:p w14:paraId="3E197388" w14:textId="77777777" w:rsidR="0080391D" w:rsidRDefault="0080391D" w:rsidP="00C827BC">
      <w:pPr>
        <w:pStyle w:val="Zhlav"/>
        <w:numPr>
          <w:ilvl w:val="0"/>
          <w:numId w:val="34"/>
        </w:numPr>
        <w:spacing w:before="120" w:after="120"/>
      </w:pPr>
      <w:r w:rsidRPr="00B62891">
        <w:t>H</w:t>
      </w:r>
      <w:r w:rsidRPr="00B62891">
        <w:rPr>
          <w:vertAlign w:val="subscript"/>
        </w:rPr>
        <w:t>2</w:t>
      </w:r>
      <w:r w:rsidRPr="00B62891">
        <w:t>SO</w:t>
      </w:r>
      <w:r w:rsidRPr="00B62891">
        <w:rPr>
          <w:vertAlign w:val="subscript"/>
        </w:rPr>
        <w:t>4</w:t>
      </w:r>
    </w:p>
    <w:p w14:paraId="7171F86D" w14:textId="77777777" w:rsidR="0080391D" w:rsidRDefault="0080391D" w:rsidP="00C827BC">
      <w:pPr>
        <w:pStyle w:val="Zhlav"/>
        <w:numPr>
          <w:ilvl w:val="0"/>
          <w:numId w:val="34"/>
        </w:numPr>
        <w:spacing w:before="120" w:after="120"/>
      </w:pPr>
      <w:proofErr w:type="spellStart"/>
      <w:r w:rsidRPr="00B62891">
        <w:lastRenderedPageBreak/>
        <w:t>NaOH</w:t>
      </w:r>
      <w:proofErr w:type="spellEnd"/>
    </w:p>
    <w:p w14:paraId="3C546D80" w14:textId="77777777" w:rsidR="0080391D" w:rsidRPr="00B62891" w:rsidRDefault="0080391D" w:rsidP="00C827BC">
      <w:pPr>
        <w:pStyle w:val="Zhlav"/>
        <w:numPr>
          <w:ilvl w:val="0"/>
          <w:numId w:val="34"/>
        </w:numPr>
        <w:spacing w:before="120" w:after="120"/>
      </w:pPr>
      <w:proofErr w:type="gramStart"/>
      <w:r w:rsidRPr="00B62891">
        <w:t>Ba(OH</w:t>
      </w:r>
      <w:proofErr w:type="gramEnd"/>
      <w:r w:rsidRPr="00B62891">
        <w:t>)</w:t>
      </w:r>
      <w:r w:rsidRPr="00B62891">
        <w:rPr>
          <w:vertAlign w:val="subscript"/>
        </w:rPr>
        <w:t>2</w:t>
      </w:r>
    </w:p>
    <w:p w14:paraId="5F0926C5" w14:textId="77777777" w:rsidR="00C827BC" w:rsidRDefault="00C827BC" w:rsidP="0080391D">
      <w:pPr>
        <w:pStyle w:val="Zhlav"/>
        <w:numPr>
          <w:ilvl w:val="0"/>
          <w:numId w:val="32"/>
        </w:numPr>
        <w:spacing w:before="120" w:after="120"/>
        <w:ind w:left="0"/>
        <w:rPr>
          <w:b/>
          <w:bCs/>
        </w:rPr>
        <w:sectPr w:rsidR="00C827BC" w:rsidSect="00C827BC">
          <w:type w:val="continuous"/>
          <w:pgSz w:w="11906" w:h="16838"/>
          <w:pgMar w:top="284" w:right="720" w:bottom="568" w:left="720" w:header="284" w:footer="223" w:gutter="0"/>
          <w:cols w:num="2" w:space="708"/>
          <w:docGrid w:linePitch="360"/>
        </w:sectPr>
      </w:pPr>
    </w:p>
    <w:p w14:paraId="48A61DD2" w14:textId="452DD8AA" w:rsidR="0080391D" w:rsidRPr="00B62891" w:rsidRDefault="0080391D" w:rsidP="0080391D">
      <w:pPr>
        <w:pStyle w:val="Zhlav"/>
        <w:numPr>
          <w:ilvl w:val="0"/>
          <w:numId w:val="32"/>
        </w:numPr>
        <w:spacing w:before="120" w:after="120"/>
        <w:ind w:left="0"/>
        <w:rPr>
          <w:iCs/>
        </w:rPr>
      </w:pPr>
      <w:r>
        <w:rPr>
          <w:b/>
          <w:bCs/>
        </w:rPr>
        <w:lastRenderedPageBreak/>
        <w:t>S</w:t>
      </w:r>
      <w:r w:rsidRPr="00B62891">
        <w:rPr>
          <w:b/>
          <w:bCs/>
        </w:rPr>
        <w:t>lab</w:t>
      </w:r>
      <w:r>
        <w:rPr>
          <w:b/>
          <w:bCs/>
        </w:rPr>
        <w:t>é</w:t>
      </w:r>
      <w:r w:rsidRPr="00B62891">
        <w:rPr>
          <w:b/>
          <w:bCs/>
        </w:rPr>
        <w:t xml:space="preserve"> kyselin</w:t>
      </w:r>
      <w:r>
        <w:rPr>
          <w:b/>
          <w:bCs/>
        </w:rPr>
        <w:t>y</w:t>
      </w:r>
      <w:r>
        <w:t>.</w:t>
      </w:r>
      <w:r w:rsidRPr="00B62891">
        <w:t xml:space="preserve"> Vypočítejte</w:t>
      </w:r>
      <w:r w:rsidR="00C827BC">
        <w:t xml:space="preserve"> a porovnejte</w:t>
      </w:r>
      <w:r w:rsidRPr="00B62891">
        <w:t xml:space="preserve"> pH kyseliny octové, pokud je její koncentrace</w:t>
      </w:r>
      <w:r w:rsidR="00C827BC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COOH</m:t>
            </m:r>
          </m:e>
        </m:d>
        <m:r>
          <w:rPr>
            <w:rFonts w:ascii="Cambria Math" w:hAnsi="Cambria Math"/>
          </w:rPr>
          <m:t>=0,01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B62891">
        <w:t xml:space="preserve"> a hodnota konstanty acidity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=1,8·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</w:p>
    <w:p w14:paraId="5558331A" w14:textId="77777777" w:rsidR="00C827BC" w:rsidRDefault="00C827BC" w:rsidP="00C827BC">
      <w:pPr>
        <w:pStyle w:val="Zhlav"/>
        <w:numPr>
          <w:ilvl w:val="0"/>
          <w:numId w:val="35"/>
        </w:numPr>
        <w:spacing w:before="120" w:after="120"/>
        <w:rPr>
          <w:iCs/>
        </w:rPr>
        <w:sectPr w:rsidR="00C827BC" w:rsidSect="00770570">
          <w:type w:val="continuous"/>
          <w:pgSz w:w="11906" w:h="16838"/>
          <w:pgMar w:top="284" w:right="720" w:bottom="568" w:left="720" w:header="284" w:footer="223" w:gutter="0"/>
          <w:cols w:space="708"/>
          <w:docGrid w:linePitch="360"/>
        </w:sectPr>
      </w:pPr>
    </w:p>
    <w:p w14:paraId="11408A79" w14:textId="2F14747D" w:rsidR="00C827BC" w:rsidRPr="00C827BC" w:rsidRDefault="0080391D" w:rsidP="00C827BC">
      <w:pPr>
        <w:pStyle w:val="Zhlav"/>
        <w:numPr>
          <w:ilvl w:val="0"/>
          <w:numId w:val="35"/>
        </w:numPr>
        <w:spacing w:before="120" w:after="120"/>
      </w:pPr>
      <w:r w:rsidRPr="00B62891">
        <w:rPr>
          <w:iCs/>
        </w:rPr>
        <w:lastRenderedPageBreak/>
        <w:t>se zanedbáním disociace</w:t>
      </w:r>
      <w:r w:rsidR="00C827BC">
        <w:rPr>
          <w:iCs/>
        </w:rPr>
        <w:t>, tj.</w:t>
      </w:r>
    </w:p>
    <w:p w14:paraId="27D2D223" w14:textId="376FA93A" w:rsidR="0080391D" w:rsidRPr="00B62891" w:rsidRDefault="00D14DC8" w:rsidP="00C827BC">
      <w:pPr>
        <w:pStyle w:val="Zhlav"/>
        <w:spacing w:before="120" w:after="120"/>
        <w:ind w:left="36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COOH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3BB81CB" w14:textId="77777777" w:rsidR="00C827BC" w:rsidRPr="00C827BC" w:rsidRDefault="0080391D" w:rsidP="00C827BC">
      <w:pPr>
        <w:pStyle w:val="Zhlav"/>
        <w:numPr>
          <w:ilvl w:val="0"/>
          <w:numId w:val="35"/>
        </w:numPr>
        <w:spacing w:before="120" w:after="120"/>
      </w:pPr>
      <w:r w:rsidRPr="00B62891">
        <w:rPr>
          <w:iCs/>
        </w:rPr>
        <w:lastRenderedPageBreak/>
        <w:t>bez zanedbání disociace</w:t>
      </w:r>
      <w:r w:rsidR="00C827BC">
        <w:rPr>
          <w:iCs/>
        </w:rPr>
        <w:t>, tj.</w:t>
      </w:r>
    </w:p>
    <w:p w14:paraId="33AD50DA" w14:textId="2D226BA2" w:rsidR="00C827BC" w:rsidRPr="00C827BC" w:rsidRDefault="00D14DC8" w:rsidP="00C827BC">
      <w:pPr>
        <w:pStyle w:val="Zhlav"/>
        <w:spacing w:before="120" w:after="120"/>
        <w:ind w:left="360"/>
        <w:rPr>
          <w:rFonts w:ascii="Cambria Math" w:hAnsi="Cambria Math" w:hint="eastAsia"/>
          <w:oMath/>
        </w:rPr>
        <w:sectPr w:rsidR="00C827BC" w:rsidRPr="00C827BC" w:rsidSect="00C827BC">
          <w:type w:val="continuous"/>
          <w:pgSz w:w="11906" w:h="16838"/>
          <w:pgMar w:top="284" w:right="720" w:bottom="568" w:left="720" w:header="284" w:footer="223" w:gutter="0"/>
          <w:cols w:num="2" w:space="708"/>
          <w:docGrid w:linePitch="360"/>
        </w:sect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COOH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326EDC92" w14:textId="63FBA553" w:rsidR="0080391D" w:rsidRPr="00C827BC" w:rsidRDefault="00C827BC" w:rsidP="00C827BC">
      <w:pPr>
        <w:pStyle w:val="Zhlav"/>
        <w:spacing w:before="120" w:after="120"/>
      </w:pPr>
      <w:r w:rsidRPr="00B10E72">
        <w:rPr>
          <w:b/>
        </w:rPr>
        <w:lastRenderedPageBreak/>
        <w:t>Bonus</w:t>
      </w:r>
      <w:r>
        <w:t xml:space="preserve">: </w:t>
      </w:r>
      <w:r w:rsidR="0080391D" w:rsidRPr="00B62891">
        <w:t xml:space="preserve">Jaký musí být vztah mezi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80391D" w:rsidRPr="00B62891">
        <w:t xml:space="preserve"> a</w:t>
      </w:r>
      <w:r>
        <w:t xml:space="preserve"> koncentrací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COOH</m:t>
            </m:r>
          </m:e>
        </m:d>
      </m:oMath>
      <w:r w:rsidR="0080391D" w:rsidRPr="00B62891">
        <w:t xml:space="preserve">, aby se hodnota </w:t>
      </w:r>
      <m:oMath>
        <m:r>
          <w:rPr>
            <w:rFonts w:ascii="Cambria Math" w:hAnsi="Cambria Math"/>
          </w:rPr>
          <m:t>c(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)</m:t>
        </m:r>
      </m:oMath>
      <w:r w:rsidR="0080391D" w:rsidRPr="00B62891">
        <w:t xml:space="preserve"> z obou výpočtů lišila o méně než libovolně zvolené </w:t>
      </w:r>
      <m:oMath>
        <m:r>
          <w:rPr>
            <w:rFonts w:ascii="Cambria Math" w:hAnsi="Cambria Math"/>
          </w:rPr>
          <m:t>ε&gt;0</m:t>
        </m:r>
      </m:oMath>
      <w:r w:rsidR="0080391D" w:rsidRPr="00B62891">
        <w:t>?</w:t>
      </w:r>
    </w:p>
    <w:p w14:paraId="05D5D24D" w14:textId="32F99E01" w:rsidR="0080391D" w:rsidRPr="0080391D" w:rsidRDefault="0080391D" w:rsidP="004C6CF4">
      <w:pPr>
        <w:pStyle w:val="Zhlav"/>
        <w:spacing w:before="120" w:after="120"/>
        <w:rPr>
          <w:iCs/>
        </w:rPr>
      </w:pPr>
    </w:p>
    <w:p w14:paraId="39A2290E" w14:textId="77777777" w:rsidR="00B62891" w:rsidRPr="00B62891" w:rsidRDefault="00B62891" w:rsidP="00B62891">
      <w:pPr>
        <w:pStyle w:val="Zhlav"/>
        <w:spacing w:before="120" w:after="120"/>
      </w:pPr>
    </w:p>
    <w:p w14:paraId="2C716C06" w14:textId="77777777" w:rsidR="00B62891" w:rsidRPr="00B62891" w:rsidRDefault="00B62891" w:rsidP="00B62891">
      <w:pPr>
        <w:pStyle w:val="Zhlav"/>
        <w:spacing w:before="120" w:after="120"/>
      </w:pPr>
    </w:p>
    <w:p w14:paraId="292C4525" w14:textId="77777777" w:rsidR="00313A52" w:rsidRDefault="00313A52" w:rsidP="00313A52">
      <w:pPr>
        <w:pStyle w:val="Zhlav"/>
      </w:pPr>
    </w:p>
    <w:p w14:paraId="73ABD60D" w14:textId="1DE68886" w:rsidR="00770570" w:rsidRPr="00262AB4" w:rsidRDefault="00770570" w:rsidP="0080391D">
      <w:pPr>
        <w:pStyle w:val="MatematikaSrieloh"/>
      </w:pPr>
    </w:p>
    <w:sectPr w:rsidR="00770570" w:rsidRPr="00262AB4" w:rsidSect="00770570">
      <w:type w:val="continuous"/>
      <w:pgSz w:w="11906" w:h="16838"/>
      <w:pgMar w:top="284" w:right="720" w:bottom="568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05095" w14:textId="77777777" w:rsidR="00D14DC8" w:rsidRDefault="00D14DC8" w:rsidP="00A1189C">
      <w:pPr>
        <w:spacing w:before="0" w:after="0"/>
      </w:pPr>
      <w:r>
        <w:separator/>
      </w:r>
    </w:p>
  </w:endnote>
  <w:endnote w:type="continuationSeparator" w:id="0">
    <w:p w14:paraId="4CDAEBC0" w14:textId="77777777" w:rsidR="00D14DC8" w:rsidRDefault="00D14DC8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D3788" w14:textId="77777777" w:rsidR="00D14DC8" w:rsidRDefault="00D14DC8" w:rsidP="00A1189C">
      <w:pPr>
        <w:spacing w:before="0" w:after="0"/>
      </w:pPr>
      <w:r>
        <w:separator/>
      </w:r>
    </w:p>
  </w:footnote>
  <w:footnote w:type="continuationSeparator" w:id="0">
    <w:p w14:paraId="24432C33" w14:textId="77777777" w:rsidR="00D14DC8" w:rsidRDefault="00D14DC8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BE"/>
    <w:multiLevelType w:val="hybridMultilevel"/>
    <w:tmpl w:val="AE08F7F8"/>
    <w:lvl w:ilvl="0" w:tplc="FC1EB6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60C7D"/>
    <w:multiLevelType w:val="hybridMultilevel"/>
    <w:tmpl w:val="7814234C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6513C"/>
    <w:multiLevelType w:val="hybridMultilevel"/>
    <w:tmpl w:val="4866D67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62516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187DF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A4071"/>
    <w:multiLevelType w:val="hybridMultilevel"/>
    <w:tmpl w:val="202CC3AE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8727F3"/>
    <w:multiLevelType w:val="hybridMultilevel"/>
    <w:tmpl w:val="1D7C68D0"/>
    <w:lvl w:ilvl="0" w:tplc="94B43C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iCs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913A9"/>
    <w:multiLevelType w:val="hybridMultilevel"/>
    <w:tmpl w:val="7EC85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ACE0F3C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54EC7"/>
    <w:multiLevelType w:val="hybridMultilevel"/>
    <w:tmpl w:val="C9B01C3C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76246CB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3D080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491339"/>
    <w:multiLevelType w:val="hybridMultilevel"/>
    <w:tmpl w:val="4C445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709FD"/>
    <w:multiLevelType w:val="hybridMultilevel"/>
    <w:tmpl w:val="AE4C07A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64339D"/>
    <w:multiLevelType w:val="hybridMultilevel"/>
    <w:tmpl w:val="7E981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A4A79FF"/>
    <w:multiLevelType w:val="hybridMultilevel"/>
    <w:tmpl w:val="93F47D62"/>
    <w:lvl w:ilvl="0" w:tplc="8ABEFE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9">
    <w:nsid w:val="6D483A6B"/>
    <w:multiLevelType w:val="hybridMultilevel"/>
    <w:tmpl w:val="F2485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25DEF"/>
    <w:multiLevelType w:val="hybridMultilevel"/>
    <w:tmpl w:val="4B1CE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B616E"/>
    <w:multiLevelType w:val="hybridMultilevel"/>
    <w:tmpl w:val="16702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7767C"/>
    <w:multiLevelType w:val="hybridMultilevel"/>
    <w:tmpl w:val="68C235A8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943610"/>
    <w:multiLevelType w:val="hybridMultilevel"/>
    <w:tmpl w:val="CE540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20"/>
  </w:num>
  <w:num w:numId="5">
    <w:abstractNumId w:val="11"/>
  </w:num>
  <w:num w:numId="6">
    <w:abstractNumId w:val="16"/>
  </w:num>
  <w:num w:numId="7">
    <w:abstractNumId w:val="18"/>
  </w:num>
  <w:num w:numId="8">
    <w:abstractNumId w:val="25"/>
  </w:num>
  <w:num w:numId="9">
    <w:abstractNumId w:val="26"/>
  </w:num>
  <w:num w:numId="10">
    <w:abstractNumId w:val="28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  <w:num w:numId="15">
    <w:abstractNumId w:val="19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9"/>
  </w:num>
  <w:num w:numId="21">
    <w:abstractNumId w:val="6"/>
  </w:num>
  <w:num w:numId="22">
    <w:abstractNumId w:val="17"/>
  </w:num>
  <w:num w:numId="23">
    <w:abstractNumId w:val="27"/>
  </w:num>
  <w:num w:numId="24">
    <w:abstractNumId w:val="31"/>
  </w:num>
  <w:num w:numId="25">
    <w:abstractNumId w:val="30"/>
  </w:num>
  <w:num w:numId="26">
    <w:abstractNumId w:val="21"/>
  </w:num>
  <w:num w:numId="27">
    <w:abstractNumId w:val="13"/>
  </w:num>
  <w:num w:numId="28">
    <w:abstractNumId w:val="34"/>
  </w:num>
  <w:num w:numId="29">
    <w:abstractNumId w:val="0"/>
  </w:num>
  <w:num w:numId="30">
    <w:abstractNumId w:val="12"/>
  </w:num>
  <w:num w:numId="31">
    <w:abstractNumId w:val="1"/>
  </w:num>
  <w:num w:numId="32">
    <w:abstractNumId w:val="29"/>
  </w:num>
  <w:num w:numId="33">
    <w:abstractNumId w:val="5"/>
  </w:num>
  <w:num w:numId="34">
    <w:abstractNumId w:val="32"/>
  </w:num>
  <w:num w:numId="3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02A43"/>
    <w:rsid w:val="00004D63"/>
    <w:rsid w:val="00011329"/>
    <w:rsid w:val="00014C5D"/>
    <w:rsid w:val="00014E08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414"/>
    <w:rsid w:val="000E26C4"/>
    <w:rsid w:val="000E3BEF"/>
    <w:rsid w:val="000E5076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96035"/>
    <w:rsid w:val="001A3A94"/>
    <w:rsid w:val="001A3B15"/>
    <w:rsid w:val="001A477D"/>
    <w:rsid w:val="001A49BB"/>
    <w:rsid w:val="001A50D9"/>
    <w:rsid w:val="001A52EB"/>
    <w:rsid w:val="001A5362"/>
    <w:rsid w:val="001B0BF5"/>
    <w:rsid w:val="001B6F72"/>
    <w:rsid w:val="001C080C"/>
    <w:rsid w:val="001C3511"/>
    <w:rsid w:val="001C7712"/>
    <w:rsid w:val="001D2706"/>
    <w:rsid w:val="001D3B39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90A0E"/>
    <w:rsid w:val="00293F74"/>
    <w:rsid w:val="002A0615"/>
    <w:rsid w:val="002A1E59"/>
    <w:rsid w:val="002A2416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03D"/>
    <w:rsid w:val="002F4111"/>
    <w:rsid w:val="003018E4"/>
    <w:rsid w:val="00310E18"/>
    <w:rsid w:val="00312579"/>
    <w:rsid w:val="00313A52"/>
    <w:rsid w:val="00316DCE"/>
    <w:rsid w:val="00317F53"/>
    <w:rsid w:val="0032769F"/>
    <w:rsid w:val="003303FB"/>
    <w:rsid w:val="00340DDB"/>
    <w:rsid w:val="00341586"/>
    <w:rsid w:val="0034163D"/>
    <w:rsid w:val="003435E0"/>
    <w:rsid w:val="00353B1F"/>
    <w:rsid w:val="003575F3"/>
    <w:rsid w:val="00364B82"/>
    <w:rsid w:val="00371C38"/>
    <w:rsid w:val="00372B5C"/>
    <w:rsid w:val="00372E9E"/>
    <w:rsid w:val="00373727"/>
    <w:rsid w:val="00376748"/>
    <w:rsid w:val="003779ED"/>
    <w:rsid w:val="00381820"/>
    <w:rsid w:val="00381F04"/>
    <w:rsid w:val="0038752D"/>
    <w:rsid w:val="00395A1B"/>
    <w:rsid w:val="00397E72"/>
    <w:rsid w:val="003B096F"/>
    <w:rsid w:val="003B4396"/>
    <w:rsid w:val="003B495C"/>
    <w:rsid w:val="003B5F25"/>
    <w:rsid w:val="003C581B"/>
    <w:rsid w:val="003C63C2"/>
    <w:rsid w:val="003C7638"/>
    <w:rsid w:val="003D0536"/>
    <w:rsid w:val="003D3846"/>
    <w:rsid w:val="003D5D39"/>
    <w:rsid w:val="003E17F1"/>
    <w:rsid w:val="003E21A3"/>
    <w:rsid w:val="003E45C4"/>
    <w:rsid w:val="003E4D33"/>
    <w:rsid w:val="003F2154"/>
    <w:rsid w:val="003F296E"/>
    <w:rsid w:val="003F38D0"/>
    <w:rsid w:val="003F4258"/>
    <w:rsid w:val="003F69A0"/>
    <w:rsid w:val="004011B8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13E4"/>
    <w:rsid w:val="00456BDD"/>
    <w:rsid w:val="00464C2A"/>
    <w:rsid w:val="00465C6F"/>
    <w:rsid w:val="004662B2"/>
    <w:rsid w:val="004677BF"/>
    <w:rsid w:val="00471776"/>
    <w:rsid w:val="004729CB"/>
    <w:rsid w:val="00476F07"/>
    <w:rsid w:val="00486510"/>
    <w:rsid w:val="00486D80"/>
    <w:rsid w:val="00487323"/>
    <w:rsid w:val="004873BA"/>
    <w:rsid w:val="00487C47"/>
    <w:rsid w:val="00490493"/>
    <w:rsid w:val="0049080C"/>
    <w:rsid w:val="0049088D"/>
    <w:rsid w:val="00490E63"/>
    <w:rsid w:val="0049135F"/>
    <w:rsid w:val="004A0764"/>
    <w:rsid w:val="004A2F10"/>
    <w:rsid w:val="004A31DF"/>
    <w:rsid w:val="004A4D20"/>
    <w:rsid w:val="004A4DD0"/>
    <w:rsid w:val="004B0E3A"/>
    <w:rsid w:val="004B21FC"/>
    <w:rsid w:val="004B2DC7"/>
    <w:rsid w:val="004B4338"/>
    <w:rsid w:val="004C515A"/>
    <w:rsid w:val="004C6CF4"/>
    <w:rsid w:val="004C7654"/>
    <w:rsid w:val="004C7D90"/>
    <w:rsid w:val="004D452A"/>
    <w:rsid w:val="004D4CE7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26CEB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3343"/>
    <w:rsid w:val="005A4364"/>
    <w:rsid w:val="005B4C4C"/>
    <w:rsid w:val="005B72AD"/>
    <w:rsid w:val="005C452B"/>
    <w:rsid w:val="005C70D6"/>
    <w:rsid w:val="005C736F"/>
    <w:rsid w:val="005D31EE"/>
    <w:rsid w:val="005D5E88"/>
    <w:rsid w:val="005D6811"/>
    <w:rsid w:val="005E74A5"/>
    <w:rsid w:val="005F2CA1"/>
    <w:rsid w:val="006050AF"/>
    <w:rsid w:val="006058CA"/>
    <w:rsid w:val="006147A4"/>
    <w:rsid w:val="006150E7"/>
    <w:rsid w:val="00625435"/>
    <w:rsid w:val="00632253"/>
    <w:rsid w:val="00633C68"/>
    <w:rsid w:val="006364DE"/>
    <w:rsid w:val="006406AC"/>
    <w:rsid w:val="00642BE3"/>
    <w:rsid w:val="006525D9"/>
    <w:rsid w:val="00652676"/>
    <w:rsid w:val="00652DC1"/>
    <w:rsid w:val="006554C8"/>
    <w:rsid w:val="006559A9"/>
    <w:rsid w:val="006674DF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0443"/>
    <w:rsid w:val="006C1233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6A16"/>
    <w:rsid w:val="00766B8C"/>
    <w:rsid w:val="00770570"/>
    <w:rsid w:val="00770AE2"/>
    <w:rsid w:val="00771FEF"/>
    <w:rsid w:val="00772EA9"/>
    <w:rsid w:val="007741A7"/>
    <w:rsid w:val="00775AB3"/>
    <w:rsid w:val="00777328"/>
    <w:rsid w:val="007831DF"/>
    <w:rsid w:val="00786007"/>
    <w:rsid w:val="0078748E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391D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3A3A"/>
    <w:rsid w:val="00874DDF"/>
    <w:rsid w:val="008816B3"/>
    <w:rsid w:val="00882C16"/>
    <w:rsid w:val="008839A6"/>
    <w:rsid w:val="00885232"/>
    <w:rsid w:val="00891E2A"/>
    <w:rsid w:val="0089731E"/>
    <w:rsid w:val="008A0ECB"/>
    <w:rsid w:val="008A4893"/>
    <w:rsid w:val="008B0890"/>
    <w:rsid w:val="008B12BA"/>
    <w:rsid w:val="008B1D00"/>
    <w:rsid w:val="008B4528"/>
    <w:rsid w:val="008C0E0E"/>
    <w:rsid w:val="008C2086"/>
    <w:rsid w:val="008C3768"/>
    <w:rsid w:val="008C4557"/>
    <w:rsid w:val="008C4BF6"/>
    <w:rsid w:val="008C7B10"/>
    <w:rsid w:val="008D18E8"/>
    <w:rsid w:val="008D59E2"/>
    <w:rsid w:val="008D6D24"/>
    <w:rsid w:val="008E21B2"/>
    <w:rsid w:val="008E694F"/>
    <w:rsid w:val="008F624B"/>
    <w:rsid w:val="008F6CFD"/>
    <w:rsid w:val="008F7B20"/>
    <w:rsid w:val="0090202C"/>
    <w:rsid w:val="009033A3"/>
    <w:rsid w:val="009074A7"/>
    <w:rsid w:val="009133A3"/>
    <w:rsid w:val="00914CB9"/>
    <w:rsid w:val="00915DD4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74EB"/>
    <w:rsid w:val="009800FE"/>
    <w:rsid w:val="00981B0B"/>
    <w:rsid w:val="0098537D"/>
    <w:rsid w:val="00990714"/>
    <w:rsid w:val="009939BA"/>
    <w:rsid w:val="00996D2F"/>
    <w:rsid w:val="009972B6"/>
    <w:rsid w:val="009979A1"/>
    <w:rsid w:val="009A1BD1"/>
    <w:rsid w:val="009A7A0E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640B5"/>
    <w:rsid w:val="00A67B52"/>
    <w:rsid w:val="00A72B94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4C57"/>
    <w:rsid w:val="00AA5414"/>
    <w:rsid w:val="00AB6EF0"/>
    <w:rsid w:val="00AC00A0"/>
    <w:rsid w:val="00AC5755"/>
    <w:rsid w:val="00AD270D"/>
    <w:rsid w:val="00AD275C"/>
    <w:rsid w:val="00AE6EB8"/>
    <w:rsid w:val="00AE77A4"/>
    <w:rsid w:val="00AF158F"/>
    <w:rsid w:val="00AF26CE"/>
    <w:rsid w:val="00AF405D"/>
    <w:rsid w:val="00B0790A"/>
    <w:rsid w:val="00B07B02"/>
    <w:rsid w:val="00B10E72"/>
    <w:rsid w:val="00B12265"/>
    <w:rsid w:val="00B13F1E"/>
    <w:rsid w:val="00B1641A"/>
    <w:rsid w:val="00B20565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A0F"/>
    <w:rsid w:val="00B36E24"/>
    <w:rsid w:val="00B4060F"/>
    <w:rsid w:val="00B44777"/>
    <w:rsid w:val="00B449FB"/>
    <w:rsid w:val="00B5475C"/>
    <w:rsid w:val="00B62891"/>
    <w:rsid w:val="00B6419F"/>
    <w:rsid w:val="00B66BF4"/>
    <w:rsid w:val="00B71F07"/>
    <w:rsid w:val="00B80B5D"/>
    <w:rsid w:val="00B80DEF"/>
    <w:rsid w:val="00B80E3E"/>
    <w:rsid w:val="00B8484A"/>
    <w:rsid w:val="00B90EC0"/>
    <w:rsid w:val="00B96552"/>
    <w:rsid w:val="00B96F27"/>
    <w:rsid w:val="00BA216D"/>
    <w:rsid w:val="00BA2A54"/>
    <w:rsid w:val="00BA68DF"/>
    <w:rsid w:val="00BB0EAC"/>
    <w:rsid w:val="00BB122D"/>
    <w:rsid w:val="00BB1A0E"/>
    <w:rsid w:val="00BB53EE"/>
    <w:rsid w:val="00BC0C9C"/>
    <w:rsid w:val="00BC441C"/>
    <w:rsid w:val="00BC50C8"/>
    <w:rsid w:val="00BC5682"/>
    <w:rsid w:val="00BD79C5"/>
    <w:rsid w:val="00BE0C6F"/>
    <w:rsid w:val="00BE7891"/>
    <w:rsid w:val="00BF4CE4"/>
    <w:rsid w:val="00BF77CB"/>
    <w:rsid w:val="00C01B78"/>
    <w:rsid w:val="00C0525E"/>
    <w:rsid w:val="00C05D3E"/>
    <w:rsid w:val="00C060FB"/>
    <w:rsid w:val="00C06A58"/>
    <w:rsid w:val="00C14506"/>
    <w:rsid w:val="00C16B24"/>
    <w:rsid w:val="00C23374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603C9"/>
    <w:rsid w:val="00C611B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827BC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14DC8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7126"/>
    <w:rsid w:val="00D57B33"/>
    <w:rsid w:val="00D63668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0CB6"/>
    <w:rsid w:val="00D92FBA"/>
    <w:rsid w:val="00D9332D"/>
    <w:rsid w:val="00D942B6"/>
    <w:rsid w:val="00D9460D"/>
    <w:rsid w:val="00D94F6E"/>
    <w:rsid w:val="00D96C66"/>
    <w:rsid w:val="00DA1BA1"/>
    <w:rsid w:val="00DA48BF"/>
    <w:rsid w:val="00DC11DB"/>
    <w:rsid w:val="00DC5320"/>
    <w:rsid w:val="00DC5747"/>
    <w:rsid w:val="00DD03F3"/>
    <w:rsid w:val="00DD0887"/>
    <w:rsid w:val="00DD14C1"/>
    <w:rsid w:val="00DD1F07"/>
    <w:rsid w:val="00DD2421"/>
    <w:rsid w:val="00DD7FC8"/>
    <w:rsid w:val="00DE038C"/>
    <w:rsid w:val="00DE2976"/>
    <w:rsid w:val="00DE2F33"/>
    <w:rsid w:val="00DE2FE7"/>
    <w:rsid w:val="00DE5C39"/>
    <w:rsid w:val="00DE754D"/>
    <w:rsid w:val="00DF0DF0"/>
    <w:rsid w:val="00DF605B"/>
    <w:rsid w:val="00DF7F9C"/>
    <w:rsid w:val="00E0164E"/>
    <w:rsid w:val="00E020B2"/>
    <w:rsid w:val="00E07A75"/>
    <w:rsid w:val="00E1095E"/>
    <w:rsid w:val="00E11B01"/>
    <w:rsid w:val="00E16563"/>
    <w:rsid w:val="00E23471"/>
    <w:rsid w:val="00E2413E"/>
    <w:rsid w:val="00E2500C"/>
    <w:rsid w:val="00E34014"/>
    <w:rsid w:val="00E34E7E"/>
    <w:rsid w:val="00E361D3"/>
    <w:rsid w:val="00E43D2D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15D3"/>
    <w:rsid w:val="00F1251B"/>
    <w:rsid w:val="00F131F6"/>
    <w:rsid w:val="00F16B97"/>
    <w:rsid w:val="00F20254"/>
    <w:rsid w:val="00F2579F"/>
    <w:rsid w:val="00F25D4A"/>
    <w:rsid w:val="00F26D2D"/>
    <w:rsid w:val="00F26D50"/>
    <w:rsid w:val="00F337D3"/>
    <w:rsid w:val="00F3435F"/>
    <w:rsid w:val="00F34755"/>
    <w:rsid w:val="00F35207"/>
    <w:rsid w:val="00F369F2"/>
    <w:rsid w:val="00F37578"/>
    <w:rsid w:val="00F43544"/>
    <w:rsid w:val="00F44C67"/>
    <w:rsid w:val="00F47805"/>
    <w:rsid w:val="00F479C3"/>
    <w:rsid w:val="00F51288"/>
    <w:rsid w:val="00F53F02"/>
    <w:rsid w:val="00F605ED"/>
    <w:rsid w:val="00F62698"/>
    <w:rsid w:val="00F641CB"/>
    <w:rsid w:val="00F65D68"/>
    <w:rsid w:val="00F6714C"/>
    <w:rsid w:val="00F70BEF"/>
    <w:rsid w:val="00F847D4"/>
    <w:rsid w:val="00F90B73"/>
    <w:rsid w:val="00F91241"/>
    <w:rsid w:val="00F91A8A"/>
    <w:rsid w:val="00F974AA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56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9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56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9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F38B-0D89-4C75-91C2-2C26C16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8</cp:revision>
  <cp:lastPrinted>2022-02-24T12:39:00Z</cp:lastPrinted>
  <dcterms:created xsi:type="dcterms:W3CDTF">2024-11-07T10:43:00Z</dcterms:created>
  <dcterms:modified xsi:type="dcterms:W3CDTF">2024-11-07T10:54:00Z</dcterms:modified>
</cp:coreProperties>
</file>