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7BE6" w14:textId="77777777" w:rsidR="000D3A55" w:rsidRPr="000D3A55" w:rsidRDefault="003E67B0" w:rsidP="00C73711">
      <w:pPr>
        <w:spacing w:line="276" w:lineRule="auto"/>
        <w:jc w:val="center"/>
        <w:rPr>
          <w:rFonts w:ascii="Times New Roman" w:hAnsi="Times New Roman" w:cs="Times New Roman"/>
          <w:b/>
          <w:bCs/>
          <w:sz w:val="24"/>
          <w:szCs w:val="24"/>
          <w:u w:val="single"/>
          <w:lang w:val="ru-RU"/>
        </w:rPr>
      </w:pPr>
      <w:r w:rsidRPr="000D3A55">
        <w:rPr>
          <w:rFonts w:ascii="Times New Roman" w:hAnsi="Times New Roman" w:cs="Times New Roman"/>
          <w:b/>
          <w:bCs/>
          <w:sz w:val="24"/>
          <w:szCs w:val="24"/>
          <w:u w:val="single"/>
          <w:lang w:val="ru-RU"/>
        </w:rPr>
        <w:t>Теория стиха</w:t>
      </w:r>
      <w:r w:rsidRPr="000D3A55">
        <w:rPr>
          <w:rFonts w:ascii="Times New Roman" w:hAnsi="Times New Roman" w:cs="Times New Roman"/>
          <w:b/>
          <w:bCs/>
          <w:sz w:val="24"/>
          <w:szCs w:val="24"/>
          <w:u w:val="single"/>
          <w:lang w:val="ru-RU"/>
        </w:rPr>
        <w:t xml:space="preserve"> </w:t>
      </w:r>
      <w:r w:rsidRPr="000D3A55">
        <w:rPr>
          <w:rFonts w:ascii="Times New Roman" w:hAnsi="Times New Roman" w:cs="Times New Roman"/>
          <w:b/>
          <w:bCs/>
          <w:sz w:val="24"/>
          <w:szCs w:val="24"/>
          <w:u w:val="single"/>
          <w:lang w:val="ru-RU"/>
        </w:rPr>
        <w:t>(</w:t>
      </w:r>
      <w:proofErr w:type="spellStart"/>
      <w:r w:rsidRPr="000D3A55">
        <w:rPr>
          <w:rFonts w:ascii="Times New Roman" w:hAnsi="Times New Roman" w:cs="Times New Roman"/>
          <w:b/>
          <w:bCs/>
          <w:sz w:val="24"/>
          <w:szCs w:val="24"/>
          <w:u w:val="single"/>
          <w:lang w:val="ru-RU"/>
        </w:rPr>
        <w:t>Иво</w:t>
      </w:r>
      <w:proofErr w:type="spellEnd"/>
      <w:r w:rsidRPr="000D3A55">
        <w:rPr>
          <w:rFonts w:ascii="Times New Roman" w:hAnsi="Times New Roman" w:cs="Times New Roman"/>
          <w:b/>
          <w:bCs/>
          <w:sz w:val="24"/>
          <w:szCs w:val="24"/>
          <w:u w:val="single"/>
          <w:lang w:val="ru-RU"/>
        </w:rPr>
        <w:t xml:space="preserve"> </w:t>
      </w:r>
      <w:proofErr w:type="spellStart"/>
      <w:r w:rsidRPr="000D3A55">
        <w:rPr>
          <w:rFonts w:ascii="Times New Roman" w:hAnsi="Times New Roman" w:cs="Times New Roman"/>
          <w:b/>
          <w:bCs/>
          <w:sz w:val="24"/>
          <w:szCs w:val="24"/>
          <w:u w:val="single"/>
          <w:lang w:val="ru-RU"/>
        </w:rPr>
        <w:t>Поспишил</w:t>
      </w:r>
      <w:proofErr w:type="spellEnd"/>
      <w:r w:rsidRPr="000D3A55">
        <w:rPr>
          <w:rFonts w:ascii="Times New Roman" w:hAnsi="Times New Roman" w:cs="Times New Roman"/>
          <w:b/>
          <w:bCs/>
          <w:sz w:val="24"/>
          <w:szCs w:val="24"/>
          <w:u w:val="single"/>
          <w:lang w:val="ru-RU"/>
        </w:rPr>
        <w:t>)</w:t>
      </w:r>
      <w:r w:rsidRPr="000D3A55">
        <w:rPr>
          <w:rFonts w:ascii="Times New Roman" w:hAnsi="Times New Roman" w:cs="Times New Roman"/>
          <w:b/>
          <w:bCs/>
          <w:sz w:val="24"/>
          <w:szCs w:val="24"/>
          <w:u w:val="single"/>
          <w:lang w:val="ru-RU"/>
        </w:rPr>
        <w:t xml:space="preserve"> </w:t>
      </w:r>
    </w:p>
    <w:p w14:paraId="64D2EDCA" w14:textId="21CE94A6" w:rsidR="003E67B0" w:rsidRPr="003E67B0" w:rsidRDefault="003E67B0" w:rsidP="00C73711">
      <w:pPr>
        <w:spacing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roofErr w:type="spellStart"/>
      <w:r w:rsidR="000D3A55" w:rsidRPr="000D3A55">
        <w:rPr>
          <w:rFonts w:ascii="Times New Roman" w:hAnsi="Times New Roman" w:cs="Times New Roman"/>
          <w:b/>
          <w:bCs/>
          <w:sz w:val="24"/>
          <w:szCs w:val="24"/>
          <w:lang w:val="ru-RU"/>
        </w:rPr>
        <w:t>Jana</w:t>
      </w:r>
      <w:proofErr w:type="spellEnd"/>
      <w:r w:rsidR="000D3A55" w:rsidRPr="000D3A55">
        <w:rPr>
          <w:rFonts w:ascii="Times New Roman" w:hAnsi="Times New Roman" w:cs="Times New Roman"/>
          <w:b/>
          <w:bCs/>
          <w:sz w:val="24"/>
          <w:szCs w:val="24"/>
          <w:lang w:val="ru-RU"/>
        </w:rPr>
        <w:t xml:space="preserve"> </w:t>
      </w:r>
      <w:proofErr w:type="spellStart"/>
      <w:r w:rsidR="000D3A55" w:rsidRPr="000D3A55">
        <w:rPr>
          <w:rFonts w:ascii="Times New Roman" w:hAnsi="Times New Roman" w:cs="Times New Roman"/>
          <w:b/>
          <w:bCs/>
          <w:sz w:val="24"/>
          <w:szCs w:val="24"/>
          <w:lang w:val="ru-RU"/>
        </w:rPr>
        <w:t>Kostincová</w:t>
      </w:r>
      <w:proofErr w:type="spellEnd"/>
      <w:r w:rsidR="000D3A55" w:rsidRPr="000D3A55">
        <w:rPr>
          <w:rFonts w:ascii="Times New Roman" w:hAnsi="Times New Roman" w:cs="Times New Roman"/>
          <w:b/>
          <w:bCs/>
          <w:sz w:val="24"/>
          <w:szCs w:val="24"/>
          <w:lang w:val="ru-RU"/>
        </w:rPr>
        <w:t xml:space="preserve"> – </w:t>
      </w:r>
      <w:proofErr w:type="spellStart"/>
      <w:r w:rsidR="000D3A55" w:rsidRPr="000D3A55">
        <w:rPr>
          <w:rFonts w:ascii="Times New Roman" w:hAnsi="Times New Roman" w:cs="Times New Roman"/>
          <w:b/>
          <w:bCs/>
          <w:sz w:val="24"/>
          <w:szCs w:val="24"/>
          <w:lang w:val="ru-RU"/>
        </w:rPr>
        <w:t>Ivo</w:t>
      </w:r>
      <w:proofErr w:type="spellEnd"/>
      <w:r w:rsidR="000D3A55" w:rsidRPr="000D3A55">
        <w:rPr>
          <w:rFonts w:ascii="Times New Roman" w:hAnsi="Times New Roman" w:cs="Times New Roman"/>
          <w:b/>
          <w:bCs/>
          <w:sz w:val="24"/>
          <w:szCs w:val="24"/>
          <w:lang w:val="ru-RU"/>
        </w:rPr>
        <w:t xml:space="preserve"> </w:t>
      </w:r>
      <w:proofErr w:type="spellStart"/>
      <w:r w:rsidR="000D3A55" w:rsidRPr="000D3A55">
        <w:rPr>
          <w:rFonts w:ascii="Times New Roman" w:hAnsi="Times New Roman" w:cs="Times New Roman"/>
          <w:b/>
          <w:bCs/>
          <w:sz w:val="24"/>
          <w:szCs w:val="24"/>
          <w:lang w:val="ru-RU"/>
        </w:rPr>
        <w:t>Pospíšil</w:t>
      </w:r>
      <w:proofErr w:type="spellEnd"/>
      <w:r w:rsidR="000D3A55">
        <w:rPr>
          <w:rFonts w:ascii="Times New Roman" w:hAnsi="Times New Roman" w:cs="Times New Roman"/>
          <w:b/>
          <w:bCs/>
          <w:sz w:val="24"/>
          <w:szCs w:val="24"/>
          <w:lang w:val="ru-RU"/>
        </w:rPr>
        <w:t xml:space="preserve">. </w:t>
      </w:r>
      <w:r w:rsidR="000D3A55" w:rsidRPr="000D3A55">
        <w:rPr>
          <w:rFonts w:ascii="Times New Roman" w:hAnsi="Times New Roman" w:cs="Times New Roman"/>
          <w:b/>
          <w:bCs/>
          <w:sz w:val="24"/>
          <w:szCs w:val="24"/>
          <w:lang w:val="ru-RU"/>
        </w:rPr>
        <w:t>Основы литературоведения</w:t>
      </w:r>
      <w:r w:rsidR="000D3A55">
        <w:rPr>
          <w:rFonts w:ascii="Times New Roman" w:hAnsi="Times New Roman" w:cs="Times New Roman"/>
          <w:b/>
          <w:bCs/>
          <w:sz w:val="24"/>
          <w:szCs w:val="24"/>
          <w:lang w:val="ru-RU"/>
        </w:rPr>
        <w:t xml:space="preserve">. </w:t>
      </w:r>
      <w:proofErr w:type="spellStart"/>
      <w:r w:rsidR="000D3A55" w:rsidRPr="000D3A55">
        <w:rPr>
          <w:rFonts w:ascii="Times New Roman" w:hAnsi="Times New Roman" w:cs="Times New Roman"/>
          <w:b/>
          <w:bCs/>
          <w:sz w:val="24"/>
          <w:szCs w:val="24"/>
          <w:lang w:val="ru-RU"/>
        </w:rPr>
        <w:t>Univerzita</w:t>
      </w:r>
      <w:proofErr w:type="spellEnd"/>
      <w:r w:rsidR="000D3A55" w:rsidRPr="000D3A55">
        <w:rPr>
          <w:rFonts w:ascii="Times New Roman" w:hAnsi="Times New Roman" w:cs="Times New Roman"/>
          <w:b/>
          <w:bCs/>
          <w:sz w:val="24"/>
          <w:szCs w:val="24"/>
          <w:lang w:val="ru-RU"/>
        </w:rPr>
        <w:t xml:space="preserve"> </w:t>
      </w:r>
      <w:proofErr w:type="spellStart"/>
      <w:r w:rsidR="000D3A55" w:rsidRPr="000D3A55">
        <w:rPr>
          <w:rFonts w:ascii="Times New Roman" w:hAnsi="Times New Roman" w:cs="Times New Roman"/>
          <w:b/>
          <w:bCs/>
          <w:sz w:val="24"/>
          <w:szCs w:val="24"/>
          <w:lang w:val="ru-RU"/>
        </w:rPr>
        <w:t>Hradec</w:t>
      </w:r>
      <w:proofErr w:type="spellEnd"/>
      <w:r w:rsidR="000D3A55" w:rsidRPr="000D3A55">
        <w:rPr>
          <w:rFonts w:ascii="Times New Roman" w:hAnsi="Times New Roman" w:cs="Times New Roman"/>
          <w:b/>
          <w:bCs/>
          <w:sz w:val="24"/>
          <w:szCs w:val="24"/>
          <w:lang w:val="ru-RU"/>
        </w:rPr>
        <w:t xml:space="preserve"> </w:t>
      </w:r>
      <w:proofErr w:type="spellStart"/>
      <w:r w:rsidR="000D3A55" w:rsidRPr="000D3A55">
        <w:rPr>
          <w:rFonts w:ascii="Times New Roman" w:hAnsi="Times New Roman" w:cs="Times New Roman"/>
          <w:b/>
          <w:bCs/>
          <w:sz w:val="24"/>
          <w:szCs w:val="24"/>
          <w:lang w:val="ru-RU"/>
        </w:rPr>
        <w:t>Králové</w:t>
      </w:r>
      <w:proofErr w:type="spellEnd"/>
      <w:r w:rsidR="000D3A55" w:rsidRPr="000D3A55">
        <w:rPr>
          <w:rFonts w:ascii="Times New Roman" w:hAnsi="Times New Roman" w:cs="Times New Roman"/>
          <w:b/>
          <w:bCs/>
          <w:sz w:val="24"/>
          <w:szCs w:val="24"/>
          <w:lang w:val="ru-RU"/>
        </w:rPr>
        <w:t>: 2021</w:t>
      </w:r>
      <w:r w:rsidR="000D3A55">
        <w:rPr>
          <w:rFonts w:ascii="Times New Roman" w:hAnsi="Times New Roman" w:cs="Times New Roman"/>
          <w:b/>
          <w:bCs/>
          <w:sz w:val="24"/>
          <w:szCs w:val="24"/>
          <w:lang w:val="ru-RU"/>
        </w:rPr>
        <w:t xml:space="preserve">. </w:t>
      </w:r>
      <w:r w:rsidR="000D3A55" w:rsidRPr="000D3A55">
        <w:rPr>
          <w:rFonts w:ascii="Times New Roman" w:hAnsi="Times New Roman" w:cs="Times New Roman"/>
          <w:b/>
          <w:bCs/>
          <w:sz w:val="24"/>
          <w:szCs w:val="24"/>
          <w:lang w:val="ru-RU"/>
        </w:rPr>
        <w:t>ISBN 978-80-7435-823-4</w:t>
      </w:r>
      <w:r w:rsidR="000D3A55">
        <w:rPr>
          <w:rFonts w:ascii="Times New Roman" w:hAnsi="Times New Roman" w:cs="Times New Roman"/>
          <w:b/>
          <w:bCs/>
          <w:sz w:val="24"/>
          <w:szCs w:val="24"/>
          <w:lang w:val="ru-RU"/>
        </w:rPr>
        <w:t xml:space="preserve">. </w:t>
      </w:r>
      <w:r w:rsidR="007768C1">
        <w:rPr>
          <w:rFonts w:ascii="Times New Roman" w:hAnsi="Times New Roman" w:cs="Times New Roman"/>
          <w:b/>
          <w:bCs/>
          <w:sz w:val="24"/>
          <w:szCs w:val="24"/>
          <w:lang w:val="ru-RU"/>
        </w:rPr>
        <w:t xml:space="preserve">С. </w:t>
      </w:r>
      <w:r w:rsidRPr="003E67B0">
        <w:rPr>
          <w:rFonts w:ascii="Times New Roman" w:hAnsi="Times New Roman" w:cs="Times New Roman"/>
          <w:b/>
          <w:bCs/>
          <w:sz w:val="24"/>
          <w:szCs w:val="24"/>
          <w:lang w:val="ru-RU"/>
        </w:rPr>
        <w:t>66</w:t>
      </w:r>
      <w:r>
        <w:rPr>
          <w:rFonts w:ascii="Times New Roman" w:hAnsi="Times New Roman" w:cs="Times New Roman"/>
          <w:b/>
          <w:bCs/>
          <w:sz w:val="24"/>
          <w:szCs w:val="24"/>
          <w:lang w:val="ru-RU"/>
        </w:rPr>
        <w:t>-7</w:t>
      </w:r>
      <w:r w:rsidR="007768C1">
        <w:rPr>
          <w:rFonts w:ascii="Times New Roman" w:hAnsi="Times New Roman" w:cs="Times New Roman"/>
          <w:b/>
          <w:bCs/>
          <w:sz w:val="24"/>
          <w:szCs w:val="24"/>
          <w:lang w:val="ru-RU"/>
        </w:rPr>
        <w:t>1</w:t>
      </w:r>
    </w:p>
    <w:p w14:paraId="0AF94ABC"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Стих, стихотворение и стихотворная речь представляют собой сложные явления, рассматриваемые в лингвистическом и литературоведческом планах. Стихотворную речь можно определить как тип особо организованного словесного единства. При определении/дефиниции стиха оказывается недостаточной лишь одна характерная черта, одна доминанта (например, фонетико-фонологическая, т. е. звуковая, графическая, семантико-синтаксическая). Дефиниция стиха, напротив, строится на сети взаимно обусловленных и переплетенных определений. Графическое определение (стих – целое, составляющее одну строчку) тесно связано с семантико-синтаксическим (стих – это семантически замкнутое целое, не совпадающее с синтаксическим членением предложения) и с фонетико-фонологическим или же звуковым (стих – это специфически интонационно оформленное целое, намеренно отличающееся от прозаического целого).</w:t>
      </w:r>
    </w:p>
    <w:p w14:paraId="18B4B470"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Ритм и метр являются двумя диалектически связанными организационными элементами стиха. Метр представляет собой идеальную реализацию ритма, нормированную модель ритма, ритм – это конкретная реализация метра, не совпадающая, разумеется, с идеальной схемой в силу сопротивления языка как материала стиха.</w:t>
      </w:r>
    </w:p>
    <w:p w14:paraId="72943ECB"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Дальнейшим организационным фактором стиха является рифма, возникшая в средневековой западноевропейской поэзии типа провансальских трубадуров как своего рода ритмический суррогат античного количественного стихосложения. Рифма, кроме </w:t>
      </w:r>
      <w:proofErr w:type="spellStart"/>
      <w:r w:rsidRPr="003E67B0">
        <w:rPr>
          <w:rFonts w:ascii="Times New Roman" w:hAnsi="Times New Roman" w:cs="Times New Roman"/>
          <w:sz w:val="24"/>
          <w:szCs w:val="24"/>
          <w:lang w:val="ru-RU"/>
        </w:rPr>
        <w:t>звуково</w:t>
      </w:r>
      <w:proofErr w:type="spellEnd"/>
      <w:r w:rsidRPr="003E67B0">
        <w:rPr>
          <w:rFonts w:ascii="Times New Roman" w:hAnsi="Times New Roman" w:cs="Times New Roman"/>
          <w:sz w:val="24"/>
          <w:szCs w:val="24"/>
          <w:lang w:val="ru-RU"/>
        </w:rPr>
        <w:t xml:space="preserve">-организационной функции, имеет явно и семантико-смысловой характер (рифмуются опорные слова, рифма подчеркивает их значимость в смысловой структуре поэтического текста). Рифма – это звуковое совпадение слогов в конце (внешняя рифма) или внутри (внутренняя рифма) стихов. Если строка кончается ударным слогом, то она имеет мужское окончание (мужская рифма), если безударным слогом, то женское окончание (женская рифма), если двумя безударными слогами – дактилическое окончание (дактилическая рифма), если тремя и более безударными – гипердактилическое окончание (гипердактилическая рифма). Термины „мужская“ и „женская“ рифма связаны с французским языком и поэтикой; они совпадают с окончанием мужского и женского родов причастий, например, </w:t>
      </w:r>
      <w:proofErr w:type="spellStart"/>
      <w:r w:rsidRPr="003E67B0">
        <w:rPr>
          <w:rFonts w:ascii="Times New Roman" w:hAnsi="Times New Roman" w:cs="Times New Roman"/>
          <w:sz w:val="24"/>
          <w:szCs w:val="24"/>
          <w:lang w:val="ru-RU"/>
        </w:rPr>
        <w:t>engagé</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engagée</w:t>
      </w:r>
      <w:proofErr w:type="spellEnd"/>
      <w:r w:rsidRPr="003E67B0">
        <w:rPr>
          <w:rFonts w:ascii="Times New Roman" w:hAnsi="Times New Roman" w:cs="Times New Roman"/>
          <w:sz w:val="24"/>
          <w:szCs w:val="24"/>
          <w:lang w:val="ru-RU"/>
        </w:rPr>
        <w:t>).</w:t>
      </w:r>
    </w:p>
    <w:p w14:paraId="3C39F060"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По своему расположению рифмы или же рифмовки распределяются на смежные (</w:t>
      </w:r>
      <w:proofErr w:type="spellStart"/>
      <w:r w:rsidRPr="003E67B0">
        <w:rPr>
          <w:rFonts w:ascii="Times New Roman" w:hAnsi="Times New Roman" w:cs="Times New Roman"/>
          <w:sz w:val="24"/>
          <w:szCs w:val="24"/>
          <w:lang w:val="ru-RU"/>
        </w:rPr>
        <w:t>aaбб</w:t>
      </w:r>
      <w:proofErr w:type="spellEnd"/>
      <w:r w:rsidRPr="003E67B0">
        <w:rPr>
          <w:rFonts w:ascii="Times New Roman" w:hAnsi="Times New Roman" w:cs="Times New Roman"/>
          <w:sz w:val="24"/>
          <w:szCs w:val="24"/>
          <w:lang w:val="ru-RU"/>
        </w:rPr>
        <w:t>), тройные (</w:t>
      </w:r>
      <w:proofErr w:type="spellStart"/>
      <w:r w:rsidRPr="003E67B0">
        <w:rPr>
          <w:rFonts w:ascii="Times New Roman" w:hAnsi="Times New Roman" w:cs="Times New Roman"/>
          <w:sz w:val="24"/>
          <w:szCs w:val="24"/>
          <w:lang w:val="ru-RU"/>
        </w:rPr>
        <w:t>aaa</w:t>
      </w:r>
      <w:proofErr w:type="spellEnd"/>
      <w:r w:rsidRPr="003E67B0">
        <w:rPr>
          <w:rFonts w:ascii="Times New Roman" w:hAnsi="Times New Roman" w:cs="Times New Roman"/>
          <w:sz w:val="24"/>
          <w:szCs w:val="24"/>
          <w:lang w:val="ru-RU"/>
        </w:rPr>
        <w:t>), перекрестные (</w:t>
      </w:r>
      <w:proofErr w:type="spellStart"/>
      <w:r w:rsidRPr="003E67B0">
        <w:rPr>
          <w:rFonts w:ascii="Times New Roman" w:hAnsi="Times New Roman" w:cs="Times New Roman"/>
          <w:sz w:val="24"/>
          <w:szCs w:val="24"/>
          <w:lang w:val="ru-RU"/>
        </w:rPr>
        <w:t>абаб</w:t>
      </w:r>
      <w:proofErr w:type="spellEnd"/>
      <w:r w:rsidRPr="003E67B0">
        <w:rPr>
          <w:rFonts w:ascii="Times New Roman" w:hAnsi="Times New Roman" w:cs="Times New Roman"/>
          <w:sz w:val="24"/>
          <w:szCs w:val="24"/>
          <w:lang w:val="ru-RU"/>
        </w:rPr>
        <w:t>), кольцевые/опоясанные/охватные (</w:t>
      </w:r>
      <w:proofErr w:type="spellStart"/>
      <w:r w:rsidRPr="003E67B0">
        <w:rPr>
          <w:rFonts w:ascii="Times New Roman" w:hAnsi="Times New Roman" w:cs="Times New Roman"/>
          <w:sz w:val="24"/>
          <w:szCs w:val="24"/>
          <w:lang w:val="ru-RU"/>
        </w:rPr>
        <w:t>абба</w:t>
      </w:r>
      <w:proofErr w:type="spellEnd"/>
      <w:r w:rsidRPr="003E67B0">
        <w:rPr>
          <w:rFonts w:ascii="Times New Roman" w:hAnsi="Times New Roman" w:cs="Times New Roman"/>
          <w:sz w:val="24"/>
          <w:szCs w:val="24"/>
          <w:lang w:val="ru-RU"/>
        </w:rPr>
        <w:t>), парные (</w:t>
      </w:r>
      <w:proofErr w:type="spellStart"/>
      <w:r w:rsidRPr="003E67B0">
        <w:rPr>
          <w:rFonts w:ascii="Times New Roman" w:hAnsi="Times New Roman" w:cs="Times New Roman"/>
          <w:sz w:val="24"/>
          <w:szCs w:val="24"/>
          <w:lang w:val="ru-RU"/>
        </w:rPr>
        <w:t>аа</w:t>
      </w:r>
      <w:proofErr w:type="spellEnd"/>
      <w:r w:rsidRPr="003E67B0">
        <w:rPr>
          <w:rFonts w:ascii="Times New Roman" w:hAnsi="Times New Roman" w:cs="Times New Roman"/>
          <w:sz w:val="24"/>
          <w:szCs w:val="24"/>
          <w:lang w:val="ru-RU"/>
        </w:rPr>
        <w:t xml:space="preserve">). Рифма выступает в качестве точной (рифмуются слоги) или неточной (повторяются только некоторые звуки), т. е. ассонанса (совпадают гласные звуки) или консонанса (совпадают лишь согласные звуки). В русском языке рифма приобретает гораздо более широкое значение, чем в чешской стихотворной практике, и границы точных и неточных рифм более расплывчатые, релятивные, что связано с качественными изменениями русских </w:t>
      </w:r>
      <w:r w:rsidRPr="003E67B0">
        <w:rPr>
          <w:rFonts w:ascii="Times New Roman" w:hAnsi="Times New Roman" w:cs="Times New Roman"/>
          <w:sz w:val="24"/>
          <w:szCs w:val="24"/>
          <w:lang w:val="ru-RU"/>
        </w:rPr>
        <w:lastRenderedPageBreak/>
        <w:t xml:space="preserve">безударных слогов в силу редукции – под давлением свободного, </w:t>
      </w:r>
      <w:proofErr w:type="spellStart"/>
      <w:r w:rsidRPr="003E67B0">
        <w:rPr>
          <w:rFonts w:ascii="Times New Roman" w:hAnsi="Times New Roman" w:cs="Times New Roman"/>
          <w:sz w:val="24"/>
          <w:szCs w:val="24"/>
          <w:lang w:val="ru-RU"/>
        </w:rPr>
        <w:t>подвижнго</w:t>
      </w:r>
      <w:proofErr w:type="spellEnd"/>
      <w:r w:rsidRPr="003E67B0">
        <w:rPr>
          <w:rFonts w:ascii="Times New Roman" w:hAnsi="Times New Roman" w:cs="Times New Roman"/>
          <w:sz w:val="24"/>
          <w:szCs w:val="24"/>
          <w:lang w:val="ru-RU"/>
        </w:rPr>
        <w:t>, динамичного ударения, захватывающего большинство звуковой энергии слова за счет безударных частей. Произношение редуцированных безударных частей, следовательно, унифицировано (характер рифмы имеют, например, и пары „пеший – утешить“, „уныло – проводила“).</w:t>
      </w:r>
    </w:p>
    <w:p w14:paraId="15C76BD1"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Если стих лишен звуковых повторов (рифмы), то перед нами белый стих (</w:t>
      </w:r>
      <w:proofErr w:type="spellStart"/>
      <w:r w:rsidRPr="003E67B0">
        <w:rPr>
          <w:rFonts w:ascii="Times New Roman" w:hAnsi="Times New Roman" w:cs="Times New Roman"/>
          <w:sz w:val="24"/>
          <w:szCs w:val="24"/>
          <w:lang w:val="ru-RU"/>
        </w:rPr>
        <w:t>бланкверс</w:t>
      </w:r>
      <w:proofErr w:type="spellEnd"/>
      <w:r w:rsidRPr="003E67B0">
        <w:rPr>
          <w:rFonts w:ascii="Times New Roman" w:hAnsi="Times New Roman" w:cs="Times New Roman"/>
          <w:sz w:val="24"/>
          <w:szCs w:val="24"/>
          <w:lang w:val="ru-RU"/>
        </w:rPr>
        <w:t>). Белый стих воспринимается, однако, на фоне рифмованного стиха. Античный или русский народный/былинный стих, следовательно, к белому стиху не относятся. Белый стих (</w:t>
      </w:r>
      <w:proofErr w:type="spellStart"/>
      <w:r w:rsidRPr="003E67B0">
        <w:rPr>
          <w:rFonts w:ascii="Times New Roman" w:hAnsi="Times New Roman" w:cs="Times New Roman"/>
          <w:sz w:val="24"/>
          <w:szCs w:val="24"/>
          <w:lang w:val="ru-RU"/>
        </w:rPr>
        <w:t>бланкверс</w:t>
      </w:r>
      <w:proofErr w:type="spellEnd"/>
      <w:r w:rsidRPr="003E67B0">
        <w:rPr>
          <w:rFonts w:ascii="Times New Roman" w:hAnsi="Times New Roman" w:cs="Times New Roman"/>
          <w:sz w:val="24"/>
          <w:szCs w:val="24"/>
          <w:lang w:val="ru-RU"/>
        </w:rPr>
        <w:t xml:space="preserve">, франц. </w:t>
      </w:r>
      <w:proofErr w:type="spellStart"/>
      <w:r w:rsidRPr="003E67B0">
        <w:rPr>
          <w:rFonts w:ascii="Times New Roman" w:hAnsi="Times New Roman" w:cs="Times New Roman"/>
          <w:sz w:val="24"/>
          <w:szCs w:val="24"/>
          <w:lang w:val="ru-RU"/>
        </w:rPr>
        <w:t>blanc</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vers</w:t>
      </w:r>
      <w:proofErr w:type="spellEnd"/>
      <w:r w:rsidRPr="003E67B0">
        <w:rPr>
          <w:rFonts w:ascii="Times New Roman" w:hAnsi="Times New Roman" w:cs="Times New Roman"/>
          <w:sz w:val="24"/>
          <w:szCs w:val="24"/>
          <w:lang w:val="ru-RU"/>
        </w:rPr>
        <w:t xml:space="preserve">, англ. </w:t>
      </w:r>
      <w:proofErr w:type="spellStart"/>
      <w:r w:rsidRPr="003E67B0">
        <w:rPr>
          <w:rFonts w:ascii="Times New Roman" w:hAnsi="Times New Roman" w:cs="Times New Roman"/>
          <w:sz w:val="24"/>
          <w:szCs w:val="24"/>
          <w:lang w:val="ru-RU"/>
        </w:rPr>
        <w:t>blankvers</w:t>
      </w:r>
      <w:proofErr w:type="spellEnd"/>
      <w:r w:rsidRPr="003E67B0">
        <w:rPr>
          <w:rFonts w:ascii="Times New Roman" w:hAnsi="Times New Roman" w:cs="Times New Roman"/>
          <w:sz w:val="24"/>
          <w:szCs w:val="24"/>
          <w:lang w:val="ru-RU"/>
        </w:rPr>
        <w:t>) употребляется и в стихотворной драме (Шекспир, пушкинский Борис Годунов и пр.).</w:t>
      </w:r>
    </w:p>
    <w:p w14:paraId="174290BE" w14:textId="4B3BA253"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В </w:t>
      </w:r>
      <w:proofErr w:type="spellStart"/>
      <w:r w:rsidRPr="003E67B0">
        <w:rPr>
          <w:rFonts w:ascii="Times New Roman" w:hAnsi="Times New Roman" w:cs="Times New Roman"/>
          <w:sz w:val="24"/>
          <w:szCs w:val="24"/>
          <w:lang w:val="ru-RU"/>
        </w:rPr>
        <w:t>европейскoм</w:t>
      </w:r>
      <w:proofErr w:type="spellEnd"/>
      <w:r w:rsidRPr="003E67B0">
        <w:rPr>
          <w:rFonts w:ascii="Times New Roman" w:hAnsi="Times New Roman" w:cs="Times New Roman"/>
          <w:sz w:val="24"/>
          <w:szCs w:val="24"/>
          <w:lang w:val="ru-RU"/>
        </w:rPr>
        <w:t xml:space="preserve"> стиховедении принято членение систем стихосложения на силлабическую, силлабо-тоническую и тоническую (качественное, т. е. квалитативное стихосложение, основанное на принципе ударности и безударности слогов); кроме того, говорится о количественном (квантитативном)</w:t>
      </w:r>
      <w:r w:rsidR="0089072C">
        <w:rPr>
          <w:rFonts w:ascii="Times New Roman" w:hAnsi="Times New Roman" w:cs="Times New Roman"/>
          <w:sz w:val="24"/>
          <w:szCs w:val="24"/>
          <w:lang w:val="ru-RU"/>
        </w:rPr>
        <w:t xml:space="preserve"> </w:t>
      </w:r>
      <w:r w:rsidRPr="003E67B0">
        <w:rPr>
          <w:rFonts w:ascii="Times New Roman" w:hAnsi="Times New Roman" w:cs="Times New Roman"/>
          <w:sz w:val="24"/>
          <w:szCs w:val="24"/>
          <w:lang w:val="ru-RU"/>
        </w:rPr>
        <w:t>стихосложении, основанном на количестве времен, нужным для произнесения слога. Этот тип стихосложения уходит в глубину первичных музыкально-речевых систем. К количественному (квантитативному) стихосложению относятся античное (греко-римское) метрическое стихосложение и, что для нас приобретает особую важность, русское народное стихосложение.</w:t>
      </w:r>
    </w:p>
    <w:p w14:paraId="6FB798AB"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Количественное (квантитативное) стихосложение строилось тогда, когда стихотворная речь еще функционировала в неразрывной связи с музыкой как музыкально-речевое целое. Песни исполнялись, как правило, хором. Античное стихосложение возникло в древней Греции (предполагается, что в 7 в. до нашей эры). Его принципом является время, нужное для произнесения краткого слога. Такая единица времени называется мора (на произнесение долгого слога были нужны две моры). Краткие и долгие слоги образовали стопу (приводится обозначение в метрическом стихе, в ударном обычно обозначается посредством тире с акцентом или без акцента, </w:t>
      </w:r>
      <w:proofErr w:type="spellStart"/>
      <w:r w:rsidRPr="003E67B0">
        <w:rPr>
          <w:rFonts w:ascii="Times New Roman" w:hAnsi="Times New Roman" w:cs="Times New Roman"/>
          <w:sz w:val="24"/>
          <w:szCs w:val="24"/>
          <w:lang w:val="ru-RU"/>
        </w:rPr>
        <w:t>по-франц</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accent</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aigu</w:t>
      </w:r>
      <w:proofErr w:type="spellEnd"/>
      <w:r w:rsidRPr="003E67B0">
        <w:rPr>
          <w:rFonts w:ascii="Times New Roman" w:hAnsi="Times New Roman" w:cs="Times New Roman"/>
          <w:sz w:val="24"/>
          <w:szCs w:val="24"/>
          <w:lang w:val="ru-RU"/>
        </w:rPr>
        <w:t>: ´_)</w:t>
      </w:r>
    </w:p>
    <w:p w14:paraId="7168DB8B"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 </w:t>
      </w: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хорей (ударный – безударный)</w:t>
      </w:r>
    </w:p>
    <w:p w14:paraId="5EBB5469"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 ямб (безударный – ударный)</w:t>
      </w:r>
    </w:p>
    <w:p w14:paraId="53A23628"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 спондей (ударный – ударный)</w:t>
      </w:r>
    </w:p>
    <w:p w14:paraId="11047998"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w:t>
      </w:r>
      <w:proofErr w:type="spellStart"/>
      <w:r w:rsidRPr="003E67B0">
        <w:rPr>
          <w:rFonts w:ascii="Gadugi" w:hAnsi="Gadugi" w:cs="Gadugi"/>
          <w:sz w:val="24"/>
          <w:szCs w:val="24"/>
          <w:lang w:val="ru-RU"/>
        </w:rPr>
        <w:t>ᐡ</w:t>
      </w:r>
      <w:proofErr w:type="spellEnd"/>
      <w:r w:rsidRPr="003E67B0">
        <w:rPr>
          <w:rFonts w:ascii="Times New Roman" w:hAnsi="Times New Roman" w:cs="Times New Roman"/>
          <w:sz w:val="24"/>
          <w:szCs w:val="24"/>
          <w:lang w:val="ru-RU"/>
        </w:rPr>
        <w:t xml:space="preserve"> пиррихий (безударный – безударный)</w:t>
      </w:r>
    </w:p>
    <w:p w14:paraId="73B9869F"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 </w:t>
      </w: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w:t>
      </w:r>
      <w:proofErr w:type="spellStart"/>
      <w:r w:rsidRPr="003E67B0">
        <w:rPr>
          <w:rFonts w:ascii="Gadugi" w:hAnsi="Gadugi" w:cs="Gadugi"/>
          <w:sz w:val="24"/>
          <w:szCs w:val="24"/>
          <w:lang w:val="ru-RU"/>
        </w:rPr>
        <w:t>ᐡ</w:t>
      </w:r>
      <w:proofErr w:type="spellEnd"/>
      <w:r w:rsidRPr="003E67B0">
        <w:rPr>
          <w:rFonts w:ascii="Times New Roman" w:hAnsi="Times New Roman" w:cs="Times New Roman"/>
          <w:sz w:val="24"/>
          <w:szCs w:val="24"/>
          <w:lang w:val="ru-RU"/>
        </w:rPr>
        <w:t xml:space="preserve"> дактиль (ударный – безударный – безударный)</w:t>
      </w:r>
    </w:p>
    <w:p w14:paraId="2F6E69C3"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 </w:t>
      </w: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амфибрахий (безударный – ударный – безударный)</w:t>
      </w:r>
    </w:p>
    <w:p w14:paraId="39DC3C2D"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w:t>
      </w:r>
      <w:proofErr w:type="spellStart"/>
      <w:r w:rsidRPr="003E67B0">
        <w:rPr>
          <w:rFonts w:ascii="Gadugi" w:hAnsi="Gadugi" w:cs="Gadugi"/>
          <w:sz w:val="24"/>
          <w:szCs w:val="24"/>
          <w:lang w:val="ru-RU"/>
        </w:rPr>
        <w:t>ᐡ</w:t>
      </w:r>
      <w:proofErr w:type="spellEnd"/>
      <w:r w:rsidRPr="003E67B0">
        <w:rPr>
          <w:rFonts w:ascii="Times New Roman" w:hAnsi="Times New Roman" w:cs="Times New Roman"/>
          <w:sz w:val="24"/>
          <w:szCs w:val="24"/>
          <w:lang w:val="ru-RU"/>
        </w:rPr>
        <w:t xml:space="preserve"> ¯ анапест (безударный – безударный – ударный)</w:t>
      </w:r>
    </w:p>
    <w:p w14:paraId="50FD581F"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 </w:t>
      </w: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w:t>
      </w: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w:t>
      </w:r>
      <w:r w:rsidRPr="003E67B0">
        <w:rPr>
          <w:rFonts w:ascii="Gadugi" w:hAnsi="Gadugi" w:cs="Gadugi"/>
          <w:sz w:val="24"/>
          <w:szCs w:val="24"/>
          <w:lang w:val="ru-RU"/>
        </w:rPr>
        <w:t>ᐡ</w:t>
      </w:r>
      <w:r w:rsidRPr="003E67B0">
        <w:rPr>
          <w:rFonts w:ascii="Times New Roman" w:hAnsi="Times New Roman" w:cs="Times New Roman"/>
          <w:sz w:val="24"/>
          <w:szCs w:val="24"/>
          <w:lang w:val="ru-RU"/>
        </w:rPr>
        <w:t xml:space="preserve"> дактило-хореический (ударный – безударный – безударный, ударный – безударный)</w:t>
      </w:r>
    </w:p>
    <w:p w14:paraId="222A8BEF"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lastRenderedPageBreak/>
        <w:t>и другие. Стопы образовали метры (размеры), метры объединялись в строфы (несколько строк данного стихотворного размера). Стиховедческая терминология исходит, в принципе, из античных традиций и в главных чертах сохраняется до сих пор.</w:t>
      </w:r>
    </w:p>
    <w:p w14:paraId="255AF77B" w14:textId="26D32D22"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Русский народный/былинный стих (встречается в былинах) как тип тонической стихотворной системы основан на трех ударениях с дактилическим окончанием. Для античного и русского былинного стиха характерно отсутствие рифмы и тесная связь с музыкой. В русском народном стихе одним из организационных принципов остается напев (Светла </w:t>
      </w:r>
      <w:proofErr w:type="spellStart"/>
      <w:r w:rsidRPr="003E67B0">
        <w:rPr>
          <w:rFonts w:ascii="Times New Roman" w:hAnsi="Times New Roman" w:cs="Times New Roman"/>
          <w:sz w:val="24"/>
          <w:szCs w:val="24"/>
          <w:lang w:val="ru-RU"/>
        </w:rPr>
        <w:t>Матхаузерова</w:t>
      </w:r>
      <w:proofErr w:type="spellEnd"/>
      <w:r w:rsidRPr="003E67B0">
        <w:rPr>
          <w:rFonts w:ascii="Times New Roman" w:hAnsi="Times New Roman" w:cs="Times New Roman"/>
          <w:sz w:val="24"/>
          <w:szCs w:val="24"/>
          <w:lang w:val="ru-RU"/>
        </w:rPr>
        <w:t>). Присутствие рифмы мужской, женской и дактилической и разных типов рифмовок (смежная, перекрестная,</w:t>
      </w:r>
      <w:r w:rsidR="00C73711">
        <w:rPr>
          <w:rFonts w:ascii="Times New Roman" w:hAnsi="Times New Roman" w:cs="Times New Roman"/>
          <w:sz w:val="24"/>
          <w:szCs w:val="24"/>
          <w:lang w:val="ru-RU"/>
        </w:rPr>
        <w:t xml:space="preserve"> </w:t>
      </w:r>
      <w:r w:rsidRPr="003E67B0">
        <w:rPr>
          <w:rFonts w:ascii="Times New Roman" w:hAnsi="Times New Roman" w:cs="Times New Roman"/>
          <w:sz w:val="24"/>
          <w:szCs w:val="24"/>
          <w:lang w:val="ru-RU"/>
        </w:rPr>
        <w:t>кольцевая) свидетельствует, наоборот, о начале новой организации стиха, о переходе к качественному стихосложению. Это произошло в ранней средневековой западноевропейской поэзии.</w:t>
      </w:r>
    </w:p>
    <w:p w14:paraId="2DD4E182"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Силлабическое стихосложение содержит одинаковое число слогов (лат. </w:t>
      </w:r>
      <w:proofErr w:type="spellStart"/>
      <w:r w:rsidRPr="003E67B0">
        <w:rPr>
          <w:rFonts w:ascii="Times New Roman" w:hAnsi="Times New Roman" w:cs="Times New Roman"/>
          <w:sz w:val="24"/>
          <w:szCs w:val="24"/>
          <w:lang w:val="ru-RU"/>
        </w:rPr>
        <w:t>syllaba</w:t>
      </w:r>
      <w:proofErr w:type="spellEnd"/>
      <w:r w:rsidRPr="003E67B0">
        <w:rPr>
          <w:rFonts w:ascii="Times New Roman" w:hAnsi="Times New Roman" w:cs="Times New Roman"/>
          <w:sz w:val="24"/>
          <w:szCs w:val="24"/>
          <w:lang w:val="ru-RU"/>
        </w:rPr>
        <w:t>/</w:t>
      </w:r>
      <w:proofErr w:type="spellStart"/>
      <w:r w:rsidRPr="003E67B0">
        <w:rPr>
          <w:rFonts w:ascii="Times New Roman" w:hAnsi="Times New Roman" w:cs="Times New Roman"/>
          <w:sz w:val="24"/>
          <w:szCs w:val="24"/>
          <w:lang w:val="ru-RU"/>
        </w:rPr>
        <w:t>силлаба</w:t>
      </w:r>
      <w:proofErr w:type="spellEnd"/>
      <w:r w:rsidRPr="003E67B0">
        <w:rPr>
          <w:rFonts w:ascii="Times New Roman" w:hAnsi="Times New Roman" w:cs="Times New Roman"/>
          <w:sz w:val="24"/>
          <w:szCs w:val="24"/>
          <w:lang w:val="ru-RU"/>
        </w:rPr>
        <w:t xml:space="preserve"> = слог); важно, однако, и отношение к расположению ударных слогов (ударение падает на предпоследний слог строки). Силлабический стих состоит, следовательно, из строк, обладающих одинаковым числом слогов с парной женской рифмой. Силлабическое стихосложение характерно для языков с постоянным ударением (французский, польский, частично и другие, например, чешский); посредством польского оно проникает и в восточнославянскую поэзию 18 века (так называемые „вирши“ – по-польски „</w:t>
      </w:r>
      <w:proofErr w:type="spellStart"/>
      <w:r w:rsidRPr="003E67B0">
        <w:rPr>
          <w:rFonts w:ascii="Times New Roman" w:hAnsi="Times New Roman" w:cs="Times New Roman"/>
          <w:sz w:val="24"/>
          <w:szCs w:val="24"/>
          <w:lang w:val="ru-RU"/>
        </w:rPr>
        <w:t>wiersz</w:t>
      </w:r>
      <w:proofErr w:type="spellEnd"/>
      <w:r w:rsidRPr="003E67B0">
        <w:rPr>
          <w:rFonts w:ascii="Times New Roman" w:hAnsi="Times New Roman" w:cs="Times New Roman"/>
          <w:sz w:val="24"/>
          <w:szCs w:val="24"/>
          <w:lang w:val="ru-RU"/>
        </w:rPr>
        <w:t>“/</w:t>
      </w:r>
      <w:proofErr w:type="spellStart"/>
      <w:r w:rsidRPr="003E67B0">
        <w:rPr>
          <w:rFonts w:ascii="Times New Roman" w:hAnsi="Times New Roman" w:cs="Times New Roman"/>
          <w:sz w:val="24"/>
          <w:szCs w:val="24"/>
          <w:lang w:val="ru-RU"/>
        </w:rPr>
        <w:t>verš</w:t>
      </w:r>
      <w:proofErr w:type="spellEnd"/>
      <w:r w:rsidRPr="003E67B0">
        <w:rPr>
          <w:rFonts w:ascii="Times New Roman" w:hAnsi="Times New Roman" w:cs="Times New Roman"/>
          <w:sz w:val="24"/>
          <w:szCs w:val="24"/>
          <w:lang w:val="ru-RU"/>
        </w:rPr>
        <w:t xml:space="preserve"> = стих).</w:t>
      </w:r>
    </w:p>
    <w:p w14:paraId="5ADBF810"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Силлабо-тоническое стихосложение учитывает число слогов, число ударений и их расположение. Античная метрическая терминология была применена и к системе силлабо-тонического стихосложения (неударный, безударный слог – краткий, ударный – долгий). Встречается, в основном, семь господствующих размеров: двусложные, т. е. ямб (безударный + ударный x x´), хорей/трохей (ударный + безударный ´х х), спондей (ударный + ударный ´х ´x – выступает в качестве дополнительного размера), пиррихий (безударный + безударный х </w:t>
      </w:r>
      <w:proofErr w:type="spellStart"/>
      <w:r w:rsidRPr="003E67B0">
        <w:rPr>
          <w:rFonts w:ascii="Times New Roman" w:hAnsi="Times New Roman" w:cs="Times New Roman"/>
          <w:sz w:val="24"/>
          <w:szCs w:val="24"/>
          <w:lang w:val="ru-RU"/>
        </w:rPr>
        <w:t>х</w:t>
      </w:r>
      <w:proofErr w:type="spellEnd"/>
      <w:r w:rsidRPr="003E67B0">
        <w:rPr>
          <w:rFonts w:ascii="Times New Roman" w:hAnsi="Times New Roman" w:cs="Times New Roman"/>
          <w:sz w:val="24"/>
          <w:szCs w:val="24"/>
          <w:lang w:val="ru-RU"/>
        </w:rPr>
        <w:t xml:space="preserve">, выступает в качестве дополнительного размера), трехсложные, т. е. дактиль (ударный + безударный + безударный, ´х </w:t>
      </w:r>
      <w:proofErr w:type="spellStart"/>
      <w:r w:rsidRPr="003E67B0">
        <w:rPr>
          <w:rFonts w:ascii="Times New Roman" w:hAnsi="Times New Roman" w:cs="Times New Roman"/>
          <w:sz w:val="24"/>
          <w:szCs w:val="24"/>
          <w:lang w:val="ru-RU"/>
        </w:rPr>
        <w:t>х</w:t>
      </w:r>
      <w:proofErr w:type="spellEnd"/>
      <w:r w:rsidRPr="003E67B0">
        <w:rPr>
          <w:rFonts w:ascii="Times New Roman" w:hAnsi="Times New Roman" w:cs="Times New Roman"/>
          <w:sz w:val="24"/>
          <w:szCs w:val="24"/>
          <w:lang w:val="ru-RU"/>
        </w:rPr>
        <w:t xml:space="preserve"> х), анапест (безударный + безударный + ударный) и амфибрахий (безударный + ударный + безударный). Если пиррихий встречается обычно в ямбическом размере, то можно говорить о </w:t>
      </w:r>
      <w:proofErr w:type="spellStart"/>
      <w:r w:rsidRPr="003E67B0">
        <w:rPr>
          <w:rFonts w:ascii="Times New Roman" w:hAnsi="Times New Roman" w:cs="Times New Roman"/>
          <w:sz w:val="24"/>
          <w:szCs w:val="24"/>
          <w:lang w:val="ru-RU"/>
        </w:rPr>
        <w:t>пиррихировании</w:t>
      </w:r>
      <w:proofErr w:type="spellEnd"/>
      <w:r w:rsidRPr="003E67B0">
        <w:rPr>
          <w:rFonts w:ascii="Times New Roman" w:hAnsi="Times New Roman" w:cs="Times New Roman"/>
          <w:sz w:val="24"/>
          <w:szCs w:val="24"/>
          <w:lang w:val="ru-RU"/>
        </w:rPr>
        <w:t xml:space="preserve"> стиха.</w:t>
      </w:r>
    </w:p>
    <w:p w14:paraId="43C874B9"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Кроме известного напряжения между ритмом и метром и разными типами рифмовки, важную организационную роль в стихе играет цезура – особый вид </w:t>
      </w:r>
      <w:proofErr w:type="spellStart"/>
      <w:r w:rsidRPr="003E67B0">
        <w:rPr>
          <w:rFonts w:ascii="Times New Roman" w:hAnsi="Times New Roman" w:cs="Times New Roman"/>
          <w:sz w:val="24"/>
          <w:szCs w:val="24"/>
          <w:lang w:val="ru-RU"/>
        </w:rPr>
        <w:t>междусловесной</w:t>
      </w:r>
      <w:proofErr w:type="spellEnd"/>
      <w:r w:rsidRPr="003E67B0">
        <w:rPr>
          <w:rFonts w:ascii="Times New Roman" w:hAnsi="Times New Roman" w:cs="Times New Roman"/>
          <w:sz w:val="24"/>
          <w:szCs w:val="24"/>
          <w:lang w:val="ru-RU"/>
        </w:rPr>
        <w:t xml:space="preserve"> паузы. Она делит стих на два полустишия (в чешской терминологии бытует термин „диереза“ как пауза, совпадающая с границей слова; цезура, с другой стороны, представляет собой паузу в середине стопы).</w:t>
      </w:r>
    </w:p>
    <w:p w14:paraId="7C32C128"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Строфа представляет собой сочетание строк, связанных между собой рифмовкой и ритмической моделью. К традиционным типам относятся:</w:t>
      </w:r>
    </w:p>
    <w:p w14:paraId="42292793"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lastRenderedPageBreak/>
        <w:t>1) Двустишие. В античной поэзии оно представлено элегическим дистихом (первая строка – гекзаметр, т. е. шестистопный дактиль, вторая – пентаметр, т. е. пятистопный дактиль).</w:t>
      </w:r>
    </w:p>
    <w:p w14:paraId="61F99033" w14:textId="5C81FA48"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2) Трехстишие (терцет). Оно может иметь рифмовку </w:t>
      </w:r>
      <w:proofErr w:type="spellStart"/>
      <w:r w:rsidRPr="003E67B0">
        <w:rPr>
          <w:rFonts w:ascii="Times New Roman" w:hAnsi="Times New Roman" w:cs="Times New Roman"/>
          <w:sz w:val="24"/>
          <w:szCs w:val="24"/>
          <w:lang w:val="ru-RU"/>
        </w:rPr>
        <w:t>ааа</w:t>
      </w:r>
      <w:proofErr w:type="spellEnd"/>
      <w:r w:rsidRPr="003E67B0">
        <w:rPr>
          <w:rFonts w:ascii="Times New Roman" w:hAnsi="Times New Roman" w:cs="Times New Roman"/>
          <w:sz w:val="24"/>
          <w:szCs w:val="24"/>
          <w:lang w:val="ru-RU"/>
        </w:rPr>
        <w:t xml:space="preserve"> (тройную). Наиболее известным типом является терцина (примененная Данте в Божественной</w:t>
      </w:r>
      <w:r w:rsidR="00C73711">
        <w:rPr>
          <w:rFonts w:ascii="Times New Roman" w:hAnsi="Times New Roman" w:cs="Times New Roman"/>
          <w:sz w:val="24"/>
          <w:szCs w:val="24"/>
          <w:lang w:val="ru-RU"/>
        </w:rPr>
        <w:t xml:space="preserve"> </w:t>
      </w:r>
      <w:r w:rsidRPr="003E67B0">
        <w:rPr>
          <w:rFonts w:ascii="Times New Roman" w:hAnsi="Times New Roman" w:cs="Times New Roman"/>
          <w:sz w:val="24"/>
          <w:szCs w:val="24"/>
          <w:lang w:val="ru-RU"/>
        </w:rPr>
        <w:t>комедии): здесь рифмуются крайние строки, средняя строка рифмуется с крайним следующей строки (</w:t>
      </w:r>
      <w:proofErr w:type="spellStart"/>
      <w:r w:rsidRPr="003E67B0">
        <w:rPr>
          <w:rFonts w:ascii="Times New Roman" w:hAnsi="Times New Roman" w:cs="Times New Roman"/>
          <w:sz w:val="24"/>
          <w:szCs w:val="24"/>
          <w:lang w:val="ru-RU"/>
        </w:rPr>
        <w:t>аба</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бвб</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вгв</w:t>
      </w:r>
      <w:proofErr w:type="spellEnd"/>
      <w:r w:rsidRPr="003E67B0">
        <w:rPr>
          <w:rFonts w:ascii="Times New Roman" w:hAnsi="Times New Roman" w:cs="Times New Roman"/>
          <w:sz w:val="24"/>
          <w:szCs w:val="24"/>
          <w:lang w:val="ru-RU"/>
        </w:rPr>
        <w:t>, и так далее).</w:t>
      </w:r>
    </w:p>
    <w:p w14:paraId="3E1DD3B0"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3) Четверостишие (катрен) содержит чаще всего перекрестную (</w:t>
      </w:r>
      <w:proofErr w:type="spellStart"/>
      <w:r w:rsidRPr="003E67B0">
        <w:rPr>
          <w:rFonts w:ascii="Times New Roman" w:hAnsi="Times New Roman" w:cs="Times New Roman"/>
          <w:sz w:val="24"/>
          <w:szCs w:val="24"/>
          <w:lang w:val="ru-RU"/>
        </w:rPr>
        <w:t>абаб</w:t>
      </w:r>
      <w:proofErr w:type="spellEnd"/>
      <w:r w:rsidRPr="003E67B0">
        <w:rPr>
          <w:rFonts w:ascii="Times New Roman" w:hAnsi="Times New Roman" w:cs="Times New Roman"/>
          <w:sz w:val="24"/>
          <w:szCs w:val="24"/>
          <w:lang w:val="ru-RU"/>
        </w:rPr>
        <w:t>) или кольцевую (</w:t>
      </w:r>
      <w:proofErr w:type="spellStart"/>
      <w:r w:rsidRPr="003E67B0">
        <w:rPr>
          <w:rFonts w:ascii="Times New Roman" w:hAnsi="Times New Roman" w:cs="Times New Roman"/>
          <w:sz w:val="24"/>
          <w:szCs w:val="24"/>
          <w:lang w:val="ru-RU"/>
        </w:rPr>
        <w:t>абба</w:t>
      </w:r>
      <w:proofErr w:type="spellEnd"/>
      <w:r w:rsidRPr="003E67B0">
        <w:rPr>
          <w:rFonts w:ascii="Times New Roman" w:hAnsi="Times New Roman" w:cs="Times New Roman"/>
          <w:sz w:val="24"/>
          <w:szCs w:val="24"/>
          <w:lang w:val="ru-RU"/>
        </w:rPr>
        <w:t>) рифмовку.</w:t>
      </w:r>
    </w:p>
    <w:p w14:paraId="194ED4A4"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4) </w:t>
      </w:r>
      <w:proofErr w:type="spellStart"/>
      <w:r w:rsidRPr="003E67B0">
        <w:rPr>
          <w:rFonts w:ascii="Times New Roman" w:hAnsi="Times New Roman" w:cs="Times New Roman"/>
          <w:sz w:val="24"/>
          <w:szCs w:val="24"/>
          <w:lang w:val="ru-RU"/>
        </w:rPr>
        <w:t>Шестишие</w:t>
      </w:r>
      <w:proofErr w:type="spellEnd"/>
      <w:r w:rsidRPr="003E67B0">
        <w:rPr>
          <w:rFonts w:ascii="Times New Roman" w:hAnsi="Times New Roman" w:cs="Times New Roman"/>
          <w:sz w:val="24"/>
          <w:szCs w:val="24"/>
          <w:lang w:val="ru-RU"/>
        </w:rPr>
        <w:t xml:space="preserve"> (секстина); сложная секстина состоит из шести секстин.</w:t>
      </w:r>
    </w:p>
    <w:p w14:paraId="004058EB"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5) Восьмистишие (октава) применилось во французской лирике 14–15 вв., а именно в балладах; схема рифмовки: </w:t>
      </w:r>
      <w:proofErr w:type="spellStart"/>
      <w:r w:rsidRPr="003E67B0">
        <w:rPr>
          <w:rFonts w:ascii="Times New Roman" w:hAnsi="Times New Roman" w:cs="Times New Roman"/>
          <w:sz w:val="24"/>
          <w:szCs w:val="24"/>
          <w:lang w:val="ru-RU"/>
        </w:rPr>
        <w:t>абабабвв</w:t>
      </w:r>
      <w:proofErr w:type="spellEnd"/>
      <w:r w:rsidRPr="003E67B0">
        <w:rPr>
          <w:rFonts w:ascii="Times New Roman" w:hAnsi="Times New Roman" w:cs="Times New Roman"/>
          <w:sz w:val="24"/>
          <w:szCs w:val="24"/>
          <w:lang w:val="ru-RU"/>
        </w:rPr>
        <w:t xml:space="preserve"> (первые шесть – перекрестная рифмовка, две последние – смежная).</w:t>
      </w:r>
    </w:p>
    <w:p w14:paraId="3F9FF1D5"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Триолет – также особый тип восьмистишия – имеет рифмовку </w:t>
      </w:r>
      <w:proofErr w:type="spellStart"/>
      <w:r w:rsidRPr="003E67B0">
        <w:rPr>
          <w:rFonts w:ascii="Times New Roman" w:hAnsi="Times New Roman" w:cs="Times New Roman"/>
          <w:sz w:val="24"/>
          <w:szCs w:val="24"/>
          <w:lang w:val="ru-RU"/>
        </w:rPr>
        <w:t>абааабаб</w:t>
      </w:r>
      <w:proofErr w:type="spellEnd"/>
      <w:r w:rsidRPr="003E67B0">
        <w:rPr>
          <w:rFonts w:ascii="Times New Roman" w:hAnsi="Times New Roman" w:cs="Times New Roman"/>
          <w:sz w:val="24"/>
          <w:szCs w:val="24"/>
          <w:lang w:val="ru-RU"/>
        </w:rPr>
        <w:t>, причем первая строка повторяется как четвертая и седьмая, а вторая как восьмая.</w:t>
      </w:r>
    </w:p>
    <w:p w14:paraId="760D56A3"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6) Самым распространенным типом </w:t>
      </w:r>
      <w:proofErr w:type="spellStart"/>
      <w:r w:rsidRPr="003E67B0">
        <w:rPr>
          <w:rFonts w:ascii="Times New Roman" w:hAnsi="Times New Roman" w:cs="Times New Roman"/>
          <w:sz w:val="24"/>
          <w:szCs w:val="24"/>
          <w:lang w:val="ru-RU"/>
        </w:rPr>
        <w:t>девятистишия</w:t>
      </w:r>
      <w:proofErr w:type="spellEnd"/>
      <w:r w:rsidRPr="003E67B0">
        <w:rPr>
          <w:rFonts w:ascii="Times New Roman" w:hAnsi="Times New Roman" w:cs="Times New Roman"/>
          <w:sz w:val="24"/>
          <w:szCs w:val="24"/>
          <w:lang w:val="ru-RU"/>
        </w:rPr>
        <w:t xml:space="preserve"> (ноны) является Спенсерова строфа, названная по английскому поэту эпохи Ренессанса Эдмунду Спенсеру (</w:t>
      </w:r>
      <w:proofErr w:type="spellStart"/>
      <w:r w:rsidRPr="003E67B0">
        <w:rPr>
          <w:rFonts w:ascii="Times New Roman" w:hAnsi="Times New Roman" w:cs="Times New Roman"/>
          <w:sz w:val="24"/>
          <w:szCs w:val="24"/>
          <w:lang w:val="ru-RU"/>
        </w:rPr>
        <w:t>Edmund</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Spenser</w:t>
      </w:r>
      <w:proofErr w:type="spellEnd"/>
      <w:r w:rsidRPr="003E67B0">
        <w:rPr>
          <w:rFonts w:ascii="Times New Roman" w:hAnsi="Times New Roman" w:cs="Times New Roman"/>
          <w:sz w:val="24"/>
          <w:szCs w:val="24"/>
          <w:lang w:val="ru-RU"/>
        </w:rPr>
        <w:t xml:space="preserve">, 1552–1599), который изобрел ее для своей поэмы The </w:t>
      </w:r>
      <w:proofErr w:type="spellStart"/>
      <w:r w:rsidRPr="003E67B0">
        <w:rPr>
          <w:rFonts w:ascii="Times New Roman" w:hAnsi="Times New Roman" w:cs="Times New Roman"/>
          <w:sz w:val="24"/>
          <w:szCs w:val="24"/>
          <w:lang w:val="ru-RU"/>
        </w:rPr>
        <w:t>Faerie</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Queenе</w:t>
      </w:r>
      <w:proofErr w:type="spellEnd"/>
      <w:r w:rsidRPr="003E67B0">
        <w:rPr>
          <w:rFonts w:ascii="Times New Roman" w:hAnsi="Times New Roman" w:cs="Times New Roman"/>
          <w:sz w:val="24"/>
          <w:szCs w:val="24"/>
          <w:lang w:val="ru-RU"/>
        </w:rPr>
        <w:t>, 1519) т. е. Королева Фей (</w:t>
      </w:r>
      <w:proofErr w:type="spellStart"/>
      <w:r w:rsidRPr="003E67B0">
        <w:rPr>
          <w:rFonts w:ascii="Times New Roman" w:hAnsi="Times New Roman" w:cs="Times New Roman"/>
          <w:sz w:val="24"/>
          <w:szCs w:val="24"/>
          <w:lang w:val="ru-RU"/>
        </w:rPr>
        <w:t>абаббабаа</w:t>
      </w:r>
      <w:proofErr w:type="spellEnd"/>
      <w:r w:rsidRPr="003E67B0">
        <w:rPr>
          <w:rFonts w:ascii="Times New Roman" w:hAnsi="Times New Roman" w:cs="Times New Roman"/>
          <w:sz w:val="24"/>
          <w:szCs w:val="24"/>
          <w:lang w:val="ru-RU"/>
        </w:rPr>
        <w:t>), примененная позже, между прочим, лордом Дж. Г. Н. Байроном (</w:t>
      </w:r>
      <w:proofErr w:type="spellStart"/>
      <w:r w:rsidRPr="003E67B0">
        <w:rPr>
          <w:rFonts w:ascii="Times New Roman" w:hAnsi="Times New Roman" w:cs="Times New Roman"/>
          <w:sz w:val="24"/>
          <w:szCs w:val="24"/>
          <w:lang w:val="ru-RU"/>
        </w:rPr>
        <w:t>Lord</w:t>
      </w:r>
      <w:proofErr w:type="spellEnd"/>
      <w:r w:rsidRPr="003E67B0">
        <w:rPr>
          <w:rFonts w:ascii="Times New Roman" w:hAnsi="Times New Roman" w:cs="Times New Roman"/>
          <w:sz w:val="24"/>
          <w:szCs w:val="24"/>
          <w:lang w:val="ru-RU"/>
        </w:rPr>
        <w:t xml:space="preserve"> George </w:t>
      </w:r>
      <w:proofErr w:type="spellStart"/>
      <w:r w:rsidRPr="003E67B0">
        <w:rPr>
          <w:rFonts w:ascii="Times New Roman" w:hAnsi="Times New Roman" w:cs="Times New Roman"/>
          <w:sz w:val="24"/>
          <w:szCs w:val="24"/>
          <w:lang w:val="ru-RU"/>
        </w:rPr>
        <w:t>Gordon</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Noel</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Byron</w:t>
      </w:r>
      <w:proofErr w:type="spellEnd"/>
      <w:r w:rsidRPr="003E67B0">
        <w:rPr>
          <w:rFonts w:ascii="Times New Roman" w:hAnsi="Times New Roman" w:cs="Times New Roman"/>
          <w:sz w:val="24"/>
          <w:szCs w:val="24"/>
          <w:lang w:val="ru-RU"/>
        </w:rPr>
        <w:t>, 1788–1824) в его поэме Паломничество Чайльд-Гарольда (</w:t>
      </w:r>
      <w:proofErr w:type="spellStart"/>
      <w:r w:rsidRPr="003E67B0">
        <w:rPr>
          <w:rFonts w:ascii="Times New Roman" w:hAnsi="Times New Roman" w:cs="Times New Roman"/>
          <w:sz w:val="24"/>
          <w:szCs w:val="24"/>
          <w:lang w:val="ru-RU"/>
        </w:rPr>
        <w:t>Childe</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Harold’s</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Pilgrimage</w:t>
      </w:r>
      <w:proofErr w:type="spellEnd"/>
      <w:r w:rsidRPr="003E67B0">
        <w:rPr>
          <w:rFonts w:ascii="Times New Roman" w:hAnsi="Times New Roman" w:cs="Times New Roman"/>
          <w:sz w:val="24"/>
          <w:szCs w:val="24"/>
          <w:lang w:val="ru-RU"/>
        </w:rPr>
        <w:t>, 1812–1819).</w:t>
      </w:r>
    </w:p>
    <w:p w14:paraId="78C1A6C5"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7) Сонет – это сложная строфа (стихотворение), состоящая из четырнадцати строк (два катрена, два терцета). Схема катренов </w:t>
      </w:r>
      <w:proofErr w:type="spellStart"/>
      <w:r w:rsidRPr="003E67B0">
        <w:rPr>
          <w:rFonts w:ascii="Times New Roman" w:hAnsi="Times New Roman" w:cs="Times New Roman"/>
          <w:sz w:val="24"/>
          <w:szCs w:val="24"/>
          <w:lang w:val="ru-RU"/>
        </w:rPr>
        <w:t>абабабаб</w:t>
      </w:r>
      <w:proofErr w:type="spellEnd"/>
      <w:r w:rsidRPr="003E67B0">
        <w:rPr>
          <w:rFonts w:ascii="Times New Roman" w:hAnsi="Times New Roman" w:cs="Times New Roman"/>
          <w:sz w:val="24"/>
          <w:szCs w:val="24"/>
          <w:lang w:val="ru-RU"/>
        </w:rPr>
        <w:t xml:space="preserve"> или </w:t>
      </w:r>
      <w:proofErr w:type="spellStart"/>
      <w:r w:rsidRPr="003E67B0">
        <w:rPr>
          <w:rFonts w:ascii="Times New Roman" w:hAnsi="Times New Roman" w:cs="Times New Roman"/>
          <w:sz w:val="24"/>
          <w:szCs w:val="24"/>
          <w:lang w:val="ru-RU"/>
        </w:rPr>
        <w:t>абба</w:t>
      </w:r>
      <w:proofErr w:type="spellEnd"/>
      <w:r w:rsidRPr="003E67B0">
        <w:rPr>
          <w:rFonts w:ascii="Times New Roman" w:hAnsi="Times New Roman" w:cs="Times New Roman"/>
          <w:sz w:val="24"/>
          <w:szCs w:val="24"/>
          <w:lang w:val="ru-RU"/>
        </w:rPr>
        <w:t xml:space="preserve"> (перекрестная или кольцевая рифмовка). Классическим примером сонета служат сонеты </w:t>
      </w:r>
      <w:proofErr w:type="spellStart"/>
      <w:r w:rsidRPr="003E67B0">
        <w:rPr>
          <w:rFonts w:ascii="Times New Roman" w:hAnsi="Times New Roman" w:cs="Times New Roman"/>
          <w:sz w:val="24"/>
          <w:szCs w:val="24"/>
          <w:lang w:val="ru-RU"/>
        </w:rPr>
        <w:t>Франческо</w:t>
      </w:r>
      <w:proofErr w:type="spellEnd"/>
      <w:r w:rsidRPr="003E67B0">
        <w:rPr>
          <w:rFonts w:ascii="Times New Roman" w:hAnsi="Times New Roman" w:cs="Times New Roman"/>
          <w:sz w:val="24"/>
          <w:szCs w:val="24"/>
          <w:lang w:val="ru-RU"/>
        </w:rPr>
        <w:t xml:space="preserve"> Петрарки (</w:t>
      </w:r>
      <w:proofErr w:type="spellStart"/>
      <w:r w:rsidRPr="003E67B0">
        <w:rPr>
          <w:rFonts w:ascii="Times New Roman" w:hAnsi="Times New Roman" w:cs="Times New Roman"/>
          <w:sz w:val="24"/>
          <w:szCs w:val="24"/>
          <w:lang w:val="ru-RU"/>
        </w:rPr>
        <w:t>Francesco</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Petrarca</w:t>
      </w:r>
      <w:proofErr w:type="spellEnd"/>
      <w:r w:rsidRPr="003E67B0">
        <w:rPr>
          <w:rFonts w:ascii="Times New Roman" w:hAnsi="Times New Roman" w:cs="Times New Roman"/>
          <w:sz w:val="24"/>
          <w:szCs w:val="24"/>
          <w:lang w:val="ru-RU"/>
        </w:rPr>
        <w:t xml:space="preserve">, 1304–1374), видного представителя итальянского Возрождения. Особым типом сонета является онегинская (пушкинская) строфа, примененная Александром Сергеевичем Пушкиным (1799–1837) в его поэме или же, по определению самого поэта, в „романе в стихах“ Евгений Онегин: три четверостишия с чередующейся схемой рифмовки и одно двустишие с парной рифмовкой (перекрестная, смежная, кольцевая, парная, т. е. </w:t>
      </w:r>
      <w:proofErr w:type="spellStart"/>
      <w:r w:rsidRPr="003E67B0">
        <w:rPr>
          <w:rFonts w:ascii="Times New Roman" w:hAnsi="Times New Roman" w:cs="Times New Roman"/>
          <w:sz w:val="24"/>
          <w:szCs w:val="24"/>
          <w:lang w:val="ru-RU"/>
        </w:rPr>
        <w:t>абаб</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ввгг</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деед</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жж</w:t>
      </w:r>
      <w:proofErr w:type="spellEnd"/>
      <w:r w:rsidRPr="003E67B0">
        <w:rPr>
          <w:rFonts w:ascii="Times New Roman" w:hAnsi="Times New Roman" w:cs="Times New Roman"/>
          <w:sz w:val="24"/>
          <w:szCs w:val="24"/>
          <w:lang w:val="ru-RU"/>
        </w:rPr>
        <w:t xml:space="preserve">). Речь идет о реформированном </w:t>
      </w:r>
      <w:proofErr w:type="spellStart"/>
      <w:r w:rsidRPr="003E67B0">
        <w:rPr>
          <w:rFonts w:ascii="Times New Roman" w:hAnsi="Times New Roman" w:cs="Times New Roman"/>
          <w:sz w:val="24"/>
          <w:szCs w:val="24"/>
          <w:lang w:val="ru-RU"/>
        </w:rPr>
        <w:t>петрарковском</w:t>
      </w:r>
      <w:proofErr w:type="spellEnd"/>
      <w:r w:rsidRPr="003E67B0">
        <w:rPr>
          <w:rFonts w:ascii="Times New Roman" w:hAnsi="Times New Roman" w:cs="Times New Roman"/>
          <w:sz w:val="24"/>
          <w:szCs w:val="24"/>
          <w:lang w:val="ru-RU"/>
        </w:rPr>
        <w:t xml:space="preserve"> сонете, форму которого изобрел английский елизаветинский поэт Томас </w:t>
      </w:r>
      <w:proofErr w:type="spellStart"/>
      <w:r w:rsidRPr="003E67B0">
        <w:rPr>
          <w:rFonts w:ascii="Times New Roman" w:hAnsi="Times New Roman" w:cs="Times New Roman"/>
          <w:sz w:val="24"/>
          <w:szCs w:val="24"/>
          <w:lang w:val="ru-RU"/>
        </w:rPr>
        <w:t>Уайетт</w:t>
      </w:r>
      <w:proofErr w:type="spellEnd"/>
      <w:r w:rsidRPr="003E67B0">
        <w:rPr>
          <w:rFonts w:ascii="Times New Roman" w:hAnsi="Times New Roman" w:cs="Times New Roman"/>
          <w:sz w:val="24"/>
          <w:szCs w:val="24"/>
          <w:lang w:val="ru-RU"/>
        </w:rPr>
        <w:t xml:space="preserve"> (Thomas </w:t>
      </w:r>
      <w:proofErr w:type="spellStart"/>
      <w:r w:rsidRPr="003E67B0">
        <w:rPr>
          <w:rFonts w:ascii="Times New Roman" w:hAnsi="Times New Roman" w:cs="Times New Roman"/>
          <w:sz w:val="24"/>
          <w:szCs w:val="24"/>
          <w:lang w:val="ru-RU"/>
        </w:rPr>
        <w:t>Wyatt</w:t>
      </w:r>
      <w:proofErr w:type="spellEnd"/>
      <w:r w:rsidRPr="003E67B0">
        <w:rPr>
          <w:rFonts w:ascii="Times New Roman" w:hAnsi="Times New Roman" w:cs="Times New Roman"/>
          <w:sz w:val="24"/>
          <w:szCs w:val="24"/>
          <w:lang w:val="ru-RU"/>
        </w:rPr>
        <w:t>, 1503–1542).</w:t>
      </w:r>
    </w:p>
    <w:p w14:paraId="6EE009E1" w14:textId="146F143B"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Есть, однако, и строфы, основанные на разнообразном ритмическом строении (</w:t>
      </w:r>
      <w:proofErr w:type="spellStart"/>
      <w:r w:rsidRPr="003E67B0">
        <w:rPr>
          <w:rFonts w:ascii="Times New Roman" w:hAnsi="Times New Roman" w:cs="Times New Roman"/>
          <w:sz w:val="24"/>
          <w:szCs w:val="24"/>
          <w:lang w:val="ru-RU"/>
        </w:rPr>
        <w:t>гетерометрические</w:t>
      </w:r>
      <w:proofErr w:type="spellEnd"/>
      <w:r w:rsidRPr="003E67B0">
        <w:rPr>
          <w:rFonts w:ascii="Times New Roman" w:hAnsi="Times New Roman" w:cs="Times New Roman"/>
          <w:sz w:val="24"/>
          <w:szCs w:val="24"/>
          <w:lang w:val="ru-RU"/>
        </w:rPr>
        <w:t xml:space="preserve"> строфы). К ним относится и сочетание разностопных ямбов – русский вольный или же басенный стих (см., например, басни Ивана Андреевича</w:t>
      </w:r>
      <w:r w:rsidR="00C73711">
        <w:rPr>
          <w:rFonts w:ascii="Times New Roman" w:hAnsi="Times New Roman" w:cs="Times New Roman"/>
          <w:sz w:val="24"/>
          <w:szCs w:val="24"/>
          <w:lang w:val="ru-RU"/>
        </w:rPr>
        <w:t xml:space="preserve"> </w:t>
      </w:r>
      <w:r w:rsidRPr="003E67B0">
        <w:rPr>
          <w:rFonts w:ascii="Times New Roman" w:hAnsi="Times New Roman" w:cs="Times New Roman"/>
          <w:sz w:val="24"/>
          <w:szCs w:val="24"/>
          <w:lang w:val="ru-RU"/>
        </w:rPr>
        <w:t>Крылова, 1769–1844). Нельзя, однако, отождествлять его со свободным стихом, основанным на нерегулярных метрических схемах.</w:t>
      </w:r>
    </w:p>
    <w:p w14:paraId="23E7DF45"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lastRenderedPageBreak/>
        <w:t>Особым типом специфически русской метрической формы является и дольник, характеризующийся пропуском отдельных безударных слогов. Пропуск нарушает чередование слогов, понижает роль безударных слогов и повышает роль ударений как главных организационных элементов стиха. Строка как бы распадается на самостоятельные доли (части, отрезки), в центре которых стоит ударение. Дольник является особой формой перехода силлабо-тонического к тоническому стихосложению (характерно возвращение русской поэзии 20 века к принципу народного тонического стиха – Валерий Брюсов, 1873–1924, Владимир Маяковский, 1893–1930).</w:t>
      </w:r>
    </w:p>
    <w:p w14:paraId="116D2E84" w14:textId="77777777" w:rsidR="003E67B0" w:rsidRPr="003E67B0" w:rsidRDefault="003E67B0" w:rsidP="00C73711">
      <w:pPr>
        <w:spacing w:line="276" w:lineRule="auto"/>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К наиболее значительным различиям русского и чешского стиха относятся:</w:t>
      </w:r>
    </w:p>
    <w:p w14:paraId="249E2644"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1) Наличие народного былинного стиха и тонической стихотворной системы в русском стихосложении.</w:t>
      </w:r>
    </w:p>
    <w:p w14:paraId="622ECDE7"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2) Наличие особых стихотворных размеров и форм (дольник, онегинская строфа, вольный стих).</w:t>
      </w:r>
    </w:p>
    <w:p w14:paraId="389DF088" w14:textId="77777777"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3) Частота использования определенных размеров, данная характером языка: тяготение русского стиха к ямбическим и трехсложным, т. е. восходящим размерам, тех, в которых первый слог безударный (анапест, амфибрахий), но есть исключения еще в русском романтизме; в чешском стихе, напротив, преобладает хорей и дактило-хореический размер. Чешский язык позволяет применять метрический стих (</w:t>
      </w:r>
      <w:proofErr w:type="spellStart"/>
      <w:r w:rsidRPr="003E67B0">
        <w:rPr>
          <w:rFonts w:ascii="Times New Roman" w:hAnsi="Times New Roman" w:cs="Times New Roman"/>
          <w:sz w:val="24"/>
          <w:szCs w:val="24"/>
          <w:lang w:val="ru-RU"/>
        </w:rPr>
        <w:t>metrický</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systém</w:t>
      </w:r>
      <w:proofErr w:type="spellEnd"/>
      <w:r w:rsidRPr="003E67B0">
        <w:rPr>
          <w:rFonts w:ascii="Times New Roman" w:hAnsi="Times New Roman" w:cs="Times New Roman"/>
          <w:sz w:val="24"/>
          <w:szCs w:val="24"/>
          <w:lang w:val="ru-RU"/>
        </w:rPr>
        <w:t xml:space="preserve">, </w:t>
      </w:r>
      <w:proofErr w:type="spellStart"/>
      <w:r w:rsidRPr="003E67B0">
        <w:rPr>
          <w:rFonts w:ascii="Times New Roman" w:hAnsi="Times New Roman" w:cs="Times New Roman"/>
          <w:sz w:val="24"/>
          <w:szCs w:val="24"/>
          <w:lang w:val="ru-RU"/>
        </w:rPr>
        <w:t>časomíra</w:t>
      </w:r>
      <w:proofErr w:type="spellEnd"/>
      <w:r w:rsidRPr="003E67B0">
        <w:rPr>
          <w:rFonts w:ascii="Times New Roman" w:hAnsi="Times New Roman" w:cs="Times New Roman"/>
          <w:sz w:val="24"/>
          <w:szCs w:val="24"/>
          <w:lang w:val="ru-RU"/>
        </w:rPr>
        <w:t xml:space="preserve">), силлабический и силлабо-тонический, который сейчас господствует, т. е. все системы количественные и качественные – за исключением тонической системы, что в чешском языке связано с постоянным, но слабым ударением, падающим на первый слог. В чешском языке корреляция акцентуации (ударения) противопоставлена квантитативному/количественному принципу, т. е. долготе и краткости; ударный слог может быть коротким, безударный, наоборот, долгим (пример: </w:t>
      </w:r>
      <w:proofErr w:type="spellStart"/>
      <w:r w:rsidRPr="003E67B0">
        <w:rPr>
          <w:rFonts w:ascii="Times New Roman" w:hAnsi="Times New Roman" w:cs="Times New Roman"/>
          <w:sz w:val="24"/>
          <w:szCs w:val="24"/>
          <w:lang w:val="ru-RU"/>
        </w:rPr>
        <w:t>tatínek</w:t>
      </w:r>
      <w:proofErr w:type="spellEnd"/>
      <w:r w:rsidRPr="003E67B0">
        <w:rPr>
          <w:rFonts w:ascii="Times New Roman" w:hAnsi="Times New Roman" w:cs="Times New Roman"/>
          <w:sz w:val="24"/>
          <w:szCs w:val="24"/>
          <w:lang w:val="ru-RU"/>
        </w:rPr>
        <w:t>, т. е. по-русски папа, с ударением на кратком слоге и с долготой на безударном втором слоге).</w:t>
      </w:r>
    </w:p>
    <w:p w14:paraId="670B9A2D" w14:textId="77777777" w:rsidR="00C73711"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 xml:space="preserve">4) Другая функция и место </w:t>
      </w:r>
      <w:proofErr w:type="gramStart"/>
      <w:r w:rsidRPr="003E67B0">
        <w:rPr>
          <w:rFonts w:ascii="Times New Roman" w:hAnsi="Times New Roman" w:cs="Times New Roman"/>
          <w:sz w:val="24"/>
          <w:szCs w:val="24"/>
          <w:lang w:val="ru-RU"/>
        </w:rPr>
        <w:t>рифмовки</w:t>
      </w:r>
      <w:proofErr w:type="gramEnd"/>
      <w:r w:rsidRPr="003E67B0">
        <w:rPr>
          <w:rFonts w:ascii="Times New Roman" w:hAnsi="Times New Roman" w:cs="Times New Roman"/>
          <w:sz w:val="24"/>
          <w:szCs w:val="24"/>
          <w:lang w:val="ru-RU"/>
        </w:rPr>
        <w:t xml:space="preserve"> и наличие в русском стихосложении подвижных границ точных и неточных рифм в результате редукции безударных слогов и, следовательно, их звуковой деформации (редукция первой и второй степени).</w:t>
      </w:r>
    </w:p>
    <w:p w14:paraId="7E8E11F8" w14:textId="2039DE23" w:rsidR="003E67B0" w:rsidRPr="003E67B0" w:rsidRDefault="003E67B0" w:rsidP="00C73711">
      <w:pPr>
        <w:spacing w:line="276" w:lineRule="auto"/>
        <w:ind w:firstLine="720"/>
        <w:jc w:val="both"/>
        <w:rPr>
          <w:rFonts w:ascii="Times New Roman" w:hAnsi="Times New Roman" w:cs="Times New Roman"/>
          <w:sz w:val="24"/>
          <w:szCs w:val="24"/>
          <w:lang w:val="ru-RU"/>
        </w:rPr>
      </w:pPr>
      <w:r w:rsidRPr="003E67B0">
        <w:rPr>
          <w:rFonts w:ascii="Times New Roman" w:hAnsi="Times New Roman" w:cs="Times New Roman"/>
          <w:sz w:val="24"/>
          <w:szCs w:val="24"/>
          <w:lang w:val="ru-RU"/>
        </w:rPr>
        <w:t>5) Близость структуры стихосложения к первичным музыкально-речевым структурам, т. е. применение тонического стиха и в сравнительно современном поэтическом творчестве.68</w:t>
      </w:r>
    </w:p>
    <w:sectPr w:rsidR="003E67B0" w:rsidRPr="003E67B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0"/>
    <w:rsid w:val="000D3A55"/>
    <w:rsid w:val="003E67B0"/>
    <w:rsid w:val="006718D7"/>
    <w:rsid w:val="007768C1"/>
    <w:rsid w:val="0089072C"/>
    <w:rsid w:val="00C7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DD34"/>
  <w15:chartTrackingRefBased/>
  <w15:docId w15:val="{D3754794-B912-4B9D-930F-6595B476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Dobrova</dc:creator>
  <cp:keywords/>
  <dc:description/>
  <cp:lastModifiedBy>Mariia Dobrova</cp:lastModifiedBy>
  <cp:revision>3</cp:revision>
  <dcterms:created xsi:type="dcterms:W3CDTF">2024-12-26T14:25:00Z</dcterms:created>
  <dcterms:modified xsi:type="dcterms:W3CDTF">2024-12-26T14:31:00Z</dcterms:modified>
</cp:coreProperties>
</file>