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szqit4ez38sj" w:id="0"/>
      <w:bookmarkEnd w:id="0"/>
      <w:r w:rsidDel="00000000" w:rsidR="00000000" w:rsidRPr="00000000">
        <w:rPr>
          <w:rtl w:val="0"/>
        </w:rPr>
        <w:t xml:space="preserve">In Search of Respect. Selling Crack in El Barrio.</w:t>
      </w:r>
    </w:p>
    <w:p w:rsidR="00000000" w:rsidDel="00000000" w:rsidP="00000000" w:rsidRDefault="00000000" w:rsidRPr="00000000" w14:paraId="00000002">
      <w:pPr>
        <w:pStyle w:val="Title"/>
        <w:jc w:val="center"/>
        <w:rPr/>
      </w:pPr>
      <w:bookmarkStart w:colFirst="0" w:colLast="0" w:name="_osckmnqnn6s4" w:id="1"/>
      <w:bookmarkEnd w:id="1"/>
      <w:r w:rsidDel="00000000" w:rsidR="00000000" w:rsidRPr="00000000">
        <w:rPr>
          <w:rtl w:val="0"/>
        </w:rPr>
        <w:t xml:space="preserve">Philippe Bourgois</w:t>
      </w:r>
    </w:p>
    <w:p w:rsidR="00000000" w:rsidDel="00000000" w:rsidP="00000000" w:rsidRDefault="00000000" w:rsidRPr="00000000" w14:paraId="00000003">
      <w:pPr>
        <w:ind w:firstLine="720"/>
        <w:rPr/>
      </w:pPr>
      <w:r w:rsidDel="00000000" w:rsidR="00000000" w:rsidRPr="00000000">
        <w:rPr>
          <w:rtl w:val="0"/>
        </w:rPr>
        <w:t xml:space="preserve">Prezentace a referát se zakládají na prvních třech kapitolách etnografie Philippe Bourgois In Search of Respect. Selling Crack in El Barrio. A také na učebnici Judith Okely.</w:t>
      </w:r>
    </w:p>
    <w:p w:rsidR="00000000" w:rsidDel="00000000" w:rsidP="00000000" w:rsidRDefault="00000000" w:rsidRPr="00000000" w14:paraId="00000004">
      <w:pPr>
        <w:ind w:firstLine="720"/>
        <w:rPr/>
      </w:pPr>
      <w:r w:rsidDel="00000000" w:rsidR="00000000" w:rsidRPr="00000000">
        <w:rPr>
          <w:rtl w:val="0"/>
        </w:rPr>
      </w:r>
    </w:p>
    <w:p w:rsidR="00000000" w:rsidDel="00000000" w:rsidP="00000000" w:rsidRDefault="00000000" w:rsidRPr="00000000" w14:paraId="00000005">
      <w:pPr>
        <w:pStyle w:val="Subtitle"/>
        <w:rPr/>
      </w:pPr>
      <w:bookmarkStart w:colFirst="0" w:colLast="0" w:name="_559tdb9qdx1m" w:id="2"/>
      <w:bookmarkEnd w:id="2"/>
      <w:r w:rsidDel="00000000" w:rsidR="00000000" w:rsidRPr="00000000">
        <w:rPr>
          <w:rtl w:val="0"/>
        </w:rPr>
        <w:t xml:space="preserve">Téma a výzkumný záměr</w:t>
      </w:r>
    </w:p>
    <w:p w:rsidR="00000000" w:rsidDel="00000000" w:rsidP="00000000" w:rsidRDefault="00000000" w:rsidRPr="00000000" w14:paraId="00000006">
      <w:pPr>
        <w:ind w:firstLine="720"/>
        <w:rPr/>
      </w:pPr>
      <w:r w:rsidDel="00000000" w:rsidR="00000000" w:rsidRPr="00000000">
        <w:rPr>
          <w:rtl w:val="0"/>
        </w:rPr>
        <w:t xml:space="preserve">Philippe Bourgouis se do Portorikánské čtvrti East Harlem v centru New Yorku přestěhoval v roce 1985 i se svou ženou a tehdy dvouletým synem. Autor scháněl levný byt v New Yorku, který by mu umožnil zde zkoumat zažívání chudoby a etnickou segraci. Podařilo se mu tak nastěhovat do bytu přímo ve čvrti East Harlem, která byla již dlouho známá jako problematická. </w:t>
      </w:r>
    </w:p>
    <w:p w:rsidR="00000000" w:rsidDel="00000000" w:rsidP="00000000" w:rsidRDefault="00000000" w:rsidRPr="00000000" w14:paraId="00000007">
      <w:pPr>
        <w:ind w:firstLine="720"/>
        <w:rPr/>
      </w:pPr>
      <w:r w:rsidDel="00000000" w:rsidR="00000000" w:rsidRPr="00000000">
        <w:rPr>
          <w:rtl w:val="0"/>
        </w:rPr>
        <w:t xml:space="preserve">Autorův původní záměr, tedy zkoumat život v chudobě a etnickou segraci, skrze underground economy (nelegalní ekonomii) se postupně změnil. Jak zmiňuje Okely (2012) etnografický záměr zkoumání je proměnlivý, mění se v návaznosti na interakce s lidmi, kulturou či jednotlivých situacích, které dotyčný v terénu zažívá. Právě otevřený přístup k novým informací a flexibilita k práci s nimi jsou v etnografii klíčové. Nemálo etnografů tak upravili svůj výzkumný záměr. Na totéž narazil sám Bourgouis. Po pár týdnech strávených v terénu mu došlo, že nemůže zkoumat underground economy v celku. Drogy, drogový obchod a pouliční kultura, která je s nimi často spojena, měly představovat pouze část jeho výzkumu, se tak staly jeho ústředním tématem.</w:t>
      </w:r>
    </w:p>
    <w:p w:rsidR="00000000" w:rsidDel="00000000" w:rsidP="00000000" w:rsidRDefault="00000000" w:rsidRPr="00000000" w14:paraId="00000008">
      <w:pPr>
        <w:ind w:firstLine="720"/>
        <w:rPr/>
      </w:pPr>
      <w:r w:rsidDel="00000000" w:rsidR="00000000" w:rsidRPr="00000000">
        <w:rPr>
          <w:rtl w:val="0"/>
        </w:rPr>
        <w:t xml:space="preserve">V době autorova vstupu do terénu crack nebyl na trhu známou drogou. Ovšem po třech a půl letech, které Bourgouis strávil v East Harlemu ji téměř každý jeho přítel, soused či známý ve čtvrti znal a byl zapletený v drogové spirále. Crack jako směsice cocainu a jedlé sody má podobné účinky jako cocain ovšem jeho účinek nastupuje rychleji neboť se kouří a volná báze kokainu se tak rychle dostává do plic a do mozku. Narozdíl od cocainu má krátkodobý a rychlý účinek, což z ní dělá perfektní komoditu na drogovém trhu.</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pStyle w:val="Subtitle"/>
        <w:rPr/>
      </w:pPr>
      <w:bookmarkStart w:colFirst="0" w:colLast="0" w:name="_29xi7hn0t41d" w:id="3"/>
      <w:bookmarkEnd w:id="3"/>
      <w:r w:rsidDel="00000000" w:rsidR="00000000" w:rsidRPr="00000000">
        <w:rPr>
          <w:rtl w:val="0"/>
        </w:rPr>
        <w:t xml:space="preserve">Underground economy</w:t>
      </w:r>
    </w:p>
    <w:p w:rsidR="00000000" w:rsidDel="00000000" w:rsidP="00000000" w:rsidRDefault="00000000" w:rsidRPr="00000000" w14:paraId="0000000B">
      <w:pPr>
        <w:ind w:firstLine="720"/>
        <w:rPr/>
      </w:pPr>
      <w:r w:rsidDel="00000000" w:rsidR="00000000" w:rsidRPr="00000000">
        <w:rPr>
          <w:rtl w:val="0"/>
        </w:rPr>
        <w:t xml:space="preserve">Příjem zhruba 62 procent obyvatel East Harlemu (dle dat z 1990) byl natolik nízký, že v drahém městě jako je New York by neměli být schopni zajistit si životní minimum. Ačkoli velká část současně pobírala státní podporu, pro mnoho rodin jejich příjmy nebyly dostačující. Navzdory těmto datům, však nedocházelo k masovému hladovění a lidé se byli schopni zajistit alespoň nejnutnější věci. </w:t>
      </w:r>
    </w:p>
    <w:p w:rsidR="00000000" w:rsidDel="00000000" w:rsidP="00000000" w:rsidRDefault="00000000" w:rsidRPr="00000000" w14:paraId="0000000C">
      <w:pPr>
        <w:ind w:firstLine="720"/>
        <w:rPr/>
      </w:pPr>
      <w:r w:rsidDel="00000000" w:rsidR="00000000" w:rsidRPr="00000000">
        <w:rPr>
          <w:rtl w:val="0"/>
        </w:rPr>
        <w:t xml:space="preserve">Důvodem, který jim umožnil přežít je právě nelegální zaměstnání, které je součástí underground economy, která manipuluje s ohromnými finančními částkami. Ačkoli značnou finanční část underground economy tvoří drogový obchod většina obyvatel zcela či částečně si přividělávajících nelegální činností nebyli dealeři. Byli to ženy, které hlídali děti sousedům, muži opravující na ulici auta, či podnikající bez licence. Příjmy z rostoucí drogové poptávky však snadno předčily jiná legální či nelegální pracovní příležitosti, a tak se stal významným podnikáním lidí v Harlemu.</w:t>
      </w:r>
    </w:p>
    <w:p w:rsidR="00000000" w:rsidDel="00000000" w:rsidP="00000000" w:rsidRDefault="00000000" w:rsidRPr="00000000" w14:paraId="0000000D">
      <w:pPr>
        <w:ind w:firstLine="720"/>
        <w:rPr/>
      </w:pPr>
      <w:r w:rsidDel="00000000" w:rsidR="00000000" w:rsidRPr="00000000">
        <w:rPr>
          <w:rtl w:val="0"/>
        </w:rPr>
        <w:t xml:space="preserve">Dealeři a další aktéři podílící se na cirkulaci drog představují pouze menšinu obyvatel Harlemu. Jejich život je mnohdy provázaný se závislostí a násilím. Tato menšina pomocí strachu a tvz. kultury teroru ovládá většinu snažící se alespoň částečně udržet v legální ekonomice. Lidé ve čtvrti dle Bourgouis žili ve strachu z možného přepadení, brutálního napadení, denně byli svědky přestřelky, či viděli, někoho z jejich blízkých propadat drogové závislosti. Strach a násilná pouliční kultura tak vedou většinu k budování odporu vůči menšině, která je utlačuje. Bourgouis například zmiňuje případ, kdy škola zastínila okna na ulic, neboť se tím snažila chránit své svěřence před prodejem drog a narkomany, kteří se přímo před budovou pohybovali.</w:t>
      </w:r>
    </w:p>
    <w:p w:rsidR="00000000" w:rsidDel="00000000" w:rsidP="00000000" w:rsidRDefault="00000000" w:rsidRPr="00000000" w14:paraId="0000000E">
      <w:pPr>
        <w:ind w:firstLine="720"/>
        <w:rPr/>
      </w:pPr>
      <w:r w:rsidDel="00000000" w:rsidR="00000000" w:rsidRPr="00000000">
        <w:rPr>
          <w:rtl w:val="0"/>
        </w:rPr>
        <w:t xml:space="preserve">Sám autor se však navzdory tomu všemu cítil občas bezpečně, ale jeho přátelé dealeři mu připomněli, že zde panuje kultura teroru, což ho obvykle vyvedlo z jeho optimismu. Totéž platilo o policii. Ta byla mnohdy zkorumpovaná a řídící se rasovými stereotypy vůči Latino a Afroameričanům. </w:t>
      </w:r>
    </w:p>
    <w:p w:rsidR="00000000" w:rsidDel="00000000" w:rsidP="00000000" w:rsidRDefault="00000000" w:rsidRPr="00000000" w14:paraId="0000000F">
      <w:pPr>
        <w:ind w:firstLine="720"/>
        <w:rPr/>
      </w:pPr>
      <w:r w:rsidDel="00000000" w:rsidR="00000000" w:rsidRPr="00000000">
        <w:rPr>
          <w:rtl w:val="0"/>
        </w:rPr>
        <w:t xml:space="preserve">Právě tato mocenská dynamika a nerovnováha, kdy menšina kontroluje většinu ho přiměla se do výzkumu více ponořit a upravit svůj původní záměr. Záměr autora zkoumat ekonomickou marginalizaci a rasovou segregaci Latino a Afroameričanů tak nabyla na komplexnosti. Snaha zkoumat underground ekonomii v celku se tak přetransformovala na zaměření se na drogový obchod.</w:t>
      </w:r>
    </w:p>
    <w:p w:rsidR="00000000" w:rsidDel="00000000" w:rsidP="00000000" w:rsidRDefault="00000000" w:rsidRPr="00000000" w14:paraId="00000010">
      <w:pPr>
        <w:ind w:firstLine="720"/>
        <w:rPr/>
      </w:pPr>
      <w:r w:rsidDel="00000000" w:rsidR="00000000" w:rsidRPr="00000000">
        <w:rPr>
          <w:rtl w:val="0"/>
        </w:rPr>
      </w:r>
    </w:p>
    <w:p w:rsidR="00000000" w:rsidDel="00000000" w:rsidP="00000000" w:rsidRDefault="00000000" w:rsidRPr="00000000" w14:paraId="00000011">
      <w:pPr>
        <w:pStyle w:val="Subtitle"/>
        <w:rPr/>
      </w:pPr>
      <w:bookmarkStart w:colFirst="0" w:colLast="0" w:name="_jgszs1fhu24u" w:id="4"/>
      <w:bookmarkEnd w:id="4"/>
      <w:r w:rsidDel="00000000" w:rsidR="00000000" w:rsidRPr="00000000">
        <w:rPr>
          <w:rtl w:val="0"/>
        </w:rPr>
        <w:t xml:space="preserve">Zůčastněné pozorování a výzkumnická situovanost</w:t>
      </w:r>
    </w:p>
    <w:p w:rsidR="00000000" w:rsidDel="00000000" w:rsidP="00000000" w:rsidRDefault="00000000" w:rsidRPr="00000000" w14:paraId="00000012">
      <w:pPr>
        <w:ind w:firstLine="720"/>
        <w:rPr/>
      </w:pPr>
      <w:r w:rsidDel="00000000" w:rsidR="00000000" w:rsidRPr="00000000">
        <w:rPr>
          <w:rtl w:val="0"/>
        </w:rPr>
        <w:t xml:space="preserve">Nejvhodnější metodou pro Bourgouis, jak svůj výzkum vést bylo zúčastněné pozorování (participation observation). Autor si tak musel vytvořit blízké vztahy s lidmi, kteří se podíleli na kultuře teroru. S dealery a jejich rodinami. Takto mu bylo umožněno se ptát i na provokativnější otázky a pochopit jejich perspektivu (Okely, 2012). Většinu svých rozhovorů nahrával. Nahrávání samotné se postupně stalo nedílnou součástí jeho interakce s dealery a jejich rodinami. </w:t>
      </w:r>
    </w:p>
    <w:p w:rsidR="00000000" w:rsidDel="00000000" w:rsidP="00000000" w:rsidRDefault="00000000" w:rsidRPr="00000000" w14:paraId="00000013">
      <w:pPr>
        <w:ind w:firstLine="720"/>
        <w:rPr/>
      </w:pPr>
      <w:r w:rsidDel="00000000" w:rsidR="00000000" w:rsidRPr="00000000">
        <w:rPr>
          <w:rtl w:val="0"/>
        </w:rPr>
        <w:t xml:space="preserve">Ačkoli značnou část svému výzkumu trávil právě s dealery a jejich rodinami, pohyboval se zároveň v politické komunitě, zúčastnil se různých institucionálních meetingů a to i například policejních setkáních, politických večírků, akademických diskuzí apod. </w:t>
      </w:r>
    </w:p>
    <w:p w:rsidR="00000000" w:rsidDel="00000000" w:rsidP="00000000" w:rsidRDefault="00000000" w:rsidRPr="00000000" w14:paraId="00000014">
      <w:pPr>
        <w:ind w:firstLine="720"/>
        <w:rPr>
          <w:shd w:fill="fff2cc" w:val="clear"/>
        </w:rPr>
      </w:pPr>
      <w:r w:rsidDel="00000000" w:rsidR="00000000" w:rsidRPr="00000000">
        <w:rPr>
          <w:rtl w:val="0"/>
        </w:rPr>
        <w:t xml:space="preserve">Hlavním aktérem děje celé knihy je jeho přítel Primo, crackový dealer. S Bourgouis se seznámili pomocí sousedky Carmen, která propadla závislosti na Cracku. Výzkumníka uvedla do crackhouse, zastíněném jako herna Game Room.</w:t>
      </w: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 </w:t>
        <w:tab/>
        <w:t xml:space="preserve">Bourgouis ke svým informátorům přistupoval otevřeně a od začátku se hlásil ke své identitě výzkumníka zkoumajícího chudobu a marginalizaci. To bylo ovšem pro některé obtížně uvěřitelné a musel tak nemálokdy o své identitě dotyčné přesvědčovat. První měsíc svého pobytu strávil snahou přesvědčit Prima, že není policistou v utajení. S tím byla svázaná jeho výzkumnická situovanost</w:t>
      </w:r>
    </w:p>
    <w:p w:rsidR="00000000" w:rsidDel="00000000" w:rsidP="00000000" w:rsidRDefault="00000000" w:rsidRPr="00000000" w14:paraId="00000016">
      <w:pPr>
        <w:rPr/>
      </w:pPr>
      <w:r w:rsidDel="00000000" w:rsidR="00000000" w:rsidRPr="00000000">
        <w:rPr>
          <w:rtl w:val="0"/>
        </w:rPr>
        <w:tab/>
        <w:t xml:space="preserve">Jakožto jediný muž bílé pleti ve čtvrti, který nebyl zároveň policejním příslušníkem, mu činilo zpočátku jisté potíže proniknout mezi místní. Dealeři či závislí ho často považovali za policistu v utajení, a policisté odmítají věřit jeho výzkumnému záměru a stal se ne jednou terčem jejich ponižování a policejní brutality. Považovali ho za závislého, a tak se k němu chovali. Později s ním však naopak chtěli být vídáni. Představoval pro ně kuriozitu, jako objekt prestiže. Stal se nevědomky objektem mocenské hry.</w:t>
      </w:r>
    </w:p>
    <w:p w:rsidR="00000000" w:rsidDel="00000000" w:rsidP="00000000" w:rsidRDefault="00000000" w:rsidRPr="00000000" w14:paraId="00000017">
      <w:pPr>
        <w:ind w:firstLine="720"/>
        <w:rPr/>
      </w:pPr>
      <w:r w:rsidDel="00000000" w:rsidR="00000000" w:rsidRPr="00000000">
        <w:rPr>
          <w:rtl w:val="0"/>
        </w:rPr>
        <w:t xml:space="preserve">Napříč celou knihou tak Bourgois vznáší snahu o sebereflexi a reflexi své pozice jakožto outsidera z dominantní sociální třídy, bílé pleti a genderové kategorie, který se snaží zkoumat chudobu mezi Portorikánci. </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pStyle w:val="Subtitle"/>
        <w:rPr/>
      </w:pPr>
      <w:bookmarkStart w:colFirst="0" w:colLast="0" w:name="_m8oau17137gg" w:id="5"/>
      <w:bookmarkEnd w:id="5"/>
      <w:r w:rsidDel="00000000" w:rsidR="00000000" w:rsidRPr="00000000">
        <w:rPr>
          <w:rtl w:val="0"/>
        </w:rPr>
        <w:t xml:space="preserve">Inner- city street culture</w:t>
      </w:r>
    </w:p>
    <w:p w:rsidR="00000000" w:rsidDel="00000000" w:rsidP="00000000" w:rsidRDefault="00000000" w:rsidRPr="00000000" w14:paraId="0000001A">
      <w:pPr>
        <w:ind w:firstLine="720"/>
        <w:rPr/>
      </w:pPr>
      <w:r w:rsidDel="00000000" w:rsidR="00000000" w:rsidRPr="00000000">
        <w:rPr>
          <w:rtl w:val="0"/>
        </w:rPr>
        <w:t xml:space="preserve">Mladí lidé z East Harlemu vyrůstající v chudém prostředí se potýkají s ohromným kontrastem bohatého města, které je obklopí, pokud opustí El Barrio. Uvnitř města tvoří vlastní pouliční kulturu, která je pro ně prostředkem, jak si zachovat osobní důstojnost ve složitých životních podmínkách. Autor ji popisuje následovně: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i w:val="1"/>
          <w:rtl w:val="0"/>
        </w:rPr>
        <w:t xml:space="preserve">“... “inner-city street culture”: a complex and conflictual web of beliefs, symbols, modes of interaction, values, and ideologies that have emerged in opposition to exclusion from mainstream society” </w:t>
      </w:r>
      <w:r w:rsidDel="00000000" w:rsidR="00000000" w:rsidRPr="00000000">
        <w:rPr>
          <w:rtl w:val="0"/>
        </w:rPr>
        <w:t xml:space="preserve">(Bourgois, 2002, str.8)</w:t>
      </w:r>
    </w:p>
    <w:p w:rsidR="00000000" w:rsidDel="00000000" w:rsidP="00000000" w:rsidRDefault="00000000" w:rsidRPr="00000000" w14:paraId="0000001D">
      <w:pPr>
        <w:rPr/>
      </w:pPr>
      <w:r w:rsidDel="00000000" w:rsidR="00000000" w:rsidRPr="00000000">
        <w:rPr>
          <w:rtl w:val="0"/>
        </w:rPr>
        <w:tab/>
      </w:r>
    </w:p>
    <w:p w:rsidR="00000000" w:rsidDel="00000000" w:rsidP="00000000" w:rsidRDefault="00000000" w:rsidRPr="00000000" w14:paraId="0000001E">
      <w:pPr>
        <w:rPr/>
      </w:pPr>
      <w:r w:rsidDel="00000000" w:rsidR="00000000" w:rsidRPr="00000000">
        <w:rPr>
          <w:rtl w:val="0"/>
        </w:rPr>
        <w:tab/>
        <w:t xml:space="preserve">Mluví tak o opoziční pouliční kultuře. East Harlem zažil dlouhodobá segregace a a koncentrace sociálně marginalizované populace v izolované čtvrti, která vytvořila opoziční pouliční kulturu. Ilegální podnikání, které je její významnou součástí, obvykle vede k životu obklopený násilím, užíváním drog a vnitřním vztekem. Je destruktivní pro své účastníky i pro jejich komunitu.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Subtitle"/>
        <w:rPr/>
      </w:pPr>
      <w:bookmarkStart w:colFirst="0" w:colLast="0" w:name="_8txym7zf765c" w:id="6"/>
      <w:bookmarkEnd w:id="6"/>
      <w:r w:rsidDel="00000000" w:rsidR="00000000" w:rsidRPr="00000000">
        <w:rPr>
          <w:rtl w:val="0"/>
        </w:rPr>
        <w:t xml:space="preserve">Strukturální utlačování a individuální jednání</w:t>
      </w:r>
    </w:p>
    <w:p w:rsidR="00000000" w:rsidDel="00000000" w:rsidP="00000000" w:rsidRDefault="00000000" w:rsidRPr="00000000" w14:paraId="00000021">
      <w:pPr>
        <w:ind w:firstLine="720"/>
        <w:rPr/>
      </w:pPr>
      <w:r w:rsidDel="00000000" w:rsidR="00000000" w:rsidRPr="00000000">
        <w:rPr>
          <w:rtl w:val="0"/>
        </w:rPr>
        <w:t xml:space="preserve"> Primo, Ceasar či Ray či jiné osoby zapletené do nelegálního zaměstnání, jsou si vědomi svého postavení. S autorem reflektují nad tím, jak je jejich život nebezpečný, a že by chtěli žít legální cestou. </w:t>
      </w:r>
    </w:p>
    <w:p w:rsidR="00000000" w:rsidDel="00000000" w:rsidP="00000000" w:rsidRDefault="00000000" w:rsidRPr="00000000" w14:paraId="00000022">
      <w:pPr>
        <w:ind w:firstLine="720"/>
        <w:rPr/>
      </w:pPr>
      <w:r w:rsidDel="00000000" w:rsidR="00000000" w:rsidRPr="00000000">
        <w:rPr>
          <w:rtl w:val="0"/>
        </w:rPr>
        <w:t xml:space="preserve">Značná část obyvatel East Harlemu žije legální život se špatně placeným zaměstnáním, které je stěží uživí. Ovšem lidé jako Primo nemají reálnou šanci se v legální ekonomice uživit. Kromě komplikované byrokracie, navíc mnohým chybí základní věci jako jakékoli legální dokumenty o jejich existenci, čistý trestní rejstřík apod. Zaměstnání, které mohou potencionálně získat je neuživí a tak se pro ně stává prakticky nemožným žít legální život. Přesto své potíže najít uplatnění v legální ekonomice přisuzují svému vlastnímu jednání, nikoli systému.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Zdroje:</w:t>
      </w:r>
    </w:p>
    <w:p w:rsidR="00000000" w:rsidDel="00000000" w:rsidP="00000000" w:rsidRDefault="00000000" w:rsidRPr="00000000" w14:paraId="00000025">
      <w:pPr>
        <w:rPr>
          <w:color w:val="222222"/>
          <w:sz w:val="20"/>
          <w:szCs w:val="20"/>
          <w:highlight w:val="white"/>
        </w:rPr>
      </w:pPr>
      <w:r w:rsidDel="00000000" w:rsidR="00000000" w:rsidRPr="00000000">
        <w:rPr>
          <w:color w:val="222222"/>
          <w:sz w:val="20"/>
          <w:szCs w:val="20"/>
          <w:highlight w:val="white"/>
          <w:rtl w:val="0"/>
        </w:rPr>
        <w:t xml:space="preserve">BOURGOIS, Philippe I. 2002 . </w:t>
      </w:r>
      <w:r w:rsidDel="00000000" w:rsidR="00000000" w:rsidRPr="00000000">
        <w:rPr>
          <w:i w:val="1"/>
          <w:color w:val="222222"/>
          <w:sz w:val="20"/>
          <w:szCs w:val="20"/>
          <w:highlight w:val="white"/>
          <w:rtl w:val="0"/>
        </w:rPr>
        <w:t xml:space="preserve">In search of respect: Selling crack in El Barrio</w:t>
      </w:r>
      <w:r w:rsidDel="00000000" w:rsidR="00000000" w:rsidRPr="00000000">
        <w:rPr>
          <w:color w:val="222222"/>
          <w:sz w:val="20"/>
          <w:szCs w:val="20"/>
          <w:highlight w:val="white"/>
          <w:rtl w:val="0"/>
        </w:rPr>
        <w:t xml:space="preserve">. Cambridge university press. str. 1-114</w:t>
      </w:r>
    </w:p>
    <w:p w:rsidR="00000000" w:rsidDel="00000000" w:rsidP="00000000" w:rsidRDefault="00000000" w:rsidRPr="00000000" w14:paraId="00000026">
      <w:pPr>
        <w:rPr>
          <w:color w:val="222222"/>
          <w:sz w:val="20"/>
          <w:szCs w:val="20"/>
          <w:highlight w:val="white"/>
        </w:rPr>
      </w:pPr>
      <w:r w:rsidDel="00000000" w:rsidR="00000000" w:rsidRPr="00000000">
        <w:rPr>
          <w:rtl w:val="0"/>
        </w:rPr>
      </w:r>
    </w:p>
    <w:p w:rsidR="00000000" w:rsidDel="00000000" w:rsidP="00000000" w:rsidRDefault="00000000" w:rsidRPr="00000000" w14:paraId="00000027">
      <w:pPr>
        <w:rPr/>
      </w:pPr>
      <w:r w:rsidDel="00000000" w:rsidR="00000000" w:rsidRPr="00000000">
        <w:rPr>
          <w:color w:val="495057"/>
          <w:sz w:val="21"/>
          <w:szCs w:val="21"/>
          <w:highlight w:val="white"/>
          <w:rtl w:val="0"/>
        </w:rPr>
        <w:t xml:space="preserve">OKELY, Judith. 2012. </w:t>
      </w:r>
      <w:hyperlink r:id="rId6">
        <w:r w:rsidDel="00000000" w:rsidR="00000000" w:rsidRPr="00000000">
          <w:rPr>
            <w:i w:val="1"/>
            <w:color w:val="1155cc"/>
            <w:sz w:val="21"/>
            <w:szCs w:val="21"/>
            <w:highlight w:val="white"/>
            <w:u w:val="single"/>
            <w:rtl w:val="0"/>
          </w:rPr>
          <w:t xml:space="preserve">Anthropological Practice. Fieldwork and the Ethnographic Method</w:t>
        </w:r>
      </w:hyperlink>
      <w:r w:rsidDel="00000000" w:rsidR="00000000" w:rsidRPr="00000000">
        <w:rPr>
          <w:color w:val="495057"/>
          <w:sz w:val="21"/>
          <w:szCs w:val="21"/>
          <w:highlight w:val="white"/>
          <w:rtl w:val="0"/>
        </w:rPr>
        <w:t xml:space="preserve">. London, N.Y.: Berg. Str. 47-74.</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l1.cuni.cz/tokenpluginfile.php/92d11e5e12d0fca316a5fc312971cd8f/1725771/mod_resource/content/1/Judith%20Okely%20-%20Anthropological%20Practice_%20Fieldwork%20and%20the%20Ethnographic%20Method-Routledge%20%282020%29.pdf?offline=1&amp;lang=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