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3AEB" w14:textId="70A2E9B1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Kultura řeči je</w:t>
      </w:r>
    </w:p>
    <w:p w14:paraId="31141E57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6BDCC8B1" w14:textId="267FF636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E5372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6.5pt;height:14pt" o:ole="">
            <v:imagedata r:id="rId5" o:title=""/>
          </v:shape>
          <w:control r:id="rId6" w:name="DefaultOcxName5" w:shapeid="_x0000_i1045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a. kultura ja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zy</w: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 </w:t>
      </w:r>
    </w:p>
    <w:p w14:paraId="100C2D62" w14:textId="74E2FEF5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25E30AF">
          <v:shape id="_x0000_i1044" type="#_x0000_t75" style="width:16.5pt;height:14pt" o:ole="">
            <v:imagedata r:id="rId5" o:title=""/>
          </v:shape>
          <w:control r:id="rId7" w:name="DefaultOcxName14" w:shapeid="_x0000_i1044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kultivovaný projev </w:t>
      </w:r>
    </w:p>
    <w:p w14:paraId="3E35BE7A" w14:textId="4F84D077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Kultivovaný projev je spisovný</w:t>
      </w:r>
    </w:p>
    <w:p w14:paraId="2ED918CD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59993914" w14:textId="6A93D379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27EA2E2">
          <v:shape id="_x0000_i1043" type="#_x0000_t75" style="width:16.5pt;height:14pt" o:ole="">
            <v:imagedata r:id="rId5" o:title=""/>
          </v:shape>
          <w:control r:id="rId8" w:name="DefaultOcxName22" w:shapeid="_x0000_i1043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662F8E7A" w14:textId="017F2CF3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F3B94DC">
          <v:shape id="_x0000_i1042" type="#_x0000_t75" style="width:16.5pt;height:14pt" o:ole="">
            <v:imagedata r:id="rId5" o:title=""/>
          </v:shape>
          <w:control r:id="rId9" w:name="DefaultOcxName111" w:shapeid="_x0000_i1042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4979D2D5" w14:textId="04B520E0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Kdo je </w:t>
      </w:r>
      <w:r w:rsidR="00CA34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 současnosti nejdůležitější </w:t>
      </w: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vzorový mluvčí?</w:t>
      </w:r>
    </w:p>
    <w:p w14:paraId="619A2086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70DEAB23" w14:textId="276C3AD1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BCAB72F">
          <v:shape id="_x0000_i1041" type="#_x0000_t75" style="width:16.5pt;height:14pt" o:ole="">
            <v:imagedata r:id="rId5" o:title=""/>
          </v:shape>
          <w:control r:id="rId10" w:name="DefaultOcxName31" w:shapeid="_x0000_i1041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Učitelé </w:t>
      </w:r>
    </w:p>
    <w:p w14:paraId="29586496" w14:textId="0FAF1B30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AE231D4">
          <v:shape id="_x0000_i1040" type="#_x0000_t75" style="width:16.5pt;height:14pt" o:ole="">
            <v:imagedata r:id="rId5" o:title=""/>
          </v:shape>
          <w:control r:id="rId11" w:name="DefaultOcxName121" w:shapeid="_x0000_i1040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Rozhlasoví a televizní mluvčí </w:t>
      </w:r>
    </w:p>
    <w:p w14:paraId="3F17A689" w14:textId="77092E1F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29E9537">
          <v:shape id="_x0000_i1039" type="#_x0000_t75" style="width:16.5pt;height:14pt" o:ole="">
            <v:imagedata r:id="rId5" o:title=""/>
          </v:shape>
          <w:control r:id="rId12" w:name="DefaultOcxName211" w:shapeid="_x0000_i1039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Rodiče </w:t>
      </w:r>
    </w:p>
    <w:p w14:paraId="2C6124B1" w14:textId="6B1DD095" w:rsidR="000253D2" w:rsidRDefault="000253D2"/>
    <w:p w14:paraId="3E577697" w14:textId="29C65DEF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Výslovnostní styly jsou</w:t>
      </w:r>
    </w:p>
    <w:p w14:paraId="3C6D4AC2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47D9CE64" w14:textId="1C0A9329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DEA416E">
          <v:shape id="_x0000_i1054" type="#_x0000_t75" style="width:16.5pt;height:14pt" o:ole="">
            <v:imagedata r:id="rId5" o:title=""/>
          </v:shape>
          <w:control r:id="rId13" w:name="DefaultOcxName7" w:shapeid="_x0000_i1054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neutrální, hovorový, knižní </w:t>
      </w:r>
    </w:p>
    <w:p w14:paraId="09CFAAF9" w14:textId="081C9D2D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EDD0A2E">
          <v:shape id="_x0000_i1053" type="#_x0000_t75" style="width:16.5pt;height:14pt" o:ole="">
            <v:imagedata r:id="rId5" o:title=""/>
          </v:shape>
          <w:control r:id="rId14" w:name="DefaultOcxName16" w:shapeid="_x0000_i1053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lehký, běžný, neutrální </w:t>
      </w:r>
    </w:p>
    <w:p w14:paraId="7EDEC15C" w14:textId="11CA40FF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0DC4BDF">
          <v:shape id="_x0000_i1052" type="#_x0000_t75" style="width:16.5pt;height:14pt" o:ole="">
            <v:imagedata r:id="rId5" o:title=""/>
          </v:shape>
          <w:control r:id="rId15" w:name="DefaultOcxName23" w:shapeid="_x0000_i1052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vysoký, střední, nízký </w:t>
      </w:r>
    </w:p>
    <w:p w14:paraId="71D7C695" w14:textId="3F316283" w:rsidR="00437CBD" w:rsidRDefault="00437CBD"/>
    <w:p w14:paraId="3249ED84" w14:textId="0712B935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 slova </w:t>
      </w:r>
      <w:r w:rsidRPr="00437C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shoda</w:t>
      </w: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spisovná jak výslovnost česká [schoda], tak i moravská [zhoda]</w:t>
      </w:r>
    </w:p>
    <w:p w14:paraId="5929B9D1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CA711A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6161B4AE" w14:textId="69DF1CFA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61E733B">
          <v:shape id="_x0000_i1060" type="#_x0000_t75" style="width:16.5pt;height:14pt" o:ole="">
            <v:imagedata r:id="rId5" o:title=""/>
          </v:shape>
          <w:control r:id="rId16" w:name="DefaultOcxName8" w:shapeid="_x0000_i1060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7C5D66ED" w14:textId="13AD33E2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9378730">
          <v:shape id="_x0000_i1059" type="#_x0000_t75" style="width:16.5pt;height:14pt" o:ole="">
            <v:imagedata r:id="rId5" o:title=""/>
          </v:shape>
          <w:control r:id="rId17" w:name="DefaultOcxName17" w:shapeid="_x0000_i1059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4D55A337" w14:textId="69634A8C" w:rsidR="00437CBD" w:rsidRDefault="00437CBD"/>
    <w:p w14:paraId="60FDFA44" w14:textId="02A81BE1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Takováto výslovnost slov</w:t>
      </w:r>
      <w:r w:rsidRPr="00437C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demogracie</w:t>
      </w: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r w:rsidRPr="00437C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drezy</w:t>
      </w: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</w:t>
      </w:r>
      <w:r w:rsidRPr="00437C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konzert</w:t>
      </w: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nekultivovaná</w:t>
      </w:r>
    </w:p>
    <w:p w14:paraId="0A76E35D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0DFD2667" w14:textId="50259584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0FEE5FD">
          <v:shape id="_x0000_i1081" type="#_x0000_t75" style="width:16.5pt;height:14pt" o:ole="">
            <v:imagedata r:id="rId5" o:title=""/>
          </v:shape>
          <w:control r:id="rId18" w:name="DefaultOcxName9" w:shapeid="_x0000_i1081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43B6F910" w14:textId="1B59BBBB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DC9FA26">
          <v:shape id="_x0000_i1080" type="#_x0000_t75" style="width:16.5pt;height:14pt" o:ole="">
            <v:imagedata r:id="rId5" o:title=""/>
          </v:shape>
          <w:control r:id="rId19" w:name="DefaultOcxName18" w:shapeid="_x0000_i1080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5D7DA4C4" w14:textId="77777777" w:rsidR="00437CBD" w:rsidRPr="00587582" w:rsidRDefault="00437CBD" w:rsidP="00437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slovech jako </w:t>
      </w:r>
      <w:r w:rsidRPr="0058758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kurs, exkurs, puls, impuls</w: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58758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revers</w: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možné psát i </w:t>
      </w:r>
      <w:r w:rsidRPr="0058758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kurz, exkurz, pulz, impulz, reverz</w: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826D7C2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452FFE2D" w14:textId="41BFD1F3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88E321D">
          <v:shape id="_x0000_i1079" type="#_x0000_t75" style="width:16.5pt;height:14pt" o:ole="">
            <v:imagedata r:id="rId5" o:title=""/>
          </v:shape>
          <w:control r:id="rId20" w:name="DefaultOcxName10" w:shapeid="_x0000_i1079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5D36CFE0" w14:textId="3F06403A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22253FC1">
          <v:shape id="_x0000_i1078" type="#_x0000_t75" style="width:16.5pt;height:14pt" o:ole="">
            <v:imagedata r:id="rId5" o:title=""/>
          </v:shape>
          <w:control r:id="rId21" w:name="DefaultOcxName19" w:shapeid="_x0000_i1078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1AD1A1D0" w14:textId="3667CA8E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jakých příručkách se můžeme poučit o výslovnosti a užívání cizích slov, cizích jmen a zkratek?</w:t>
      </w:r>
    </w:p>
    <w:p w14:paraId="77396F71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753BCE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3984547C" w14:textId="520097A0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A0B91F4">
          <v:shape id="_x0000_i1077" type="#_x0000_t75" style="width:16.5pt;height:14pt" o:ole="">
            <v:imagedata r:id="rId5" o:title=""/>
          </v:shape>
          <w:control r:id="rId22" w:name="DefaultOcxName20" w:shapeid="_x0000_i1077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a. V pravidlech výslovnosti </w:t>
      </w:r>
    </w:p>
    <w:p w14:paraId="24A9DC42" w14:textId="7BEC10A5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8EAF203">
          <v:shape id="_x0000_i1076" type="#_x0000_t75" style="width:16.5pt;height:14pt" o:ole="">
            <v:imagedata r:id="rId5" o:title=""/>
          </v:shape>
          <w:control r:id="rId23" w:name="DefaultOcxName110" w:shapeid="_x0000_i1076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b. Ve slovnících spisovné češtiny </w:t>
      </w:r>
    </w:p>
    <w:p w14:paraId="2373A732" w14:textId="11CDE3F7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8535C04">
          <v:shape id="_x0000_i1075" type="#_x0000_t75" style="width:16.5pt;height:14pt" o:ole="">
            <v:imagedata r:id="rId5" o:title=""/>
          </v:shape>
          <w:control r:id="rId24" w:name="DefaultOcxName24" w:shapeid="_x0000_i1075"/>
        </w:object>
      </w: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c. V pravidlech pravopisu </w:t>
      </w:r>
    </w:p>
    <w:p w14:paraId="22AF3B05" w14:textId="377802D0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89D49A" w14:textId="06423C64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 vhodným prvkům monologického mluveného projevu patři citát a aluze</w:t>
      </w: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syntaktické paralelismy, anaforické opakování a epanastrofa </w:t>
      </w:r>
    </w:p>
    <w:p w14:paraId="4EAE0B2F" w14:textId="77777777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05EFF201" w14:textId="30A17A08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55B1D4F">
          <v:shape id="_x0000_i1094" type="#_x0000_t75" style="width:16.5pt;height:14pt" o:ole="">
            <v:imagedata r:id="rId5" o:title=""/>
          </v:shape>
          <w:control r:id="rId25" w:name="DefaultOcxName29" w:shapeid="_x0000_i1094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6123C15D" w14:textId="2D2E4A24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3803711">
          <v:shape id="_x0000_i1093" type="#_x0000_t75" style="width:16.5pt;height:14pt" o:ole="">
            <v:imagedata r:id="rId5" o:title=""/>
          </v:shape>
          <w:control r:id="rId26" w:name="DefaultOcxName116" w:shapeid="_x0000_i1093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33BE050C" w14:textId="3830A6BC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Řečnická otázka má jen jeden důrazný intonační vrchol</w:t>
      </w:r>
    </w:p>
    <w:p w14:paraId="1BD4654B" w14:textId="77777777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3E3EB01C" w14:textId="3D21E6DD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8CD5912">
          <v:shape id="_x0000_i1092" type="#_x0000_t75" style="width:16.5pt;height:14pt" o:ole="">
            <v:imagedata r:id="rId5" o:title=""/>
          </v:shape>
          <w:control r:id="rId27" w:name="DefaultOcxName30" w:shapeid="_x0000_i1092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05F6EF0D" w14:textId="772FE39F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8DEF5D5">
          <v:shape id="_x0000_i1091" type="#_x0000_t75" style="width:16.5pt;height:14pt" o:ole="">
            <v:imagedata r:id="rId5" o:title=""/>
          </v:shape>
          <w:control r:id="rId28" w:name="DefaultOcxName117" w:shapeid="_x0000_i1091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033C4174" w14:textId="77777777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10B0CB" w14:textId="200F3421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4F86D9" w14:textId="39A7A7D4" w:rsidR="00437CBD" w:rsidRPr="00437CBD" w:rsidRDefault="00437CBD" w:rsidP="00437CB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Brevitas, tak se označuje v projevu vyjádření závazku stručnosti </w:t>
      </w:r>
    </w:p>
    <w:p w14:paraId="66D3A289" w14:textId="600F4400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B092DC" w14:textId="44FEDA1D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DEB9B8" w14:textId="77777777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1187848A" w14:textId="2B8FF55B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59DF662">
          <v:shape id="_x0000_i1098" type="#_x0000_t75" style="width:16.5pt;height:14pt" o:ole="">
            <v:imagedata r:id="rId5" o:title=""/>
          </v:shape>
          <w:control r:id="rId29" w:name="DefaultOcxName301" w:shapeid="_x0000_i1098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16F45A8F" w14:textId="08F6F59E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801F9F3">
          <v:shape id="_x0000_i1097" type="#_x0000_t75" style="width:16.5pt;height:14pt" o:ole="">
            <v:imagedata r:id="rId5" o:title=""/>
          </v:shape>
          <w:control r:id="rId30" w:name="DefaultOcxName1171" w:shapeid="_x0000_i1097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00025C5C" w14:textId="0937944E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619597E" w14:textId="28162CB8" w:rsidR="00437CBD" w:rsidRPr="00437CBD" w:rsidRDefault="00437CBD" w:rsidP="00437CB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Gesta se dělí na ikonická, symbolická a rytmická</w:t>
      </w:r>
    </w:p>
    <w:p w14:paraId="3177645D" w14:textId="77777777" w:rsidR="00437CBD" w:rsidRDefault="00437CBD" w:rsidP="00437CBD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9316DF" w14:textId="0CE111E0" w:rsidR="00437CBD" w:rsidRPr="00437CBD" w:rsidRDefault="00437CBD" w:rsidP="00437CBD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79E157AD" w14:textId="11349E48" w:rsidR="00437CBD" w:rsidRPr="00437CBD" w:rsidRDefault="00437CBD" w:rsidP="00437CB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C8E9284">
          <v:shape id="_x0000_i1103" type="#_x0000_t75" style="width:16.5pt;height:14pt" o:ole="">
            <v:imagedata r:id="rId5" o:title=""/>
          </v:shape>
          <w:control r:id="rId31" w:name="DefaultOcxName3011" w:shapeid="_x0000_i1103"/>
        </w:object>
      </w:r>
      <w:r w:rsidRPr="00437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54ED92EA" w14:textId="02E7FB1B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37CBD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49789ED">
          <v:shape id="_x0000_i1102" type="#_x0000_t75" style="width:16.5pt;height:14pt" o:ole="">
            <v:imagedata r:id="rId5" o:title=""/>
          </v:shape>
          <w:control r:id="rId32" w:name="DefaultOcxName11711" w:shapeid="_x0000_i1102"/>
        </w:object>
      </w:r>
      <w:r w:rsidRPr="00437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1898F9AD" w14:textId="14BE4AC9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3DE77A" w14:textId="37F7CC7D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Ikonické gesto je takové, které podporuje rytmus řeči</w:t>
      </w:r>
    </w:p>
    <w:p w14:paraId="5BE60571" w14:textId="77777777" w:rsidR="00437CBD" w:rsidRPr="00A2645B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226BB3E4" w14:textId="75EC304D" w:rsidR="00437CBD" w:rsidRPr="00A2645B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645B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1F83164">
          <v:shape id="_x0000_i1138" type="#_x0000_t75" style="width:16.5pt;height:14pt" o:ole="">
            <v:imagedata r:id="rId5" o:title=""/>
          </v:shape>
          <w:control r:id="rId33" w:name="DefaultOcxName46" w:shapeid="_x0000_i1138"/>
        </w:objec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18E104A0" w14:textId="7257366D" w:rsidR="00437CBD" w:rsidRPr="00A2645B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645B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98BBD18">
          <v:shape id="_x0000_i1137" type="#_x0000_t75" style="width:16.5pt;height:14pt" o:ole="">
            <v:imagedata r:id="rId5" o:title=""/>
          </v:shape>
          <w:control r:id="rId34" w:name="DefaultOcxName133" w:shapeid="_x0000_i1137"/>
        </w:objec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0B7B3CF4" w14:textId="56666CF0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Vzdálenost komunikujících v tzv. veřejné zóně je</w:t>
      </w:r>
    </w:p>
    <w:p w14:paraId="11DE136B" w14:textId="77777777" w:rsidR="00437CBD" w:rsidRPr="00A2645B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Vyberte jednu z nabízených možností:</w:t>
      </w:r>
    </w:p>
    <w:p w14:paraId="0F9B9AE2" w14:textId="37665D13" w:rsidR="00437CBD" w:rsidRPr="00A2645B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645B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0E20D8C">
          <v:shape id="_x0000_i1136" type="#_x0000_t75" style="width:16.5pt;height:14pt" o:ole="">
            <v:imagedata r:id="rId5" o:title=""/>
          </v:shape>
          <w:control r:id="rId35" w:name="DefaultOcxName47" w:shapeid="_x0000_i1136"/>
        </w:objec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>a. 1, 5</w:t>
      </w:r>
      <w:r>
        <w:t xml:space="preserve">– </w: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2, 5 m </w:t>
      </w:r>
    </w:p>
    <w:p w14:paraId="5F918D9E" w14:textId="3987973D" w:rsidR="00437CBD" w:rsidRPr="00A2645B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645B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B2E86CE">
          <v:shape id="_x0000_i1135" type="#_x0000_t75" style="width:16.5pt;height:14pt" o:ole="">
            <v:imagedata r:id="rId5" o:title=""/>
          </v:shape>
          <w:control r:id="rId36" w:name="DefaultOcxName134" w:shapeid="_x0000_i1135"/>
        </w:objec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>b. 6</w:t>
      </w:r>
      <w:r>
        <w:t xml:space="preserve">– </w: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8 m </w:t>
      </w:r>
    </w:p>
    <w:p w14:paraId="6DF2C51B" w14:textId="2463EA09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645B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2F6699A">
          <v:shape id="_x0000_i1134" type="#_x0000_t75" style="width:16.5pt;height:14pt" o:ole="">
            <v:imagedata r:id="rId5" o:title=""/>
          </v:shape>
          <w:control r:id="rId37" w:name="DefaultOcxName210" w:shapeid="_x0000_i1134"/>
        </w:objec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>c. 3, 6</w:t>
      </w:r>
      <w:r>
        <w:t xml:space="preserve">– </w:t>
      </w:r>
      <w:r w:rsidRPr="00A2645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7, 6 m </w:t>
      </w:r>
    </w:p>
    <w:p w14:paraId="6347BBB0" w14:textId="77777777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197F93" w14:textId="61AF737B" w:rsidR="00437CBD" w:rsidRDefault="00437CBD" w:rsidP="00437CB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Hendyadis znamená použití významově podobných slov ve slučovacím poměru pro zvýraznění spontánnosti projevu a pro emfázi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(např. </w:t>
      </w:r>
      <w:r w:rsidRPr="00437C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obcházely kolem strach a hrůza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)</w:t>
      </w:r>
    </w:p>
    <w:p w14:paraId="22EE19A4" w14:textId="423EC12F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6AD8A5E" w14:textId="77777777" w:rsidR="00437CBD" w:rsidRPr="00437CBD" w:rsidRDefault="00437CBD" w:rsidP="00437CBD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5AA21954" w14:textId="784630F9" w:rsidR="00437CBD" w:rsidRPr="00437CBD" w:rsidRDefault="00437CBD" w:rsidP="00437CB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B6EC668">
          <v:shape id="_x0000_i1111" type="#_x0000_t75" style="width:16.5pt;height:14pt" o:ole="">
            <v:imagedata r:id="rId5" o:title=""/>
          </v:shape>
          <w:control r:id="rId38" w:name="DefaultOcxName30111" w:shapeid="_x0000_i1111"/>
        </w:object>
      </w:r>
      <w:r w:rsidRPr="00437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17B29BE9" w14:textId="78BBFF83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37CBD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3BE4D70">
          <v:shape id="_x0000_i1110" type="#_x0000_t75" style="width:16.5pt;height:14pt" o:ole="">
            <v:imagedata r:id="rId5" o:title=""/>
          </v:shape>
          <w:control r:id="rId39" w:name="DefaultOcxName117111" w:shapeid="_x0000_i1110"/>
        </w:object>
      </w:r>
      <w:r w:rsidRPr="00437CB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7C85FE03" w14:textId="36137DE8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801C9CE" w14:textId="2CD9B663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Hovorová spisovná čeština je spisovná čeština pro mluvený projev</w:t>
      </w:r>
    </w:p>
    <w:p w14:paraId="47A79237" w14:textId="77777777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02A13288" w14:textId="59733D91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5CD7E91">
          <v:shape id="_x0000_i1123" type="#_x0000_t75" style="width:16.5pt;height:14pt" o:ole="">
            <v:imagedata r:id="rId5" o:title=""/>
          </v:shape>
          <w:control r:id="rId40" w:name="DefaultOcxName32" w:shapeid="_x0000_i1123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7D1C4A1E" w14:textId="5DE139A0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77D6407">
          <v:shape id="_x0000_i1122" type="#_x0000_t75" style="width:16.5pt;height:14pt" o:ole="">
            <v:imagedata r:id="rId5" o:title=""/>
          </v:shape>
          <w:control r:id="rId41" w:name="DefaultOcxName118" w:shapeid="_x0000_i1122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41546261" w14:textId="1C664022" w:rsidR="00437CBD" w:rsidRPr="00437CBD" w:rsidRDefault="00437CBD" w:rsidP="00437CBD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37C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Hovorovou mluvenou češtinou můžeme mluvit i při veřejných projevech</w:t>
      </w:r>
    </w:p>
    <w:p w14:paraId="5D4EE8FF" w14:textId="77777777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374D5C99" w14:textId="7466AF8A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0735B34">
          <v:shape id="_x0000_i1121" type="#_x0000_t75" style="width:16.5pt;height:14pt" o:ole="">
            <v:imagedata r:id="rId5" o:title=""/>
          </v:shape>
          <w:control r:id="rId42" w:name="DefaultOcxName33" w:shapeid="_x0000_i1121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Pravda </w:t>
      </w:r>
    </w:p>
    <w:p w14:paraId="2DE62AE1" w14:textId="230272C5" w:rsidR="00437CBD" w:rsidRPr="00C61D55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61D55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47E9AB5">
          <v:shape id="_x0000_i1120" type="#_x0000_t75" style="width:16.5pt;height:14pt" o:ole="">
            <v:imagedata r:id="rId5" o:title=""/>
          </v:shape>
          <w:control r:id="rId43" w:name="DefaultOcxName119" w:shapeid="_x0000_i1120"/>
        </w:object>
      </w:r>
      <w:r w:rsidRPr="00C61D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Nepravda </w:t>
      </w:r>
    </w:p>
    <w:p w14:paraId="24D1F2E2" w14:textId="313B6238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E33C3BA" w14:textId="49F8144C" w:rsidR="00437CBD" w:rsidRDefault="00437CBD" w:rsidP="00437CB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Charisma řečníka je záležitost </w:t>
      </w:r>
    </w:p>
    <w:p w14:paraId="4D2F898A" w14:textId="20270D08" w:rsid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6EFFBFC" w14:textId="77777777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  <w:lang w:eastAsia="cs-CZ"/>
        </w:rPr>
        <w:t>Vyberte jednu z nabízených možností:</w:t>
      </w:r>
    </w:p>
    <w:p w14:paraId="3FA29F21" w14:textId="3CB4625D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6A237DC">
          <v:shape id="_x0000_i1142" type="#_x0000_t75" style="width:16.5pt;height:14pt" o:ole="">
            <v:imagedata r:id="rId5" o:title=""/>
          </v:shape>
          <w:control r:id="rId44" w:name="DefaultOcxName221" w:shapeid="_x0000_i1142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Vrozená</w:t>
      </w:r>
    </w:p>
    <w:p w14:paraId="5CBF91C0" w14:textId="1A686769" w:rsidR="00437CBD" w:rsidRPr="00587582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7582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845C052">
          <v:shape id="_x0000_i1141" type="#_x0000_t75" style="width:16.5pt;height:14pt" o:ole="">
            <v:imagedata r:id="rId5" o:title=""/>
          </v:shape>
          <w:control r:id="rId45" w:name="DefaultOcxName1111" w:shapeid="_x0000_i1141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Získaná tréninkem </w:t>
      </w:r>
    </w:p>
    <w:p w14:paraId="152BA694" w14:textId="77777777" w:rsidR="00437CBD" w:rsidRP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A2F7054" w14:textId="1919D5A7" w:rsidR="00437CBD" w:rsidRPr="00437CBD" w:rsidRDefault="00437CBD" w:rsidP="00437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26E1ED20" w14:textId="77777777" w:rsidR="00437CBD" w:rsidRPr="00587582" w:rsidRDefault="00437CBD" w:rsidP="00437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12FC756" w14:textId="39F94035" w:rsidR="00437CBD" w:rsidRDefault="00437CBD">
      <w:r>
        <w:t xml:space="preserve">P – </w:t>
      </w:r>
    </w:p>
    <w:sectPr w:rsidR="00437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B61A0"/>
    <w:multiLevelType w:val="hybridMultilevel"/>
    <w:tmpl w:val="9C7E1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BD"/>
    <w:rsid w:val="000253D2"/>
    <w:rsid w:val="00437CBD"/>
    <w:rsid w:val="00C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DB36"/>
  <w15:chartTrackingRefBased/>
  <w15:docId w15:val="{6A72EC9F-F83A-42FC-BBCA-DC5FBDDE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7C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7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fontTable" Target="fontTable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572</Words>
  <Characters>3378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Schneiderová</dc:creator>
  <cp:keywords/>
  <dc:description/>
  <cp:lastModifiedBy>Soňa Schneiderová</cp:lastModifiedBy>
  <cp:revision>2</cp:revision>
  <dcterms:created xsi:type="dcterms:W3CDTF">2024-05-20T16:47:00Z</dcterms:created>
  <dcterms:modified xsi:type="dcterms:W3CDTF">2024-05-20T17:04:00Z</dcterms:modified>
</cp:coreProperties>
</file>