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78D98" w14:textId="1267B5AF" w:rsidR="00C25FD6" w:rsidRDefault="00B63ED8" w:rsidP="00C25FD6">
      <w:pPr>
        <w:pStyle w:val="Nzev"/>
        <w:rPr>
          <w:rFonts w:ascii="Times New Roman" w:hAnsi="Times New Roman" w:cs="Times New Roman"/>
          <w:sz w:val="44"/>
          <w:szCs w:val="44"/>
        </w:rPr>
      </w:pPr>
      <w:r w:rsidRPr="00B63ED8">
        <w:rPr>
          <w:rFonts w:ascii="Times New Roman" w:hAnsi="Times New Roman" w:cs="Times New Roman"/>
          <w:sz w:val="44"/>
          <w:szCs w:val="44"/>
        </w:rPr>
        <w:t>Handout 10 Company law</w:t>
      </w:r>
    </w:p>
    <w:p w14:paraId="4FDEE9D7" w14:textId="77777777" w:rsidR="00C25FD6" w:rsidRDefault="00C25FD6" w:rsidP="00C25FD6"/>
    <w:p w14:paraId="63C9BD56" w14:textId="77777777" w:rsidR="00963EFD" w:rsidRDefault="00963EFD" w:rsidP="00963EFD">
      <w:pPr>
        <w:pStyle w:val="Nadpis3"/>
        <w:numPr>
          <w:ilvl w:val="0"/>
          <w:numId w:val="3"/>
        </w:numPr>
        <w:rPr>
          <w:rFonts w:ascii="Times New Roman" w:hAnsi="Times New Roman" w:cs="Times New Roman"/>
          <w:sz w:val="28"/>
          <w:szCs w:val="28"/>
        </w:rPr>
      </w:pPr>
      <w:r>
        <w:rPr>
          <w:rFonts w:ascii="Times New Roman" w:hAnsi="Times New Roman" w:cs="Times New Roman"/>
          <w:sz w:val="28"/>
          <w:szCs w:val="28"/>
        </w:rPr>
        <w:t>Internet search</w:t>
      </w:r>
    </w:p>
    <w:p w14:paraId="4D718673" w14:textId="77777777" w:rsidR="00963EFD" w:rsidRPr="00F44BAF" w:rsidRDefault="00963EFD" w:rsidP="00963EFD">
      <w:pPr>
        <w:pStyle w:val="Odstavecseseznamem"/>
        <w:numPr>
          <w:ilvl w:val="0"/>
          <w:numId w:val="20"/>
        </w:numPr>
        <w:rPr>
          <w:rFonts w:ascii="Times New Roman" w:hAnsi="Times New Roman" w:cs="Times New Roman"/>
          <w:sz w:val="24"/>
          <w:szCs w:val="24"/>
        </w:rPr>
      </w:pPr>
      <w:r w:rsidRPr="00F44BAF">
        <w:rPr>
          <w:rFonts w:ascii="Times New Roman" w:hAnsi="Times New Roman" w:cs="Times New Roman"/>
          <w:sz w:val="24"/>
          <w:szCs w:val="24"/>
        </w:rPr>
        <w:t>AGM</w:t>
      </w:r>
    </w:p>
    <w:p w14:paraId="173FCD6F" w14:textId="77777777" w:rsidR="00963EFD" w:rsidRPr="00F44BAF" w:rsidRDefault="00963EFD" w:rsidP="00963EFD">
      <w:pPr>
        <w:pStyle w:val="Odstavecseseznamem"/>
        <w:numPr>
          <w:ilvl w:val="0"/>
          <w:numId w:val="20"/>
        </w:numPr>
        <w:rPr>
          <w:rFonts w:ascii="Times New Roman" w:hAnsi="Times New Roman" w:cs="Times New Roman"/>
          <w:sz w:val="24"/>
          <w:szCs w:val="24"/>
        </w:rPr>
      </w:pPr>
      <w:r w:rsidRPr="00F44BAF">
        <w:rPr>
          <w:rFonts w:ascii="Times New Roman" w:hAnsi="Times New Roman" w:cs="Times New Roman"/>
          <w:sz w:val="24"/>
          <w:szCs w:val="24"/>
        </w:rPr>
        <w:t>Piercing the corporate veil</w:t>
      </w:r>
    </w:p>
    <w:p w14:paraId="05B8E522" w14:textId="77777777" w:rsidR="00963EFD" w:rsidRPr="00F44BAF" w:rsidRDefault="00963EFD" w:rsidP="00963EFD">
      <w:pPr>
        <w:pStyle w:val="Odstavecseseznamem"/>
        <w:numPr>
          <w:ilvl w:val="0"/>
          <w:numId w:val="20"/>
        </w:numPr>
        <w:rPr>
          <w:rFonts w:ascii="Times New Roman" w:hAnsi="Times New Roman" w:cs="Times New Roman"/>
          <w:sz w:val="24"/>
          <w:szCs w:val="24"/>
        </w:rPr>
      </w:pPr>
      <w:r w:rsidRPr="00F44BAF">
        <w:rPr>
          <w:rFonts w:ascii="Times New Roman" w:hAnsi="Times New Roman" w:cs="Times New Roman"/>
          <w:sz w:val="24"/>
          <w:szCs w:val="24"/>
        </w:rPr>
        <w:t>pre-emptive rights</w:t>
      </w:r>
    </w:p>
    <w:p w14:paraId="213AF99C" w14:textId="77777777" w:rsidR="00963EFD" w:rsidRPr="00677AF4" w:rsidRDefault="00963EFD" w:rsidP="00963EFD">
      <w:pPr>
        <w:pStyle w:val="Odstavecseseznamem"/>
        <w:numPr>
          <w:ilvl w:val="0"/>
          <w:numId w:val="20"/>
        </w:numPr>
      </w:pPr>
      <w:r w:rsidRPr="00F44BAF">
        <w:rPr>
          <w:rFonts w:ascii="Times New Roman" w:hAnsi="Times New Roman" w:cs="Times New Roman"/>
          <w:sz w:val="24"/>
          <w:szCs w:val="24"/>
        </w:rPr>
        <w:t>articles of association</w:t>
      </w:r>
    </w:p>
    <w:p w14:paraId="759E977A" w14:textId="77777777" w:rsidR="00677AF4" w:rsidRPr="00F44BAF" w:rsidRDefault="00677AF4" w:rsidP="00677AF4">
      <w:pPr>
        <w:pStyle w:val="Odstavecseseznamem"/>
      </w:pPr>
    </w:p>
    <w:p w14:paraId="6E86883F" w14:textId="77777777" w:rsidR="00963EFD" w:rsidRDefault="00963EFD" w:rsidP="00963EFD">
      <w:pPr>
        <w:pStyle w:val="Nadpis3"/>
        <w:numPr>
          <w:ilvl w:val="0"/>
          <w:numId w:val="3"/>
        </w:numPr>
        <w:rPr>
          <w:rFonts w:ascii="Times New Roman" w:hAnsi="Times New Roman" w:cs="Times New Roman"/>
          <w:sz w:val="28"/>
          <w:szCs w:val="28"/>
        </w:rPr>
      </w:pPr>
      <w:r w:rsidRPr="00CA6288">
        <w:rPr>
          <w:rFonts w:ascii="Times New Roman" w:hAnsi="Times New Roman" w:cs="Times New Roman"/>
          <w:sz w:val="28"/>
          <w:szCs w:val="28"/>
        </w:rPr>
        <w:t>Teach your neighbours</w:t>
      </w:r>
    </w:p>
    <w:p w14:paraId="56C4532C" w14:textId="77777777" w:rsidR="00963EFD" w:rsidRPr="008D3105" w:rsidRDefault="00963EFD" w:rsidP="00963EFD">
      <w:pPr>
        <w:rPr>
          <w:rFonts w:ascii="Times New Roman" w:hAnsi="Times New Roman" w:cs="Times New Roman"/>
          <w:b/>
          <w:bCs/>
          <w:sz w:val="28"/>
          <w:szCs w:val="28"/>
          <w:lang w:val="en-GB"/>
        </w:rPr>
      </w:pPr>
      <w:r w:rsidRPr="008D3105">
        <w:rPr>
          <w:rFonts w:ascii="Times New Roman" w:hAnsi="Times New Roman" w:cs="Times New Roman"/>
          <w:b/>
          <w:bCs/>
          <w:sz w:val="28"/>
          <w:szCs w:val="28"/>
        </w:rPr>
        <w:t xml:space="preserve">Text 1: What is a </w:t>
      </w:r>
      <w:r>
        <w:rPr>
          <w:rFonts w:ascii="Times New Roman" w:hAnsi="Times New Roman" w:cs="Times New Roman"/>
          <w:b/>
          <w:bCs/>
          <w:sz w:val="28"/>
          <w:szCs w:val="28"/>
        </w:rPr>
        <w:t>r</w:t>
      </w:r>
      <w:r w:rsidRPr="008D3105">
        <w:rPr>
          <w:rFonts w:ascii="Times New Roman" w:hAnsi="Times New Roman" w:cs="Times New Roman"/>
          <w:b/>
          <w:bCs/>
          <w:sz w:val="28"/>
          <w:szCs w:val="28"/>
        </w:rPr>
        <w:t xml:space="preserve">ights </w:t>
      </w:r>
      <w:r>
        <w:rPr>
          <w:rFonts w:ascii="Times New Roman" w:hAnsi="Times New Roman" w:cs="Times New Roman"/>
          <w:b/>
          <w:bCs/>
          <w:sz w:val="28"/>
          <w:szCs w:val="28"/>
        </w:rPr>
        <w:t>i</w:t>
      </w:r>
      <w:r w:rsidRPr="008D3105">
        <w:rPr>
          <w:rFonts w:ascii="Times New Roman" w:hAnsi="Times New Roman" w:cs="Times New Roman"/>
          <w:b/>
          <w:bCs/>
          <w:sz w:val="28"/>
          <w:szCs w:val="28"/>
        </w:rPr>
        <w:t>ssue?</w:t>
      </w:r>
    </w:p>
    <w:p w14:paraId="44B796A7" w14:textId="77777777" w:rsidR="00963EFD" w:rsidRPr="00B227D6" w:rsidRDefault="00963EFD" w:rsidP="00963EFD">
      <w:pPr>
        <w:jc w:val="both"/>
        <w:rPr>
          <w:rFonts w:ascii="Times New Roman" w:hAnsi="Times New Roman" w:cs="Times New Roman"/>
          <w:sz w:val="24"/>
          <w:szCs w:val="24"/>
        </w:rPr>
      </w:pPr>
      <w:r w:rsidRPr="00B227D6">
        <w:rPr>
          <w:rFonts w:ascii="Times New Roman" w:hAnsi="Times New Roman" w:cs="Times New Roman"/>
          <w:sz w:val="24"/>
          <w:szCs w:val="24"/>
        </w:rPr>
        <w:t>A rights issue is an offering of rights to the existing shareholders of a company that gives them an opportunity to buy additional </w:t>
      </w:r>
      <w:hyperlink r:id="rId8" w:history="1">
        <w:r w:rsidRPr="00B227D6">
          <w:rPr>
            <w:rFonts w:ascii="Times New Roman" w:hAnsi="Times New Roman" w:cs="Times New Roman"/>
            <w:sz w:val="24"/>
            <w:szCs w:val="24"/>
          </w:rPr>
          <w:t>shares</w:t>
        </w:r>
      </w:hyperlink>
      <w:r w:rsidRPr="00B227D6">
        <w:rPr>
          <w:rFonts w:ascii="Times New Roman" w:hAnsi="Times New Roman" w:cs="Times New Roman"/>
          <w:sz w:val="24"/>
          <w:szCs w:val="24"/>
        </w:rPr>
        <w:t> directly from the company at a discounted price rather than buying them in the </w:t>
      </w:r>
      <w:hyperlink r:id="rId9" w:history="1">
        <w:r w:rsidRPr="00B227D6">
          <w:rPr>
            <w:rFonts w:ascii="Times New Roman" w:hAnsi="Times New Roman" w:cs="Times New Roman"/>
            <w:sz w:val="24"/>
            <w:szCs w:val="24"/>
          </w:rPr>
          <w:t>secondary market</w:t>
        </w:r>
      </w:hyperlink>
      <w:r w:rsidRPr="00B227D6">
        <w:rPr>
          <w:rFonts w:ascii="Times New Roman" w:hAnsi="Times New Roman" w:cs="Times New Roman"/>
          <w:sz w:val="24"/>
          <w:szCs w:val="24"/>
        </w:rPr>
        <w:t>. The number of additional shares that can be bought depends on the existing holdings of the shareowners.</w:t>
      </w:r>
      <w:r>
        <w:rPr>
          <w:rFonts w:ascii="Times New Roman" w:hAnsi="Times New Roman" w:cs="Times New Roman"/>
          <w:sz w:val="24"/>
          <w:szCs w:val="24"/>
        </w:rPr>
        <w:t xml:space="preserve"> </w:t>
      </w:r>
      <w:r w:rsidRPr="00B227D6">
        <w:rPr>
          <w:rFonts w:ascii="Times New Roman" w:hAnsi="Times New Roman" w:cs="Times New Roman"/>
          <w:sz w:val="24"/>
          <w:szCs w:val="24"/>
        </w:rPr>
        <w:t>Companies undertake a rights issue when they need cash for various objectives. The process enables the company to raise money without incurring </w:t>
      </w:r>
      <w:hyperlink r:id="rId10" w:history="1">
        <w:r w:rsidRPr="00B227D6">
          <w:rPr>
            <w:rFonts w:ascii="Times New Roman" w:hAnsi="Times New Roman" w:cs="Times New Roman"/>
            <w:sz w:val="24"/>
            <w:szCs w:val="24"/>
          </w:rPr>
          <w:t>underwriting</w:t>
        </w:r>
      </w:hyperlink>
      <w:r w:rsidRPr="00B227D6">
        <w:rPr>
          <w:rFonts w:ascii="Times New Roman" w:hAnsi="Times New Roman" w:cs="Times New Roman"/>
          <w:sz w:val="24"/>
          <w:szCs w:val="24"/>
        </w:rPr>
        <w:t> fees.</w:t>
      </w:r>
      <w:r>
        <w:rPr>
          <w:rFonts w:ascii="Times New Roman" w:hAnsi="Times New Roman" w:cs="Times New Roman"/>
          <w:sz w:val="24"/>
          <w:szCs w:val="24"/>
        </w:rPr>
        <w:t xml:space="preserve"> </w:t>
      </w:r>
      <w:r w:rsidRPr="00B227D6">
        <w:rPr>
          <w:rFonts w:ascii="Times New Roman" w:hAnsi="Times New Roman" w:cs="Times New Roman"/>
          <w:sz w:val="24"/>
          <w:szCs w:val="24"/>
        </w:rPr>
        <w:t>A rights issue gives preferential treatment to existing shareholders, where they are given the right (not obligation) to purchase shares at a lower price on or before a specified date.</w:t>
      </w:r>
      <w:r>
        <w:rPr>
          <w:rFonts w:ascii="Times New Roman" w:hAnsi="Times New Roman" w:cs="Times New Roman"/>
          <w:sz w:val="24"/>
          <w:szCs w:val="24"/>
        </w:rPr>
        <w:t xml:space="preserve"> </w:t>
      </w:r>
      <w:r w:rsidRPr="00B227D6">
        <w:rPr>
          <w:rFonts w:ascii="Times New Roman" w:hAnsi="Times New Roman" w:cs="Times New Roman"/>
          <w:sz w:val="24"/>
          <w:szCs w:val="24"/>
        </w:rPr>
        <w:t xml:space="preserve">Existing shareholders also enjoy the right to trade with other interested market participants until the date at which the new shares can be purchased. The rights are traded in a similar way as normal equity shares.The number of additional shares that can be purchased by the shareholders is usually in proportion to their </w:t>
      </w:r>
      <w:r>
        <w:rPr>
          <w:rFonts w:ascii="Times New Roman" w:hAnsi="Times New Roman" w:cs="Times New Roman"/>
          <w:sz w:val="24"/>
          <w:szCs w:val="24"/>
        </w:rPr>
        <w:t xml:space="preserve"> </w:t>
      </w:r>
      <w:r w:rsidRPr="00B227D6">
        <w:rPr>
          <w:rFonts w:ascii="Times New Roman" w:hAnsi="Times New Roman" w:cs="Times New Roman"/>
          <w:sz w:val="24"/>
          <w:szCs w:val="24"/>
        </w:rPr>
        <w:t>existing shareholding.</w:t>
      </w:r>
      <w:r>
        <w:rPr>
          <w:rFonts w:ascii="Times New Roman" w:hAnsi="Times New Roman" w:cs="Times New Roman"/>
          <w:sz w:val="24"/>
          <w:szCs w:val="24"/>
        </w:rPr>
        <w:t xml:space="preserve"> </w:t>
      </w:r>
      <w:r w:rsidRPr="00B227D6">
        <w:rPr>
          <w:rFonts w:ascii="Times New Roman" w:hAnsi="Times New Roman" w:cs="Times New Roman"/>
          <w:sz w:val="24"/>
          <w:szCs w:val="24"/>
        </w:rPr>
        <w:t>Existing shareholders can also choose to ignore the rights; however, if they do not purchase additional shares, then their existing shareholding will be diluted post issue of additional shares.</w:t>
      </w:r>
    </w:p>
    <w:p w14:paraId="521B4C13" w14:textId="77777777" w:rsidR="00963EFD" w:rsidRDefault="00963EFD" w:rsidP="00963EFD">
      <w:pPr>
        <w:rPr>
          <w:sz w:val="24"/>
          <w:szCs w:val="24"/>
        </w:rPr>
      </w:pPr>
      <w:r>
        <w:rPr>
          <w:sz w:val="24"/>
          <w:szCs w:val="24"/>
        </w:rPr>
        <w:t>(</w:t>
      </w:r>
      <w:hyperlink r:id="rId11" w:history="1">
        <w:r w:rsidRPr="00431E2B">
          <w:rPr>
            <w:rStyle w:val="Hypertextovodkaz"/>
            <w:sz w:val="24"/>
            <w:szCs w:val="24"/>
          </w:rPr>
          <w:t>https://corporatefinanceinstitute.com/resources/knowledge/finance/rights-issue/</w:t>
        </w:r>
      </w:hyperlink>
      <w:r>
        <w:rPr>
          <w:sz w:val="24"/>
          <w:szCs w:val="24"/>
        </w:rPr>
        <w:t xml:space="preserve">) </w:t>
      </w:r>
    </w:p>
    <w:p w14:paraId="7C4252B6" w14:textId="77777777" w:rsidR="00963EFD" w:rsidRPr="008D3105" w:rsidRDefault="00963EFD" w:rsidP="00963EFD">
      <w:pPr>
        <w:rPr>
          <w:rFonts w:ascii="Times New Roman" w:hAnsi="Times New Roman" w:cs="Times New Roman"/>
          <w:b/>
          <w:bCs/>
          <w:sz w:val="28"/>
          <w:szCs w:val="28"/>
        </w:rPr>
      </w:pPr>
      <w:r w:rsidRPr="008D3105">
        <w:rPr>
          <w:rFonts w:ascii="Times New Roman" w:hAnsi="Times New Roman" w:cs="Times New Roman"/>
          <w:b/>
          <w:bCs/>
          <w:sz w:val="28"/>
          <w:szCs w:val="28"/>
        </w:rPr>
        <w:t xml:space="preserve">Text 2: </w:t>
      </w:r>
      <w:r>
        <w:rPr>
          <w:rFonts w:ascii="Times New Roman" w:hAnsi="Times New Roman" w:cs="Times New Roman"/>
          <w:b/>
          <w:bCs/>
          <w:sz w:val="28"/>
          <w:szCs w:val="28"/>
        </w:rPr>
        <w:t>Who are “l</w:t>
      </w:r>
      <w:r w:rsidRPr="008D3105">
        <w:rPr>
          <w:rFonts w:ascii="Times New Roman" w:hAnsi="Times New Roman" w:cs="Times New Roman"/>
          <w:b/>
          <w:bCs/>
          <w:sz w:val="28"/>
          <w:szCs w:val="28"/>
        </w:rPr>
        <w:t>imited partners</w:t>
      </w:r>
      <w:r>
        <w:rPr>
          <w:rFonts w:ascii="Times New Roman" w:hAnsi="Times New Roman" w:cs="Times New Roman"/>
          <w:b/>
          <w:bCs/>
          <w:sz w:val="28"/>
          <w:szCs w:val="28"/>
        </w:rPr>
        <w:t>”</w:t>
      </w:r>
      <w:r w:rsidRPr="008D3105">
        <w:rPr>
          <w:rFonts w:ascii="Times New Roman" w:hAnsi="Times New Roman" w:cs="Times New Roman"/>
          <w:b/>
          <w:bCs/>
          <w:sz w:val="28"/>
          <w:szCs w:val="28"/>
        </w:rPr>
        <w:t xml:space="preserve"> </w:t>
      </w:r>
      <w:r>
        <w:rPr>
          <w:rFonts w:ascii="Times New Roman" w:hAnsi="Times New Roman" w:cs="Times New Roman"/>
          <w:b/>
          <w:bCs/>
          <w:sz w:val="28"/>
          <w:szCs w:val="28"/>
        </w:rPr>
        <w:t>and</w:t>
      </w:r>
      <w:r w:rsidRPr="008D3105">
        <w:rPr>
          <w:rFonts w:ascii="Times New Roman" w:hAnsi="Times New Roman" w:cs="Times New Roman"/>
          <w:b/>
          <w:bCs/>
          <w:sz w:val="28"/>
          <w:szCs w:val="28"/>
        </w:rPr>
        <w:t xml:space="preserve"> </w:t>
      </w:r>
      <w:r>
        <w:rPr>
          <w:rFonts w:ascii="Times New Roman" w:hAnsi="Times New Roman" w:cs="Times New Roman"/>
          <w:b/>
          <w:bCs/>
          <w:sz w:val="28"/>
          <w:szCs w:val="28"/>
        </w:rPr>
        <w:t>“</w:t>
      </w:r>
      <w:r w:rsidRPr="008D3105">
        <w:rPr>
          <w:rFonts w:ascii="Times New Roman" w:hAnsi="Times New Roman" w:cs="Times New Roman"/>
          <w:b/>
          <w:bCs/>
          <w:sz w:val="28"/>
          <w:szCs w:val="28"/>
        </w:rPr>
        <w:t>general partners</w:t>
      </w:r>
      <w:r>
        <w:rPr>
          <w:rFonts w:ascii="Times New Roman" w:hAnsi="Times New Roman" w:cs="Times New Roman"/>
          <w:b/>
          <w:bCs/>
          <w:sz w:val="28"/>
          <w:szCs w:val="28"/>
        </w:rPr>
        <w:t>”?</w:t>
      </w:r>
    </w:p>
    <w:p w14:paraId="176BF9D8" w14:textId="77777777" w:rsidR="00963EFD" w:rsidRPr="00007AEB" w:rsidRDefault="00963EFD" w:rsidP="00963EFD">
      <w:pPr>
        <w:jc w:val="both"/>
        <w:rPr>
          <w:rFonts w:ascii="Times New Roman" w:hAnsi="Times New Roman" w:cs="Times New Roman"/>
          <w:sz w:val="24"/>
          <w:szCs w:val="24"/>
        </w:rPr>
      </w:pPr>
      <w:r w:rsidRPr="008D3105">
        <w:rPr>
          <w:rFonts w:ascii="Times New Roman" w:hAnsi="Times New Roman" w:cs="Times New Roman"/>
          <w:sz w:val="24"/>
          <w:szCs w:val="24"/>
        </w:rPr>
        <w:t>A</w:t>
      </w:r>
      <w:r w:rsidRPr="00007AEB">
        <w:rPr>
          <w:rFonts w:ascii="Times New Roman" w:hAnsi="Times New Roman" w:cs="Times New Roman"/>
          <w:sz w:val="24"/>
          <w:szCs w:val="24"/>
        </w:rPr>
        <w:t xml:space="preserve"> limited partnership has both limited and general partners. A limited partner is one who does not have total responsibility for the debts of the partnership. The most a limited partner can lose is his investment in the business. The trade off for this limited liability is a lack of management control: A limited partner does not have the authority to run the business. He is really more or less an investor in the business.</w:t>
      </w:r>
    </w:p>
    <w:p w14:paraId="245C9256" w14:textId="77777777" w:rsidR="00963EFD" w:rsidRDefault="00963EFD" w:rsidP="00963EFD">
      <w:pPr>
        <w:jc w:val="both"/>
        <w:rPr>
          <w:rStyle w:val="Hypertextovodkaz"/>
          <w:sz w:val="24"/>
          <w:szCs w:val="24"/>
        </w:rPr>
      </w:pPr>
      <w:r w:rsidRPr="00007AEB">
        <w:rPr>
          <w:rFonts w:ascii="Times New Roman" w:hAnsi="Times New Roman" w:cs="Times New Roman"/>
          <w:sz w:val="24"/>
          <w:szCs w:val="24"/>
        </w:rPr>
        <w:t>A limited partnership must have at least one general partner. The general partner or partners are responsible for running the business. They have control over the day-to-day management of the business and have the authority to make legally binding business decisions. The partnership agreement will specify exactly which partner or partners have certain responsibilities and which have certain authority. General partners are also subject to unlimited personal liability for the debts of the business. The general partners of a limited partnership are also jointly and severably liable for the debts of the business, just like partners in a general partnership.</w:t>
      </w:r>
      <w:r>
        <w:rPr>
          <w:rFonts w:ascii="Nunito Sans" w:eastAsia="Times New Roman" w:hAnsi="Nunito Sans" w:cs="Times New Roman"/>
          <w:color w:val="272727"/>
          <w:sz w:val="27"/>
          <w:szCs w:val="27"/>
          <w:lang w:val="en-GB" w:eastAsia="en-GB"/>
        </w:rPr>
        <w:t xml:space="preserve"> (</w:t>
      </w:r>
      <w:hyperlink r:id="rId12" w:history="1">
        <w:r w:rsidRPr="008D3105">
          <w:rPr>
            <w:rStyle w:val="Hypertextovodkaz"/>
            <w:sz w:val="24"/>
            <w:szCs w:val="24"/>
          </w:rPr>
          <w:t>https://www.alllaw.com/articles/business_and_corporate/article12.asp</w:t>
        </w:r>
      </w:hyperlink>
      <w:r w:rsidRPr="008D3105">
        <w:rPr>
          <w:rStyle w:val="Hypertextovodkaz"/>
          <w:sz w:val="24"/>
          <w:szCs w:val="24"/>
        </w:rPr>
        <w:t xml:space="preserve">) </w:t>
      </w:r>
    </w:p>
    <w:p w14:paraId="0E66AFEF" w14:textId="77777777" w:rsidR="00963EFD" w:rsidRPr="00007AEB" w:rsidRDefault="00963EFD" w:rsidP="00963EFD">
      <w:pPr>
        <w:jc w:val="both"/>
        <w:rPr>
          <w:rFonts w:ascii="Nunito Sans" w:eastAsia="Times New Roman" w:hAnsi="Nunito Sans" w:cs="Times New Roman"/>
          <w:color w:val="272727"/>
          <w:sz w:val="27"/>
          <w:szCs w:val="27"/>
          <w:lang w:val="en-GB" w:eastAsia="en-GB"/>
        </w:rPr>
      </w:pPr>
    </w:p>
    <w:p w14:paraId="14780A44" w14:textId="77777777" w:rsidR="00963EFD" w:rsidRPr="008D3105" w:rsidRDefault="00963EFD" w:rsidP="00963EFD">
      <w:pPr>
        <w:rPr>
          <w:rFonts w:ascii="Times New Roman" w:hAnsi="Times New Roman" w:cs="Times New Roman"/>
          <w:b/>
          <w:bCs/>
          <w:sz w:val="28"/>
          <w:szCs w:val="28"/>
        </w:rPr>
      </w:pPr>
      <w:r w:rsidRPr="008D3105">
        <w:rPr>
          <w:rFonts w:ascii="Times New Roman" w:hAnsi="Times New Roman" w:cs="Times New Roman"/>
          <w:b/>
          <w:bCs/>
          <w:sz w:val="28"/>
          <w:szCs w:val="28"/>
        </w:rPr>
        <w:lastRenderedPageBreak/>
        <w:t>Text 3: What are ordinary and preferred shares?</w:t>
      </w:r>
    </w:p>
    <w:p w14:paraId="5C2E8D25" w14:textId="77777777" w:rsidR="00963EFD" w:rsidRPr="008D3105" w:rsidRDefault="00963EFD" w:rsidP="00963EFD">
      <w:pPr>
        <w:jc w:val="both"/>
        <w:rPr>
          <w:rFonts w:ascii="Times New Roman" w:hAnsi="Times New Roman" w:cs="Times New Roman"/>
          <w:sz w:val="24"/>
          <w:szCs w:val="24"/>
        </w:rPr>
      </w:pPr>
      <w:r w:rsidRPr="008D3105">
        <w:rPr>
          <w:rFonts w:ascii="Times New Roman" w:hAnsi="Times New Roman" w:cs="Times New Roman"/>
          <w:sz w:val="24"/>
          <w:szCs w:val="24"/>
        </w:rPr>
        <w:t>Ordinary shares, also called common shares, are stocks sold on a public exchange. Each share of stock generally gives its owner the right to one vote at a company shareholders' meeting. Unlike in the case of preferred shares, the owner of ordinary shares is not guaranteed a dividend.</w:t>
      </w:r>
      <w:r>
        <w:rPr>
          <w:rFonts w:ascii="Times New Roman" w:hAnsi="Times New Roman" w:cs="Times New Roman"/>
          <w:sz w:val="24"/>
          <w:szCs w:val="24"/>
        </w:rPr>
        <w:t xml:space="preserve"> </w:t>
      </w:r>
      <w:r w:rsidRPr="008D3105">
        <w:rPr>
          <w:rFonts w:ascii="Times New Roman" w:hAnsi="Times New Roman" w:cs="Times New Roman"/>
          <w:sz w:val="24"/>
          <w:szCs w:val="24"/>
        </w:rPr>
        <w:t>The vast majority of shares sold on all of the U.S. stock exchanges are ordinary shares.</w:t>
      </w:r>
      <w:r>
        <w:rPr>
          <w:rFonts w:ascii="Times New Roman" w:hAnsi="Times New Roman" w:cs="Times New Roman"/>
          <w:sz w:val="24"/>
          <w:szCs w:val="24"/>
        </w:rPr>
        <w:t xml:space="preserve"> </w:t>
      </w:r>
      <w:r w:rsidRPr="008D3105">
        <w:rPr>
          <w:rFonts w:ascii="Times New Roman" w:hAnsi="Times New Roman" w:cs="Times New Roman"/>
          <w:sz w:val="24"/>
          <w:szCs w:val="24"/>
        </w:rPr>
        <w:t>An ordinary share represents a fraction of ownership in the corporation that issues it. As an owner, the shareholder gets a vote in the company's major decisions, decided at its shareholder meetings.</w:t>
      </w:r>
      <w:r>
        <w:rPr>
          <w:rFonts w:ascii="Times New Roman" w:hAnsi="Times New Roman" w:cs="Times New Roman"/>
          <w:sz w:val="24"/>
          <w:szCs w:val="24"/>
        </w:rPr>
        <w:t xml:space="preserve"> </w:t>
      </w:r>
      <w:r w:rsidRPr="008D3105">
        <w:rPr>
          <w:rFonts w:ascii="Times New Roman" w:hAnsi="Times New Roman" w:cs="Times New Roman"/>
          <w:sz w:val="24"/>
          <w:szCs w:val="24"/>
        </w:rPr>
        <w:t>The shareholder may or may not receive a dividend. The company's board of directors decides whether a dividend will be awarded, and how much it will be. The dividend represents the stock owner's share of the profits of the corporation over the past quarter or year.</w:t>
      </w:r>
    </w:p>
    <w:p w14:paraId="00E9B85C" w14:textId="77777777" w:rsidR="00963EFD" w:rsidRPr="008D3105" w:rsidRDefault="00963EFD" w:rsidP="00963EFD">
      <w:pPr>
        <w:jc w:val="both"/>
        <w:rPr>
          <w:rFonts w:ascii="Times New Roman" w:hAnsi="Times New Roman" w:cs="Times New Roman"/>
          <w:sz w:val="24"/>
          <w:szCs w:val="24"/>
        </w:rPr>
      </w:pPr>
      <w:r w:rsidRPr="008D3105">
        <w:rPr>
          <w:rFonts w:ascii="Times New Roman" w:hAnsi="Times New Roman" w:cs="Times New Roman"/>
          <w:sz w:val="24"/>
          <w:szCs w:val="24"/>
        </w:rPr>
        <w:t>A corporation may also issue preferred shares. These are a kind of hybrid of a stock and a bond. Their owners are guaranteed a set dividend payment. The price of the shares may rise or fall but is not as volatile as the common stock price. Investors in preferred shares are motivated primarily by the steady income from dividends.</w:t>
      </w:r>
    </w:p>
    <w:p w14:paraId="215254D3" w14:textId="77777777" w:rsidR="00963EFD" w:rsidRDefault="00963EFD" w:rsidP="00963EFD">
      <w:pPr>
        <w:rPr>
          <w:sz w:val="24"/>
          <w:szCs w:val="24"/>
        </w:rPr>
      </w:pPr>
      <w:r>
        <w:rPr>
          <w:sz w:val="24"/>
          <w:szCs w:val="24"/>
        </w:rPr>
        <w:t>(</w:t>
      </w:r>
      <w:hyperlink r:id="rId13" w:history="1">
        <w:r w:rsidRPr="00431E2B">
          <w:rPr>
            <w:rStyle w:val="Hypertextovodkaz"/>
            <w:sz w:val="24"/>
            <w:szCs w:val="24"/>
          </w:rPr>
          <w:t>https://www.investopedia.com/terms/o/ordinaryshares.asp</w:t>
        </w:r>
      </w:hyperlink>
      <w:r>
        <w:rPr>
          <w:sz w:val="24"/>
          <w:szCs w:val="24"/>
        </w:rPr>
        <w:t xml:space="preserve">) </w:t>
      </w:r>
    </w:p>
    <w:p w14:paraId="6E8CED5B" w14:textId="77777777" w:rsidR="00963EFD" w:rsidRPr="00CA6288" w:rsidRDefault="00963EFD" w:rsidP="00963EFD">
      <w:pPr>
        <w:pStyle w:val="Nadpis3"/>
        <w:numPr>
          <w:ilvl w:val="0"/>
          <w:numId w:val="3"/>
        </w:numPr>
        <w:rPr>
          <w:rFonts w:ascii="Times New Roman" w:hAnsi="Times New Roman" w:cs="Times New Roman"/>
          <w:sz w:val="28"/>
          <w:szCs w:val="28"/>
        </w:rPr>
      </w:pPr>
      <w:r w:rsidRPr="00CA6288">
        <w:rPr>
          <w:rFonts w:ascii="Times New Roman" w:hAnsi="Times New Roman" w:cs="Times New Roman"/>
          <w:sz w:val="28"/>
          <w:szCs w:val="28"/>
        </w:rPr>
        <w:t>Vocabulary in context</w:t>
      </w:r>
    </w:p>
    <w:p w14:paraId="2F7AA512" w14:textId="77777777" w:rsidR="00963EFD" w:rsidRDefault="00963EFD" w:rsidP="00963EFD">
      <w:pPr>
        <w:pStyle w:val="Bezmezer"/>
      </w:pPr>
    </w:p>
    <w:p w14:paraId="0F1B8014" w14:textId="77777777" w:rsidR="00963EFD" w:rsidRDefault="00963EFD" w:rsidP="00963EFD">
      <w:pPr>
        <w:pStyle w:val="Bezmezer"/>
        <w:numPr>
          <w:ilvl w:val="0"/>
          <w:numId w:val="2"/>
        </w:numPr>
        <w:spacing w:after="120"/>
        <w:ind w:left="714" w:hanging="357"/>
        <w:rPr>
          <w:rFonts w:ascii="Times New Roman" w:hAnsi="Times New Roman" w:cs="Times New Roman"/>
          <w:sz w:val="24"/>
          <w:szCs w:val="24"/>
        </w:rPr>
        <w:sectPr w:rsidR="00963EFD" w:rsidSect="0087355B">
          <w:pgSz w:w="11906" w:h="16838"/>
          <w:pgMar w:top="1417" w:right="1417" w:bottom="1417" w:left="1417" w:header="708" w:footer="708" w:gutter="0"/>
          <w:cols w:space="708"/>
          <w:docGrid w:linePitch="360"/>
        </w:sectPr>
      </w:pPr>
    </w:p>
    <w:p w14:paraId="2D0D3F42" w14:textId="77777777" w:rsidR="00963EFD" w:rsidRPr="00667F72" w:rsidRDefault="00963EFD" w:rsidP="00963EFD">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sz w:val="23"/>
          <w:szCs w:val="23"/>
        </w:rPr>
        <w:t xml:space="preserve">In the United States, there are no formalities that must be followed to start a </w:t>
      </w:r>
      <w:r w:rsidRPr="00667F72">
        <w:rPr>
          <w:rFonts w:ascii="Times New Roman" w:hAnsi="Times New Roman" w:cs="Times New Roman"/>
          <w:b/>
          <w:sz w:val="23"/>
          <w:szCs w:val="23"/>
        </w:rPr>
        <w:t>sole proprietorship</w:t>
      </w:r>
      <w:r w:rsidRPr="00667F72">
        <w:rPr>
          <w:rFonts w:ascii="Times New Roman" w:hAnsi="Times New Roman" w:cs="Times New Roman"/>
          <w:sz w:val="23"/>
          <w:szCs w:val="23"/>
        </w:rPr>
        <w:t xml:space="preserve"> or </w:t>
      </w:r>
      <w:r w:rsidRPr="00667F72">
        <w:rPr>
          <w:rFonts w:ascii="Times New Roman" w:hAnsi="Times New Roman" w:cs="Times New Roman"/>
          <w:b/>
          <w:sz w:val="23"/>
          <w:szCs w:val="23"/>
        </w:rPr>
        <w:t>commence business</w:t>
      </w:r>
      <w:r w:rsidRPr="00667F72">
        <w:rPr>
          <w:rFonts w:ascii="Times New Roman" w:hAnsi="Times New Roman" w:cs="Times New Roman"/>
          <w:sz w:val="23"/>
          <w:szCs w:val="23"/>
        </w:rPr>
        <w:t xml:space="preserve"> as a </w:t>
      </w:r>
      <w:r w:rsidRPr="00667F72">
        <w:rPr>
          <w:rFonts w:ascii="Times New Roman" w:hAnsi="Times New Roman" w:cs="Times New Roman"/>
          <w:b/>
          <w:sz w:val="23"/>
          <w:szCs w:val="23"/>
        </w:rPr>
        <w:t>sole proprietor (sole trader)</w:t>
      </w:r>
      <w:r w:rsidRPr="00667F72">
        <w:rPr>
          <w:rFonts w:ascii="Times New Roman" w:hAnsi="Times New Roman" w:cs="Times New Roman"/>
          <w:sz w:val="23"/>
          <w:szCs w:val="23"/>
        </w:rPr>
        <w:t>.</w:t>
      </w:r>
    </w:p>
    <w:p w14:paraId="70407F18" w14:textId="77777777" w:rsidR="00963EFD" w:rsidRPr="00667F72" w:rsidRDefault="00963EFD" w:rsidP="00963EFD">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sz w:val="23"/>
          <w:szCs w:val="23"/>
        </w:rPr>
        <w:t xml:space="preserve">In a </w:t>
      </w:r>
      <w:r w:rsidRPr="00667F72">
        <w:rPr>
          <w:rFonts w:ascii="Times New Roman" w:hAnsi="Times New Roman" w:cs="Times New Roman"/>
          <w:b/>
          <w:sz w:val="23"/>
          <w:szCs w:val="23"/>
        </w:rPr>
        <w:t>general partnership</w:t>
      </w:r>
      <w:r w:rsidRPr="00667F72">
        <w:rPr>
          <w:rFonts w:ascii="Times New Roman" w:hAnsi="Times New Roman" w:cs="Times New Roman"/>
          <w:sz w:val="23"/>
          <w:szCs w:val="23"/>
        </w:rPr>
        <w:t xml:space="preserve"> (commonly referred to as simply a “partnership”), each partner has unlimited liability for all of the partnership’s debts.</w:t>
      </w:r>
    </w:p>
    <w:p w14:paraId="7558BDCB" w14:textId="77777777" w:rsidR="00963EFD" w:rsidRPr="00667F72" w:rsidRDefault="00963EFD" w:rsidP="00963EFD">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b/>
          <w:sz w:val="23"/>
          <w:szCs w:val="23"/>
        </w:rPr>
        <w:t>Limited liability partnerships</w:t>
      </w:r>
      <w:r w:rsidRPr="00667F72">
        <w:rPr>
          <w:rFonts w:ascii="Times New Roman" w:hAnsi="Times New Roman" w:cs="Times New Roman"/>
          <w:sz w:val="23"/>
          <w:szCs w:val="23"/>
        </w:rPr>
        <w:t xml:space="preserve"> (</w:t>
      </w:r>
      <w:r w:rsidRPr="00667F72">
        <w:rPr>
          <w:rFonts w:ascii="Times New Roman" w:hAnsi="Times New Roman" w:cs="Times New Roman"/>
          <w:b/>
          <w:sz w:val="23"/>
          <w:szCs w:val="23"/>
        </w:rPr>
        <w:t>LLPs</w:t>
      </w:r>
      <w:r w:rsidRPr="00667F72">
        <w:rPr>
          <w:rFonts w:ascii="Times New Roman" w:hAnsi="Times New Roman" w:cs="Times New Roman"/>
          <w:sz w:val="23"/>
          <w:szCs w:val="23"/>
        </w:rPr>
        <w:t>) allow for a partnership structure where each partner's liabilities is limited to the amount they put into the business.</w:t>
      </w:r>
    </w:p>
    <w:p w14:paraId="39B3FC26" w14:textId="4487D1C6" w:rsidR="00963EFD" w:rsidRPr="006E79DA" w:rsidRDefault="00963EFD" w:rsidP="006E79DA">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sz w:val="23"/>
          <w:szCs w:val="23"/>
        </w:rPr>
        <w:t xml:space="preserve">A </w:t>
      </w:r>
      <w:r w:rsidRPr="00667F72">
        <w:rPr>
          <w:rFonts w:ascii="Times New Roman" w:hAnsi="Times New Roman" w:cs="Times New Roman"/>
          <w:b/>
          <w:sz w:val="23"/>
          <w:szCs w:val="23"/>
        </w:rPr>
        <w:t>limited partnership</w:t>
      </w:r>
      <w:r w:rsidRPr="00667F72">
        <w:rPr>
          <w:rFonts w:ascii="Times New Roman" w:hAnsi="Times New Roman" w:cs="Times New Roman"/>
          <w:sz w:val="23"/>
          <w:szCs w:val="23"/>
        </w:rPr>
        <w:t xml:space="preserve"> (LP) exists when two or more partners unite to conduct a business in which one or more of the partners is liable only up to the amount of their investment.</w:t>
      </w:r>
      <w:r w:rsidR="006E79DA">
        <w:rPr>
          <w:rFonts w:ascii="Times New Roman" w:hAnsi="Times New Roman" w:cs="Times New Roman"/>
          <w:sz w:val="23"/>
          <w:szCs w:val="23"/>
        </w:rPr>
        <w:t xml:space="preserve"> </w:t>
      </w:r>
      <w:r w:rsidRPr="006E79DA">
        <w:rPr>
          <w:rFonts w:ascii="Times New Roman" w:hAnsi="Times New Roman" w:cs="Times New Roman"/>
          <w:sz w:val="23"/>
          <w:szCs w:val="23"/>
        </w:rPr>
        <w:t xml:space="preserve">The </w:t>
      </w:r>
      <w:r w:rsidRPr="006E79DA">
        <w:rPr>
          <w:rFonts w:ascii="Times New Roman" w:hAnsi="Times New Roman" w:cs="Times New Roman"/>
          <w:b/>
          <w:sz w:val="23"/>
          <w:szCs w:val="23"/>
        </w:rPr>
        <w:t>limited partners</w:t>
      </w:r>
      <w:r w:rsidRPr="006E79DA">
        <w:rPr>
          <w:rFonts w:ascii="Times New Roman" w:hAnsi="Times New Roman" w:cs="Times New Roman"/>
          <w:sz w:val="23"/>
          <w:szCs w:val="23"/>
        </w:rPr>
        <w:t xml:space="preserve"> have no management authority, and are not </w:t>
      </w:r>
      <w:r w:rsidRPr="006E79DA">
        <w:rPr>
          <w:rFonts w:ascii="Times New Roman" w:hAnsi="Times New Roman" w:cs="Times New Roman"/>
          <w:b/>
          <w:sz w:val="23"/>
          <w:szCs w:val="23"/>
        </w:rPr>
        <w:t>liable for the debts</w:t>
      </w:r>
      <w:r w:rsidRPr="006E79DA">
        <w:rPr>
          <w:rFonts w:ascii="Times New Roman" w:hAnsi="Times New Roman" w:cs="Times New Roman"/>
          <w:sz w:val="23"/>
          <w:szCs w:val="23"/>
        </w:rPr>
        <w:t xml:space="preserve"> of the partnership.</w:t>
      </w:r>
      <w:r w:rsidR="006E79DA">
        <w:rPr>
          <w:rFonts w:ascii="Times New Roman" w:hAnsi="Times New Roman" w:cs="Times New Roman"/>
          <w:sz w:val="23"/>
          <w:szCs w:val="23"/>
        </w:rPr>
        <w:t xml:space="preserve"> </w:t>
      </w:r>
      <w:r w:rsidRPr="006E79DA">
        <w:rPr>
          <w:rFonts w:ascii="Times New Roman" w:hAnsi="Times New Roman" w:cs="Times New Roman"/>
          <w:b/>
          <w:sz w:val="23"/>
          <w:szCs w:val="23"/>
        </w:rPr>
        <w:t>General Partners</w:t>
      </w:r>
      <w:r w:rsidRPr="006E79DA">
        <w:rPr>
          <w:rFonts w:ascii="Times New Roman" w:hAnsi="Times New Roman" w:cs="Times New Roman"/>
          <w:sz w:val="23"/>
          <w:szCs w:val="23"/>
        </w:rPr>
        <w:t xml:space="preserve"> thus bear more economic risk than do limited partners, and in cases of financial loss, the GPs will be the ones which are </w:t>
      </w:r>
      <w:r w:rsidRPr="006E79DA">
        <w:rPr>
          <w:rFonts w:ascii="Times New Roman" w:hAnsi="Times New Roman" w:cs="Times New Roman"/>
          <w:b/>
          <w:sz w:val="23"/>
          <w:szCs w:val="23"/>
        </w:rPr>
        <w:t>personally liable</w:t>
      </w:r>
      <w:r w:rsidRPr="006E79DA">
        <w:rPr>
          <w:rFonts w:ascii="Times New Roman" w:hAnsi="Times New Roman" w:cs="Times New Roman"/>
          <w:sz w:val="23"/>
          <w:szCs w:val="23"/>
        </w:rPr>
        <w:t>.</w:t>
      </w:r>
    </w:p>
    <w:p w14:paraId="7770BD85" w14:textId="77777777" w:rsidR="00963EFD" w:rsidRPr="00667F72" w:rsidRDefault="00963EFD" w:rsidP="00963EFD">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i/>
          <w:sz w:val="23"/>
          <w:szCs w:val="23"/>
        </w:rPr>
        <w:t>UK</w:t>
      </w:r>
      <w:r w:rsidRPr="00667F72">
        <w:rPr>
          <w:rFonts w:ascii="Times New Roman" w:hAnsi="Times New Roman" w:cs="Times New Roman"/>
          <w:sz w:val="23"/>
          <w:szCs w:val="23"/>
        </w:rPr>
        <w:t xml:space="preserve">: A </w:t>
      </w:r>
      <w:r w:rsidRPr="00667F72">
        <w:rPr>
          <w:rFonts w:ascii="Times New Roman" w:hAnsi="Times New Roman" w:cs="Times New Roman"/>
          <w:b/>
          <w:sz w:val="23"/>
          <w:szCs w:val="23"/>
        </w:rPr>
        <w:t>private limited company</w:t>
      </w:r>
      <w:r w:rsidRPr="00667F72">
        <w:rPr>
          <w:rFonts w:ascii="Times New Roman" w:hAnsi="Times New Roman" w:cs="Times New Roman"/>
          <w:sz w:val="23"/>
          <w:szCs w:val="23"/>
        </w:rPr>
        <w:t xml:space="preserve">, or </w:t>
      </w:r>
      <w:r w:rsidRPr="00667F72">
        <w:rPr>
          <w:rFonts w:ascii="Times New Roman" w:hAnsi="Times New Roman" w:cs="Times New Roman"/>
          <w:b/>
          <w:sz w:val="23"/>
          <w:szCs w:val="23"/>
        </w:rPr>
        <w:t>LTD</w:t>
      </w:r>
      <w:r w:rsidRPr="00667F72">
        <w:rPr>
          <w:rFonts w:ascii="Times New Roman" w:hAnsi="Times New Roman" w:cs="Times New Roman"/>
          <w:sz w:val="23"/>
          <w:szCs w:val="23"/>
        </w:rPr>
        <w:t xml:space="preserve">, is a type of privately held small business entity, in which owner liability is limited to their </w:t>
      </w:r>
      <w:r w:rsidRPr="00667F72">
        <w:rPr>
          <w:rFonts w:ascii="Times New Roman" w:hAnsi="Times New Roman" w:cs="Times New Roman"/>
          <w:b/>
          <w:sz w:val="23"/>
          <w:szCs w:val="23"/>
        </w:rPr>
        <w:t>shares</w:t>
      </w:r>
      <w:r w:rsidRPr="00667F72">
        <w:rPr>
          <w:rFonts w:ascii="Times New Roman" w:hAnsi="Times New Roman" w:cs="Times New Roman"/>
          <w:sz w:val="23"/>
          <w:szCs w:val="23"/>
        </w:rPr>
        <w:t xml:space="preserve">, the firm is limited to having 50 or fewer </w:t>
      </w:r>
      <w:r w:rsidRPr="00667F72">
        <w:rPr>
          <w:rFonts w:ascii="Times New Roman" w:hAnsi="Times New Roman" w:cs="Times New Roman"/>
          <w:b/>
          <w:sz w:val="23"/>
          <w:szCs w:val="23"/>
        </w:rPr>
        <w:t>shareholders</w:t>
      </w:r>
      <w:r w:rsidRPr="00667F72">
        <w:rPr>
          <w:rFonts w:ascii="Times New Roman" w:hAnsi="Times New Roman" w:cs="Times New Roman"/>
          <w:sz w:val="23"/>
          <w:szCs w:val="23"/>
        </w:rPr>
        <w:t>, and shares are prohibited from being publicly traded.</w:t>
      </w:r>
    </w:p>
    <w:p w14:paraId="3B2391C0" w14:textId="77777777" w:rsidR="00963EFD" w:rsidRPr="00667F72" w:rsidRDefault="00963EFD" w:rsidP="00963EFD">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i/>
          <w:sz w:val="23"/>
          <w:szCs w:val="23"/>
        </w:rPr>
        <w:t>UK</w:t>
      </w:r>
      <w:r w:rsidRPr="00667F72">
        <w:rPr>
          <w:rFonts w:ascii="Times New Roman" w:hAnsi="Times New Roman" w:cs="Times New Roman"/>
          <w:sz w:val="23"/>
          <w:szCs w:val="23"/>
        </w:rPr>
        <w:t xml:space="preserve">: A </w:t>
      </w:r>
      <w:r w:rsidRPr="00667F72">
        <w:rPr>
          <w:rFonts w:ascii="Times New Roman" w:hAnsi="Times New Roman" w:cs="Times New Roman"/>
          <w:b/>
          <w:sz w:val="23"/>
          <w:szCs w:val="23"/>
        </w:rPr>
        <w:t>public limited company</w:t>
      </w:r>
      <w:r w:rsidRPr="00667F72">
        <w:rPr>
          <w:rFonts w:ascii="Times New Roman" w:hAnsi="Times New Roman" w:cs="Times New Roman"/>
          <w:sz w:val="23"/>
          <w:szCs w:val="23"/>
        </w:rPr>
        <w:t xml:space="preserve"> (legally abbreviated to </w:t>
      </w:r>
      <w:r w:rsidRPr="00667F72">
        <w:rPr>
          <w:rFonts w:ascii="Times New Roman" w:hAnsi="Times New Roman" w:cs="Times New Roman"/>
          <w:b/>
          <w:sz w:val="23"/>
          <w:szCs w:val="23"/>
        </w:rPr>
        <w:t>PLC</w:t>
      </w:r>
      <w:r w:rsidRPr="00667F72">
        <w:rPr>
          <w:rFonts w:ascii="Times New Roman" w:hAnsi="Times New Roman" w:cs="Times New Roman"/>
          <w:sz w:val="23"/>
          <w:szCs w:val="23"/>
        </w:rPr>
        <w:t xml:space="preserve">) is a limited liability company whose </w:t>
      </w:r>
      <w:r w:rsidRPr="00667F72">
        <w:rPr>
          <w:rFonts w:ascii="Times New Roman" w:hAnsi="Times New Roman" w:cs="Times New Roman"/>
          <w:b/>
          <w:sz w:val="23"/>
          <w:szCs w:val="23"/>
        </w:rPr>
        <w:t xml:space="preserve">shares </w:t>
      </w:r>
      <w:r w:rsidRPr="00667F72">
        <w:rPr>
          <w:rFonts w:ascii="Times New Roman" w:hAnsi="Times New Roman" w:cs="Times New Roman"/>
          <w:sz w:val="23"/>
          <w:szCs w:val="23"/>
        </w:rPr>
        <w:t>may be freely sold and traded to the public.</w:t>
      </w:r>
    </w:p>
    <w:p w14:paraId="5E9B4518" w14:textId="77777777" w:rsidR="00963EFD" w:rsidRPr="00667F72" w:rsidRDefault="00963EFD" w:rsidP="00963EFD">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i/>
          <w:sz w:val="23"/>
          <w:szCs w:val="23"/>
        </w:rPr>
        <w:t>US</w:t>
      </w:r>
      <w:r w:rsidRPr="00667F72">
        <w:rPr>
          <w:rFonts w:ascii="Times New Roman" w:hAnsi="Times New Roman" w:cs="Times New Roman"/>
          <w:sz w:val="23"/>
          <w:szCs w:val="23"/>
        </w:rPr>
        <w:t xml:space="preserve">: In a </w:t>
      </w:r>
      <w:r w:rsidRPr="00667F72">
        <w:rPr>
          <w:rFonts w:ascii="Times New Roman" w:hAnsi="Times New Roman" w:cs="Times New Roman"/>
          <w:b/>
          <w:sz w:val="23"/>
          <w:szCs w:val="23"/>
        </w:rPr>
        <w:t>limited liability company (LLC)</w:t>
      </w:r>
      <w:r w:rsidRPr="00667F72">
        <w:rPr>
          <w:rFonts w:ascii="Times New Roman" w:hAnsi="Times New Roman" w:cs="Times New Roman"/>
          <w:sz w:val="23"/>
          <w:szCs w:val="23"/>
        </w:rPr>
        <w:t xml:space="preserve"> the owners are not personally liable for the company's debts or liabilities.</w:t>
      </w:r>
    </w:p>
    <w:p w14:paraId="05B69B77" w14:textId="77777777" w:rsidR="00963EFD" w:rsidRPr="00667F72" w:rsidRDefault="00963EFD" w:rsidP="00963EFD">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sz w:val="23"/>
          <w:szCs w:val="23"/>
        </w:rPr>
        <w:t xml:space="preserve">A company may be </w:t>
      </w:r>
      <w:r w:rsidRPr="00667F72">
        <w:rPr>
          <w:rFonts w:ascii="Times New Roman" w:hAnsi="Times New Roman" w:cs="Times New Roman"/>
          <w:b/>
          <w:sz w:val="23"/>
          <w:szCs w:val="23"/>
        </w:rPr>
        <w:t>set up</w:t>
      </w:r>
      <w:r w:rsidRPr="00667F72">
        <w:rPr>
          <w:rFonts w:ascii="Times New Roman" w:hAnsi="Times New Roman" w:cs="Times New Roman"/>
          <w:sz w:val="23"/>
          <w:szCs w:val="23"/>
        </w:rPr>
        <w:t xml:space="preserve"> within the EU in the form of a </w:t>
      </w:r>
      <w:r w:rsidRPr="00667F72">
        <w:rPr>
          <w:rFonts w:ascii="Times New Roman" w:hAnsi="Times New Roman" w:cs="Times New Roman"/>
          <w:b/>
          <w:sz w:val="23"/>
          <w:szCs w:val="23"/>
        </w:rPr>
        <w:t xml:space="preserve">European public limited-liability company (Societas Europaea </w:t>
      </w:r>
      <w:r w:rsidRPr="00667F72">
        <w:rPr>
          <w:rFonts w:ascii="Times New Roman" w:hAnsi="Times New Roman" w:cs="Times New Roman"/>
          <w:sz w:val="23"/>
          <w:szCs w:val="23"/>
        </w:rPr>
        <w:t>or</w:t>
      </w:r>
      <w:r w:rsidRPr="00667F72">
        <w:rPr>
          <w:rFonts w:ascii="Times New Roman" w:hAnsi="Times New Roman" w:cs="Times New Roman"/>
          <w:b/>
          <w:sz w:val="23"/>
          <w:szCs w:val="23"/>
        </w:rPr>
        <w:t xml:space="preserve"> SE)</w:t>
      </w:r>
      <w:r w:rsidRPr="00667F72">
        <w:rPr>
          <w:rFonts w:ascii="Times New Roman" w:hAnsi="Times New Roman" w:cs="Times New Roman"/>
          <w:sz w:val="23"/>
          <w:szCs w:val="23"/>
        </w:rPr>
        <w:t xml:space="preserve"> on the conditions and in the manner laid down in this Regulation.</w:t>
      </w:r>
    </w:p>
    <w:p w14:paraId="4976CD5E" w14:textId="77777777" w:rsidR="00963EFD" w:rsidRPr="00667F72" w:rsidRDefault="00963EFD" w:rsidP="00963EFD">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sz w:val="23"/>
          <w:szCs w:val="23"/>
        </w:rPr>
        <w:t xml:space="preserve">A </w:t>
      </w:r>
      <w:r w:rsidRPr="00667F72">
        <w:rPr>
          <w:rFonts w:ascii="Times New Roman" w:hAnsi="Times New Roman" w:cs="Times New Roman"/>
          <w:b/>
          <w:sz w:val="23"/>
          <w:szCs w:val="23"/>
        </w:rPr>
        <w:t>legal entity</w:t>
      </w:r>
      <w:r w:rsidRPr="00667F72">
        <w:rPr>
          <w:rFonts w:ascii="Times New Roman" w:hAnsi="Times New Roman" w:cs="Times New Roman"/>
          <w:sz w:val="23"/>
          <w:szCs w:val="23"/>
        </w:rPr>
        <w:t xml:space="preserve"> has legal capacity to enter into agreements or contracts, </w:t>
      </w:r>
      <w:r w:rsidRPr="00667F72">
        <w:rPr>
          <w:rFonts w:ascii="Times New Roman" w:hAnsi="Times New Roman" w:cs="Times New Roman"/>
          <w:b/>
          <w:sz w:val="23"/>
          <w:szCs w:val="23"/>
        </w:rPr>
        <w:t>assume obligations</w:t>
      </w:r>
      <w:r w:rsidRPr="00667F72">
        <w:rPr>
          <w:rFonts w:ascii="Times New Roman" w:hAnsi="Times New Roman" w:cs="Times New Roman"/>
          <w:sz w:val="23"/>
          <w:szCs w:val="23"/>
        </w:rPr>
        <w:t xml:space="preserve">, </w:t>
      </w:r>
      <w:r w:rsidRPr="00667F72">
        <w:rPr>
          <w:rFonts w:ascii="Times New Roman" w:hAnsi="Times New Roman" w:cs="Times New Roman"/>
          <w:b/>
          <w:sz w:val="23"/>
          <w:szCs w:val="23"/>
        </w:rPr>
        <w:t>incur</w:t>
      </w:r>
      <w:r w:rsidRPr="00667F72">
        <w:rPr>
          <w:rFonts w:ascii="Times New Roman" w:hAnsi="Times New Roman" w:cs="Times New Roman"/>
          <w:sz w:val="23"/>
          <w:szCs w:val="23"/>
        </w:rPr>
        <w:t xml:space="preserve"> and pay debts, sue and be sued in its own </w:t>
      </w:r>
      <w:r w:rsidRPr="00667F72">
        <w:rPr>
          <w:rFonts w:ascii="Times New Roman" w:hAnsi="Times New Roman" w:cs="Times New Roman"/>
          <w:sz w:val="23"/>
          <w:szCs w:val="23"/>
        </w:rPr>
        <w:lastRenderedPageBreak/>
        <w:t>right, and to be held responsible for its actions.</w:t>
      </w:r>
    </w:p>
    <w:p w14:paraId="6DB15E45" w14:textId="77777777" w:rsidR="00963EFD" w:rsidRPr="00667F72" w:rsidRDefault="00963EFD" w:rsidP="00963EFD">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sz w:val="23"/>
          <w:szCs w:val="23"/>
        </w:rPr>
        <w:t xml:space="preserve">The </w:t>
      </w:r>
      <w:r w:rsidRPr="00667F72">
        <w:rPr>
          <w:rFonts w:ascii="Times New Roman" w:hAnsi="Times New Roman" w:cs="Times New Roman"/>
          <w:b/>
          <w:sz w:val="23"/>
          <w:szCs w:val="23"/>
        </w:rPr>
        <w:t>corporate tax</w:t>
      </w:r>
      <w:r w:rsidRPr="00667F72">
        <w:rPr>
          <w:rFonts w:ascii="Times New Roman" w:hAnsi="Times New Roman" w:cs="Times New Roman"/>
          <w:sz w:val="23"/>
          <w:szCs w:val="23"/>
        </w:rPr>
        <w:t xml:space="preserve"> rate is 15%.</w:t>
      </w:r>
    </w:p>
    <w:p w14:paraId="487A7613" w14:textId="77777777" w:rsidR="00963EFD" w:rsidRPr="00667F72" w:rsidRDefault="00963EFD" w:rsidP="00963EFD">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sz w:val="23"/>
          <w:szCs w:val="23"/>
        </w:rPr>
        <w:t xml:space="preserve">In Latvia, </w:t>
      </w:r>
      <w:r w:rsidRPr="00667F72">
        <w:rPr>
          <w:rFonts w:ascii="Times New Roman" w:hAnsi="Times New Roman" w:cs="Times New Roman"/>
          <w:b/>
          <w:sz w:val="23"/>
          <w:szCs w:val="23"/>
        </w:rPr>
        <w:t>personal income tax</w:t>
      </w:r>
      <w:r w:rsidRPr="00667F72">
        <w:rPr>
          <w:rFonts w:ascii="Times New Roman" w:hAnsi="Times New Roman" w:cs="Times New Roman"/>
          <w:sz w:val="23"/>
          <w:szCs w:val="23"/>
        </w:rPr>
        <w:t xml:space="preserve"> law was introduced in 1 January 1994.</w:t>
      </w:r>
    </w:p>
    <w:p w14:paraId="1D109E3B" w14:textId="77777777" w:rsidR="00963EFD" w:rsidRPr="00667F72" w:rsidRDefault="00963EFD" w:rsidP="00963EFD">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sz w:val="23"/>
          <w:szCs w:val="23"/>
        </w:rPr>
        <w:t xml:space="preserve">A </w:t>
      </w:r>
      <w:r w:rsidRPr="00667F72">
        <w:rPr>
          <w:rFonts w:ascii="Times New Roman" w:hAnsi="Times New Roman" w:cs="Times New Roman"/>
          <w:b/>
          <w:sz w:val="23"/>
          <w:szCs w:val="23"/>
        </w:rPr>
        <w:t>promoter</w:t>
      </w:r>
      <w:r w:rsidRPr="00667F72">
        <w:rPr>
          <w:rFonts w:ascii="Times New Roman" w:hAnsi="Times New Roman" w:cs="Times New Roman"/>
          <w:sz w:val="23"/>
          <w:szCs w:val="23"/>
        </w:rPr>
        <w:t xml:space="preserve"> acts on behalf of a corporation before it is formed. The promoter may be, but doesn't have to be, the same person as the corporation's </w:t>
      </w:r>
      <w:r w:rsidRPr="00667F72">
        <w:rPr>
          <w:rFonts w:ascii="Times New Roman" w:hAnsi="Times New Roman" w:cs="Times New Roman"/>
          <w:b/>
          <w:sz w:val="23"/>
          <w:szCs w:val="23"/>
        </w:rPr>
        <w:t>incorporator</w:t>
      </w:r>
      <w:r w:rsidRPr="00667F72">
        <w:rPr>
          <w:rFonts w:ascii="Times New Roman" w:hAnsi="Times New Roman" w:cs="Times New Roman"/>
          <w:sz w:val="23"/>
          <w:szCs w:val="23"/>
        </w:rPr>
        <w:t>.</w:t>
      </w:r>
    </w:p>
    <w:p w14:paraId="2193036B" w14:textId="77777777" w:rsidR="00963EFD" w:rsidRPr="00667F72" w:rsidRDefault="00963EFD" w:rsidP="00963EFD">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sz w:val="23"/>
          <w:szCs w:val="23"/>
        </w:rPr>
        <w:t xml:space="preserve">The person who signs the </w:t>
      </w:r>
      <w:r w:rsidRPr="00667F72">
        <w:rPr>
          <w:rFonts w:ascii="Times New Roman" w:hAnsi="Times New Roman" w:cs="Times New Roman"/>
          <w:bCs/>
          <w:sz w:val="23"/>
          <w:szCs w:val="23"/>
        </w:rPr>
        <w:t>memorandum of association</w:t>
      </w:r>
      <w:r w:rsidRPr="00667F72">
        <w:rPr>
          <w:rFonts w:ascii="Times New Roman" w:hAnsi="Times New Roman" w:cs="Times New Roman"/>
          <w:sz w:val="23"/>
          <w:szCs w:val="23"/>
        </w:rPr>
        <w:t xml:space="preserve"> with the company becomes a </w:t>
      </w:r>
      <w:r w:rsidRPr="00667F72">
        <w:rPr>
          <w:rFonts w:ascii="Times New Roman" w:hAnsi="Times New Roman" w:cs="Times New Roman"/>
          <w:b/>
          <w:sz w:val="23"/>
          <w:szCs w:val="23"/>
        </w:rPr>
        <w:t>member</w:t>
      </w:r>
      <w:r w:rsidRPr="00667F72">
        <w:rPr>
          <w:rFonts w:ascii="Times New Roman" w:hAnsi="Times New Roman" w:cs="Times New Roman"/>
          <w:sz w:val="23"/>
          <w:szCs w:val="23"/>
        </w:rPr>
        <w:t>.</w:t>
      </w:r>
    </w:p>
    <w:p w14:paraId="1FF6EC60" w14:textId="77777777" w:rsidR="00963EFD" w:rsidRPr="00667F72" w:rsidRDefault="00963EFD" w:rsidP="00963EFD">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sz w:val="23"/>
          <w:szCs w:val="23"/>
        </w:rPr>
        <w:t xml:space="preserve">A </w:t>
      </w:r>
      <w:r w:rsidRPr="00667F72">
        <w:rPr>
          <w:rFonts w:ascii="Times New Roman" w:hAnsi="Times New Roman" w:cs="Times New Roman"/>
          <w:b/>
          <w:sz w:val="23"/>
          <w:szCs w:val="23"/>
        </w:rPr>
        <w:t>dividend</w:t>
      </w:r>
      <w:r w:rsidRPr="00667F72">
        <w:rPr>
          <w:rFonts w:ascii="Times New Roman" w:hAnsi="Times New Roman" w:cs="Times New Roman"/>
          <w:sz w:val="23"/>
          <w:szCs w:val="23"/>
        </w:rPr>
        <w:t xml:space="preserve"> is a cash payout a company gives </w:t>
      </w:r>
      <w:r w:rsidRPr="00667F72">
        <w:rPr>
          <w:rFonts w:ascii="Times New Roman" w:hAnsi="Times New Roman" w:cs="Times New Roman"/>
          <w:b/>
          <w:sz w:val="23"/>
          <w:szCs w:val="23"/>
        </w:rPr>
        <w:t>stockholders</w:t>
      </w:r>
      <w:r w:rsidRPr="00667F72">
        <w:rPr>
          <w:rFonts w:ascii="Times New Roman" w:hAnsi="Times New Roman" w:cs="Times New Roman"/>
          <w:sz w:val="23"/>
          <w:szCs w:val="23"/>
        </w:rPr>
        <w:t>.</w:t>
      </w:r>
    </w:p>
    <w:p w14:paraId="5ED6E3CF" w14:textId="77777777" w:rsidR="00963EFD" w:rsidRPr="00667F72" w:rsidRDefault="00963EFD" w:rsidP="00963EFD">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sz w:val="23"/>
          <w:szCs w:val="23"/>
        </w:rPr>
        <w:t xml:space="preserve">As a company </w:t>
      </w:r>
      <w:r w:rsidRPr="00667F72">
        <w:rPr>
          <w:rFonts w:ascii="Times New Roman" w:hAnsi="Times New Roman" w:cs="Times New Roman"/>
          <w:b/>
          <w:sz w:val="23"/>
          <w:szCs w:val="23"/>
        </w:rPr>
        <w:t>director</w:t>
      </w:r>
      <w:r w:rsidRPr="00667F72">
        <w:rPr>
          <w:rFonts w:ascii="Times New Roman" w:hAnsi="Times New Roman" w:cs="Times New Roman"/>
          <w:sz w:val="23"/>
          <w:szCs w:val="23"/>
        </w:rPr>
        <w:t xml:space="preserve">, you must follow the company’s </w:t>
      </w:r>
      <w:r w:rsidRPr="00667F72">
        <w:rPr>
          <w:rFonts w:ascii="Times New Roman" w:hAnsi="Times New Roman" w:cs="Times New Roman"/>
          <w:b/>
          <w:sz w:val="23"/>
          <w:szCs w:val="23"/>
        </w:rPr>
        <w:t>constitution</w:t>
      </w:r>
      <w:r w:rsidRPr="00667F72">
        <w:rPr>
          <w:rFonts w:ascii="Times New Roman" w:hAnsi="Times New Roman" w:cs="Times New Roman"/>
          <w:sz w:val="23"/>
          <w:szCs w:val="23"/>
        </w:rPr>
        <w:t>.</w:t>
      </w:r>
    </w:p>
    <w:p w14:paraId="74EE5A3B" w14:textId="77777777" w:rsidR="00963EFD" w:rsidRPr="00667F72" w:rsidRDefault="00963EFD" w:rsidP="00963EFD">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sz w:val="23"/>
          <w:szCs w:val="23"/>
        </w:rPr>
        <w:t xml:space="preserve">The </w:t>
      </w:r>
      <w:r w:rsidRPr="00667F72">
        <w:rPr>
          <w:rFonts w:ascii="Times New Roman" w:hAnsi="Times New Roman" w:cs="Times New Roman"/>
          <w:b/>
          <w:sz w:val="23"/>
          <w:szCs w:val="23"/>
        </w:rPr>
        <w:t>board</w:t>
      </w:r>
      <w:r w:rsidRPr="00667F72">
        <w:rPr>
          <w:rFonts w:ascii="Times New Roman" w:hAnsi="Times New Roman" w:cs="Times New Roman"/>
          <w:sz w:val="23"/>
          <w:szCs w:val="23"/>
        </w:rPr>
        <w:t xml:space="preserve"> </w:t>
      </w:r>
      <w:r w:rsidRPr="00667F72">
        <w:rPr>
          <w:rFonts w:ascii="Times New Roman" w:hAnsi="Times New Roman" w:cs="Times New Roman"/>
          <w:b/>
          <w:sz w:val="23"/>
          <w:szCs w:val="23"/>
        </w:rPr>
        <w:t>of directors</w:t>
      </w:r>
      <w:r w:rsidRPr="00667F72">
        <w:rPr>
          <w:rFonts w:ascii="Times New Roman" w:hAnsi="Times New Roman" w:cs="Times New Roman"/>
          <w:sz w:val="23"/>
          <w:szCs w:val="23"/>
        </w:rPr>
        <w:t xml:space="preserve"> are directly accountable to the shareholders and each year the company will hold an </w:t>
      </w:r>
      <w:r w:rsidRPr="00667F72">
        <w:rPr>
          <w:rFonts w:ascii="Times New Roman" w:hAnsi="Times New Roman" w:cs="Times New Roman"/>
          <w:b/>
          <w:sz w:val="23"/>
          <w:szCs w:val="23"/>
        </w:rPr>
        <w:t>annual general meeting (AGM)</w:t>
      </w:r>
      <w:r w:rsidRPr="00667F72">
        <w:rPr>
          <w:rFonts w:ascii="Times New Roman" w:hAnsi="Times New Roman" w:cs="Times New Roman"/>
          <w:sz w:val="23"/>
          <w:szCs w:val="23"/>
        </w:rPr>
        <w:t xml:space="preserve"> at which the directors must provide a report to </w:t>
      </w:r>
      <w:r w:rsidRPr="00667F72">
        <w:rPr>
          <w:rFonts w:ascii="Times New Roman" w:hAnsi="Times New Roman" w:cs="Times New Roman"/>
          <w:b/>
          <w:bCs/>
          <w:sz w:val="23"/>
          <w:szCs w:val="23"/>
        </w:rPr>
        <w:t>shareholders</w:t>
      </w:r>
      <w:r w:rsidRPr="00667F72">
        <w:rPr>
          <w:rFonts w:ascii="Times New Roman" w:hAnsi="Times New Roman" w:cs="Times New Roman"/>
          <w:sz w:val="23"/>
          <w:szCs w:val="23"/>
        </w:rPr>
        <w:t>.</w:t>
      </w:r>
    </w:p>
    <w:p w14:paraId="7708880F" w14:textId="77777777" w:rsidR="00963EFD" w:rsidRPr="00667F72" w:rsidRDefault="00963EFD" w:rsidP="00963EFD">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sz w:val="23"/>
          <w:szCs w:val="23"/>
        </w:rPr>
        <w:t xml:space="preserve">During both types of meetings, it is common for </w:t>
      </w:r>
      <w:r w:rsidRPr="00667F72">
        <w:rPr>
          <w:rFonts w:ascii="Times New Roman" w:hAnsi="Times New Roman" w:cs="Times New Roman"/>
          <w:b/>
          <w:sz w:val="23"/>
          <w:szCs w:val="23"/>
        </w:rPr>
        <w:t>resolutions</w:t>
      </w:r>
      <w:r w:rsidRPr="00667F72">
        <w:rPr>
          <w:rFonts w:ascii="Times New Roman" w:hAnsi="Times New Roman" w:cs="Times New Roman"/>
          <w:sz w:val="23"/>
          <w:szCs w:val="23"/>
        </w:rPr>
        <w:t xml:space="preserve"> to be passed. A resolution is simply a majority or </w:t>
      </w:r>
      <w:r w:rsidRPr="00667F72">
        <w:rPr>
          <w:rFonts w:ascii="Times New Roman" w:hAnsi="Times New Roman" w:cs="Times New Roman"/>
          <w:b/>
          <w:sz w:val="23"/>
          <w:szCs w:val="23"/>
        </w:rPr>
        <w:t xml:space="preserve">unanimous </w:t>
      </w:r>
      <w:r w:rsidRPr="00667F72">
        <w:rPr>
          <w:rFonts w:ascii="Times New Roman" w:hAnsi="Times New Roman" w:cs="Times New Roman"/>
          <w:sz w:val="23"/>
          <w:szCs w:val="23"/>
        </w:rPr>
        <w:t>decision taken by the directors or members on a particular matter pertaining to the business.</w:t>
      </w:r>
    </w:p>
    <w:p w14:paraId="1D58A6C1" w14:textId="77777777" w:rsidR="00963EFD" w:rsidRPr="00667F72" w:rsidRDefault="00963EFD" w:rsidP="00963EFD">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sz w:val="23"/>
          <w:szCs w:val="23"/>
        </w:rPr>
        <w:t xml:space="preserve">A corporate group or </w:t>
      </w:r>
      <w:r w:rsidRPr="00667F72">
        <w:rPr>
          <w:rFonts w:ascii="Times New Roman" w:hAnsi="Times New Roman" w:cs="Times New Roman"/>
          <w:b/>
          <w:sz w:val="23"/>
          <w:szCs w:val="23"/>
        </w:rPr>
        <w:t>group of companies</w:t>
      </w:r>
      <w:r w:rsidRPr="00667F72">
        <w:rPr>
          <w:rFonts w:ascii="Times New Roman" w:hAnsi="Times New Roman" w:cs="Times New Roman"/>
          <w:sz w:val="23"/>
          <w:szCs w:val="23"/>
        </w:rPr>
        <w:t xml:space="preserve"> is a collection of </w:t>
      </w:r>
      <w:r w:rsidRPr="00667F72">
        <w:rPr>
          <w:rFonts w:ascii="Times New Roman" w:hAnsi="Times New Roman" w:cs="Times New Roman"/>
          <w:b/>
          <w:sz w:val="23"/>
          <w:szCs w:val="23"/>
        </w:rPr>
        <w:t>parent</w:t>
      </w:r>
      <w:r w:rsidRPr="00667F72">
        <w:rPr>
          <w:rFonts w:ascii="Times New Roman" w:hAnsi="Times New Roman" w:cs="Times New Roman"/>
          <w:sz w:val="23"/>
          <w:szCs w:val="23"/>
        </w:rPr>
        <w:t xml:space="preserve"> and </w:t>
      </w:r>
      <w:r w:rsidRPr="00667F72">
        <w:rPr>
          <w:rFonts w:ascii="Times New Roman" w:hAnsi="Times New Roman" w:cs="Times New Roman"/>
          <w:b/>
          <w:sz w:val="23"/>
          <w:szCs w:val="23"/>
        </w:rPr>
        <w:t>subsidiary</w:t>
      </w:r>
      <w:r w:rsidRPr="00667F72">
        <w:rPr>
          <w:rFonts w:ascii="Times New Roman" w:hAnsi="Times New Roman" w:cs="Times New Roman"/>
          <w:sz w:val="23"/>
          <w:szCs w:val="23"/>
        </w:rPr>
        <w:t xml:space="preserve"> corporations that function as a single economic entity through a common source of control.</w:t>
      </w:r>
    </w:p>
    <w:p w14:paraId="6D0204F7" w14:textId="77777777" w:rsidR="00963EFD" w:rsidRPr="00667F72" w:rsidRDefault="00963EFD" w:rsidP="00963EFD">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i/>
          <w:sz w:val="23"/>
          <w:szCs w:val="23"/>
        </w:rPr>
        <w:t>UK</w:t>
      </w:r>
      <w:r w:rsidRPr="00667F72">
        <w:rPr>
          <w:rFonts w:ascii="Times New Roman" w:hAnsi="Times New Roman" w:cs="Times New Roman"/>
          <w:sz w:val="23"/>
          <w:szCs w:val="23"/>
        </w:rPr>
        <w:t xml:space="preserve">: </w:t>
      </w:r>
      <w:r w:rsidRPr="00667F72">
        <w:rPr>
          <w:rFonts w:ascii="Times New Roman" w:hAnsi="Times New Roman" w:cs="Times New Roman"/>
          <w:b/>
          <w:sz w:val="23"/>
          <w:szCs w:val="23"/>
        </w:rPr>
        <w:t>Memorandum of association</w:t>
      </w:r>
      <w:r w:rsidRPr="00667F72">
        <w:rPr>
          <w:rFonts w:ascii="Times New Roman" w:hAnsi="Times New Roman" w:cs="Times New Roman"/>
          <w:sz w:val="23"/>
          <w:szCs w:val="23"/>
        </w:rPr>
        <w:t xml:space="preserve"> is a document that regulates a company's external activities and must be drawn up on the formation of a registered or incorporated company. As the company's charter it (together with the company's </w:t>
      </w:r>
      <w:r w:rsidRPr="00667F72">
        <w:rPr>
          <w:rFonts w:ascii="Times New Roman" w:hAnsi="Times New Roman" w:cs="Times New Roman"/>
          <w:b/>
          <w:sz w:val="23"/>
          <w:szCs w:val="23"/>
        </w:rPr>
        <w:t>articles of association</w:t>
      </w:r>
      <w:r w:rsidRPr="00667F72">
        <w:rPr>
          <w:rFonts w:ascii="Times New Roman" w:hAnsi="Times New Roman" w:cs="Times New Roman"/>
          <w:sz w:val="23"/>
          <w:szCs w:val="23"/>
        </w:rPr>
        <w:t xml:space="preserve">) forms the company's </w:t>
      </w:r>
      <w:r w:rsidRPr="00667F72">
        <w:rPr>
          <w:rFonts w:ascii="Times New Roman" w:hAnsi="Times New Roman" w:cs="Times New Roman"/>
          <w:b/>
          <w:sz w:val="23"/>
          <w:szCs w:val="23"/>
        </w:rPr>
        <w:t>constitution</w:t>
      </w:r>
      <w:r w:rsidRPr="00667F72">
        <w:rPr>
          <w:rFonts w:ascii="Times New Roman" w:hAnsi="Times New Roman" w:cs="Times New Roman"/>
          <w:sz w:val="23"/>
          <w:szCs w:val="23"/>
        </w:rPr>
        <w:t>.</w:t>
      </w:r>
    </w:p>
    <w:p w14:paraId="0185632F" w14:textId="77777777" w:rsidR="00963EFD" w:rsidRPr="00667F72" w:rsidRDefault="00963EFD" w:rsidP="00963EFD">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sz w:val="23"/>
          <w:szCs w:val="23"/>
        </w:rPr>
        <w:t xml:space="preserve">When your UK company formation is approved by Companies House </w:t>
      </w:r>
      <w:r w:rsidRPr="00667F72">
        <w:rPr>
          <w:rFonts w:ascii="Times New Roman" w:hAnsi="Times New Roman" w:cs="Times New Roman"/>
          <w:sz w:val="23"/>
          <w:szCs w:val="23"/>
        </w:rPr>
        <w:t xml:space="preserve">they will create a Company </w:t>
      </w:r>
      <w:r w:rsidRPr="00667F72">
        <w:rPr>
          <w:rFonts w:ascii="Times New Roman" w:hAnsi="Times New Roman" w:cs="Times New Roman"/>
          <w:b/>
          <w:sz w:val="23"/>
          <w:szCs w:val="23"/>
        </w:rPr>
        <w:t>Certificate of Incorporation</w:t>
      </w:r>
      <w:r w:rsidRPr="00667F72">
        <w:rPr>
          <w:rFonts w:ascii="Times New Roman" w:hAnsi="Times New Roman" w:cs="Times New Roman"/>
          <w:sz w:val="23"/>
          <w:szCs w:val="23"/>
        </w:rPr>
        <w:t>.</w:t>
      </w:r>
    </w:p>
    <w:p w14:paraId="753AA177" w14:textId="77777777" w:rsidR="00963EFD" w:rsidRDefault="00963EFD" w:rsidP="00963EFD">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i/>
          <w:sz w:val="23"/>
          <w:szCs w:val="23"/>
        </w:rPr>
        <w:t>US</w:t>
      </w:r>
      <w:r w:rsidRPr="00667F72">
        <w:rPr>
          <w:rFonts w:ascii="Times New Roman" w:hAnsi="Times New Roman" w:cs="Times New Roman"/>
          <w:sz w:val="23"/>
          <w:szCs w:val="23"/>
        </w:rPr>
        <w:t xml:space="preserve">: Company </w:t>
      </w:r>
      <w:r w:rsidRPr="00667F72">
        <w:rPr>
          <w:rFonts w:ascii="Times New Roman" w:hAnsi="Times New Roman" w:cs="Times New Roman"/>
          <w:b/>
          <w:sz w:val="23"/>
          <w:szCs w:val="23"/>
        </w:rPr>
        <w:t>bylaws</w:t>
      </w:r>
      <w:r w:rsidRPr="00667F72">
        <w:rPr>
          <w:rFonts w:ascii="Times New Roman" w:hAnsi="Times New Roman" w:cs="Times New Roman"/>
          <w:sz w:val="23"/>
          <w:szCs w:val="23"/>
        </w:rPr>
        <w:t xml:space="preserve"> are the rules that govern how a company is run and one of the first items to be established by the board of directors at the time a company is started.</w:t>
      </w:r>
    </w:p>
    <w:p w14:paraId="3CEBA191" w14:textId="2326E5E4" w:rsidR="00677AF4" w:rsidRPr="00667F72" w:rsidRDefault="00677AF4" w:rsidP="00963EFD">
      <w:pPr>
        <w:pStyle w:val="Bezmezer"/>
        <w:numPr>
          <w:ilvl w:val="0"/>
          <w:numId w:val="2"/>
        </w:numPr>
        <w:spacing w:after="120"/>
        <w:ind w:left="714" w:hanging="357"/>
        <w:rPr>
          <w:rFonts w:ascii="Times New Roman" w:hAnsi="Times New Roman" w:cs="Times New Roman"/>
          <w:sz w:val="23"/>
          <w:szCs w:val="23"/>
        </w:rPr>
      </w:pPr>
      <w:r w:rsidRPr="00677AF4">
        <w:rPr>
          <w:rFonts w:ascii="Times New Roman" w:hAnsi="Times New Roman" w:cs="Times New Roman"/>
          <w:i/>
          <w:iCs/>
          <w:sz w:val="23"/>
          <w:szCs w:val="23"/>
        </w:rPr>
        <w:t>US</w:t>
      </w:r>
      <w:r>
        <w:rPr>
          <w:rFonts w:ascii="Times New Roman" w:hAnsi="Times New Roman" w:cs="Times New Roman"/>
          <w:sz w:val="23"/>
          <w:szCs w:val="23"/>
        </w:rPr>
        <w:t xml:space="preserve">: </w:t>
      </w:r>
      <w:r w:rsidRPr="00677AF4">
        <w:rPr>
          <w:rFonts w:ascii="Times New Roman" w:hAnsi="Times New Roman" w:cs="Times New Roman"/>
          <w:b/>
          <w:bCs/>
          <w:sz w:val="23"/>
          <w:szCs w:val="23"/>
        </w:rPr>
        <w:t>Articles of Incorporation</w:t>
      </w:r>
      <w:r w:rsidRPr="00677AF4">
        <w:rPr>
          <w:rFonts w:ascii="Times New Roman" w:hAnsi="Times New Roman" w:cs="Times New Roman"/>
          <w:sz w:val="23"/>
          <w:szCs w:val="23"/>
        </w:rPr>
        <w:t xml:space="preserve"> refers to the highest governing document in a corporation. The Articles of Incorporation generally include the purpose of the corporation, the type and number of shares, and the process of electing a board of directors. </w:t>
      </w:r>
    </w:p>
    <w:p w14:paraId="6551568E" w14:textId="77777777" w:rsidR="00963EFD" w:rsidRPr="00667F72" w:rsidRDefault="00963EFD" w:rsidP="00963EFD">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sz w:val="23"/>
          <w:szCs w:val="23"/>
        </w:rPr>
        <w:t xml:space="preserve">A </w:t>
      </w:r>
      <w:r w:rsidRPr="00667F72">
        <w:rPr>
          <w:rFonts w:ascii="Times New Roman" w:hAnsi="Times New Roman" w:cs="Times New Roman"/>
          <w:b/>
          <w:sz w:val="23"/>
          <w:szCs w:val="23"/>
        </w:rPr>
        <w:t>rights issue</w:t>
      </w:r>
      <w:r w:rsidRPr="00667F72">
        <w:rPr>
          <w:rFonts w:ascii="Times New Roman" w:hAnsi="Times New Roman" w:cs="Times New Roman"/>
          <w:sz w:val="23"/>
          <w:szCs w:val="23"/>
        </w:rPr>
        <w:t xml:space="preserve"> is an invitation to existing shareholders to purchase additional new shares in the company.</w:t>
      </w:r>
    </w:p>
    <w:p w14:paraId="7C72626B" w14:textId="77777777" w:rsidR="00963EFD" w:rsidRPr="00667F72" w:rsidRDefault="00963EFD" w:rsidP="00963EFD">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sz w:val="23"/>
          <w:szCs w:val="23"/>
        </w:rPr>
        <w:t xml:space="preserve">The </w:t>
      </w:r>
      <w:r w:rsidRPr="00667F72">
        <w:rPr>
          <w:rFonts w:ascii="Times New Roman" w:hAnsi="Times New Roman" w:cs="Times New Roman"/>
          <w:b/>
          <w:sz w:val="23"/>
          <w:szCs w:val="23"/>
        </w:rPr>
        <w:t>preemptive right</w:t>
      </w:r>
      <w:r w:rsidRPr="00667F72">
        <w:rPr>
          <w:rFonts w:ascii="Times New Roman" w:hAnsi="Times New Roman" w:cs="Times New Roman"/>
          <w:sz w:val="23"/>
          <w:szCs w:val="23"/>
        </w:rPr>
        <w:t xml:space="preserve"> is a right belonging to existing shareholders of a corporation to avoid involuntary </w:t>
      </w:r>
      <w:r w:rsidRPr="00667F72">
        <w:rPr>
          <w:rFonts w:ascii="Times New Roman" w:hAnsi="Times New Roman" w:cs="Times New Roman"/>
          <w:b/>
          <w:sz w:val="23"/>
          <w:szCs w:val="23"/>
        </w:rPr>
        <w:t>dilution</w:t>
      </w:r>
      <w:r w:rsidRPr="00667F72">
        <w:rPr>
          <w:rFonts w:ascii="Times New Roman" w:hAnsi="Times New Roman" w:cs="Times New Roman"/>
          <w:sz w:val="23"/>
          <w:szCs w:val="23"/>
        </w:rPr>
        <w:t xml:space="preserve"> of their ownership stake by giving them the chance to buy a proportional interest of any future issuance of common stock.</w:t>
      </w:r>
    </w:p>
    <w:p w14:paraId="4B36A519" w14:textId="77777777" w:rsidR="00963EFD" w:rsidRPr="00667F72" w:rsidRDefault="00963EFD" w:rsidP="00963EFD">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sz w:val="23"/>
          <w:szCs w:val="23"/>
        </w:rPr>
        <w:t xml:space="preserve">A </w:t>
      </w:r>
      <w:r w:rsidRPr="00667F72">
        <w:rPr>
          <w:rFonts w:ascii="Times New Roman" w:hAnsi="Times New Roman" w:cs="Times New Roman"/>
          <w:b/>
          <w:sz w:val="23"/>
          <w:szCs w:val="23"/>
        </w:rPr>
        <w:t>security</w:t>
      </w:r>
      <w:r w:rsidRPr="00667F72">
        <w:rPr>
          <w:rFonts w:ascii="Times New Roman" w:hAnsi="Times New Roman" w:cs="Times New Roman"/>
          <w:sz w:val="23"/>
          <w:szCs w:val="23"/>
        </w:rPr>
        <w:t xml:space="preserve"> is a tradable financial asset.</w:t>
      </w:r>
    </w:p>
    <w:p w14:paraId="7FE78C39" w14:textId="77777777" w:rsidR="00963EFD" w:rsidRPr="00667F72" w:rsidRDefault="00963EFD" w:rsidP="00963EFD">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b/>
          <w:sz w:val="23"/>
          <w:szCs w:val="23"/>
        </w:rPr>
        <w:t>Ordinary shares</w:t>
      </w:r>
      <w:r w:rsidRPr="00667F72">
        <w:rPr>
          <w:rFonts w:ascii="Times New Roman" w:hAnsi="Times New Roman" w:cs="Times New Roman"/>
          <w:sz w:val="23"/>
          <w:szCs w:val="23"/>
        </w:rPr>
        <w:t xml:space="preserve"> are also known as </w:t>
      </w:r>
      <w:r w:rsidRPr="00667F72">
        <w:rPr>
          <w:rFonts w:ascii="Times New Roman" w:hAnsi="Times New Roman" w:cs="Times New Roman"/>
          <w:b/>
          <w:sz w:val="23"/>
          <w:szCs w:val="23"/>
        </w:rPr>
        <w:t>equity shares</w:t>
      </w:r>
      <w:r w:rsidRPr="00667F72">
        <w:rPr>
          <w:rFonts w:ascii="Times New Roman" w:hAnsi="Times New Roman" w:cs="Times New Roman"/>
          <w:sz w:val="23"/>
          <w:szCs w:val="23"/>
        </w:rPr>
        <w:t xml:space="preserve">, or as </w:t>
      </w:r>
      <w:r w:rsidRPr="00667F72">
        <w:rPr>
          <w:rFonts w:ascii="Times New Roman" w:hAnsi="Times New Roman" w:cs="Times New Roman"/>
          <w:b/>
          <w:sz w:val="23"/>
          <w:szCs w:val="23"/>
        </w:rPr>
        <w:t>common stock</w:t>
      </w:r>
      <w:r w:rsidRPr="00667F72">
        <w:rPr>
          <w:rFonts w:ascii="Times New Roman" w:hAnsi="Times New Roman" w:cs="Times New Roman"/>
          <w:sz w:val="23"/>
          <w:szCs w:val="23"/>
        </w:rPr>
        <w:t xml:space="preserve"> in the US. They carry voting rights in the company concerned.</w:t>
      </w:r>
    </w:p>
    <w:p w14:paraId="70FB6D93" w14:textId="77777777" w:rsidR="00963EFD" w:rsidRPr="00667F72" w:rsidRDefault="00963EFD" w:rsidP="00963EFD">
      <w:pPr>
        <w:pStyle w:val="Bezmezer"/>
        <w:numPr>
          <w:ilvl w:val="0"/>
          <w:numId w:val="2"/>
        </w:numPr>
        <w:spacing w:after="120"/>
        <w:ind w:left="714" w:hanging="357"/>
        <w:rPr>
          <w:rFonts w:ascii="Times New Roman" w:hAnsi="Times New Roman" w:cs="Times New Roman"/>
          <w:sz w:val="23"/>
          <w:szCs w:val="23"/>
        </w:rPr>
      </w:pPr>
      <w:r w:rsidRPr="00667F72">
        <w:rPr>
          <w:rFonts w:ascii="Times New Roman" w:hAnsi="Times New Roman" w:cs="Times New Roman"/>
          <w:sz w:val="23"/>
          <w:szCs w:val="23"/>
        </w:rPr>
        <w:t xml:space="preserve">If the company enters bankruptcy, </w:t>
      </w:r>
      <w:r w:rsidRPr="00667F72">
        <w:rPr>
          <w:rFonts w:ascii="Times New Roman" w:hAnsi="Times New Roman" w:cs="Times New Roman"/>
          <w:b/>
          <w:sz w:val="23"/>
          <w:szCs w:val="23"/>
        </w:rPr>
        <w:t>preferred stock (preference shares)</w:t>
      </w:r>
      <w:r w:rsidRPr="00667F72">
        <w:rPr>
          <w:rFonts w:ascii="Times New Roman" w:hAnsi="Times New Roman" w:cs="Times New Roman"/>
          <w:sz w:val="23"/>
          <w:szCs w:val="23"/>
        </w:rPr>
        <w:t xml:space="preserve"> holders are entitled to be paid from company assets before common stock holders.</w:t>
      </w:r>
    </w:p>
    <w:p w14:paraId="78A79ECE" w14:textId="77777777" w:rsidR="00963EFD" w:rsidRDefault="00963EFD" w:rsidP="00963EFD">
      <w:pPr>
        <w:pStyle w:val="Nadpis3"/>
        <w:numPr>
          <w:ilvl w:val="0"/>
          <w:numId w:val="3"/>
        </w:numPr>
        <w:rPr>
          <w:rFonts w:ascii="Times New Roman" w:hAnsi="Times New Roman" w:cs="Times New Roman"/>
          <w:sz w:val="28"/>
          <w:szCs w:val="28"/>
        </w:rPr>
        <w:sectPr w:rsidR="00963EFD" w:rsidSect="0087355B">
          <w:type w:val="continuous"/>
          <w:pgSz w:w="11906" w:h="16838"/>
          <w:pgMar w:top="1417" w:right="1417" w:bottom="1417" w:left="1417" w:header="708" w:footer="708" w:gutter="0"/>
          <w:cols w:num="2" w:space="708"/>
          <w:docGrid w:linePitch="360"/>
        </w:sectPr>
      </w:pPr>
    </w:p>
    <w:p w14:paraId="4E673E6F" w14:textId="77777777" w:rsidR="00677AF4" w:rsidRPr="001D0F4F" w:rsidRDefault="00677AF4" w:rsidP="001D0F4F">
      <w:pPr>
        <w:pStyle w:val="Nadpis3"/>
        <w:numPr>
          <w:ilvl w:val="0"/>
          <w:numId w:val="3"/>
        </w:numPr>
        <w:rPr>
          <w:rFonts w:ascii="Times New Roman" w:hAnsi="Times New Roman" w:cs="Times New Roman"/>
          <w:sz w:val="24"/>
          <w:szCs w:val="24"/>
        </w:rPr>
      </w:pPr>
      <w:r w:rsidRPr="00033F2F">
        <w:rPr>
          <w:rFonts w:ascii="Times New Roman" w:hAnsi="Times New Roman" w:cs="Times New Roman"/>
          <w:sz w:val="28"/>
          <w:szCs w:val="28"/>
        </w:rPr>
        <w:lastRenderedPageBreak/>
        <w:t xml:space="preserve">Video: </w:t>
      </w:r>
      <w:r w:rsidRPr="00F870FE">
        <w:rPr>
          <w:rFonts w:ascii="Times New Roman" w:hAnsi="Times New Roman" w:cs="Times New Roman"/>
          <w:sz w:val="28"/>
          <w:szCs w:val="28"/>
        </w:rPr>
        <w:t>Governing the Corporation: Corporate Bylaws</w:t>
      </w:r>
      <w:r>
        <w:rPr>
          <w:rFonts w:ascii="Times New Roman" w:hAnsi="Times New Roman" w:cs="Times New Roman"/>
          <w:sz w:val="28"/>
          <w:szCs w:val="28"/>
        </w:rPr>
        <w:t xml:space="preserve"> </w:t>
      </w:r>
      <w:r w:rsidRPr="001D0F4F">
        <w:rPr>
          <w:rFonts w:ascii="Times New Roman" w:hAnsi="Times New Roman" w:cs="Times New Roman"/>
          <w:sz w:val="24"/>
          <w:szCs w:val="24"/>
        </w:rPr>
        <w:t>(Lawshelf) 0-6:30</w:t>
      </w:r>
    </w:p>
    <w:tbl>
      <w:tblPr>
        <w:tblStyle w:val="Mkatabulky"/>
        <w:tblW w:w="0" w:type="auto"/>
        <w:tblLook w:val="04A0" w:firstRow="1" w:lastRow="0" w:firstColumn="1" w:lastColumn="0" w:noHBand="0" w:noVBand="1"/>
      </w:tblPr>
      <w:tblGrid>
        <w:gridCol w:w="2972"/>
        <w:gridCol w:w="6090"/>
      </w:tblGrid>
      <w:tr w:rsidR="00677AF4" w14:paraId="168473DF" w14:textId="77777777" w:rsidTr="00101C7F">
        <w:trPr>
          <w:trHeight w:val="1474"/>
        </w:trPr>
        <w:tc>
          <w:tcPr>
            <w:tcW w:w="2972" w:type="dxa"/>
          </w:tcPr>
          <w:p w14:paraId="69D307A1" w14:textId="77777777" w:rsidR="00677AF4" w:rsidRPr="00B227D6" w:rsidRDefault="00677AF4" w:rsidP="00101C7F">
            <w:pPr>
              <w:rPr>
                <w:rFonts w:ascii="Times New Roman" w:hAnsi="Times New Roman" w:cs="Times New Roman"/>
                <w:sz w:val="24"/>
                <w:szCs w:val="24"/>
                <w:lang w:val="en-GB"/>
              </w:rPr>
            </w:pPr>
            <w:r w:rsidRPr="00B227D6">
              <w:rPr>
                <w:rFonts w:ascii="Times New Roman" w:hAnsi="Times New Roman" w:cs="Times New Roman"/>
                <w:sz w:val="24"/>
                <w:szCs w:val="24"/>
                <w:lang w:val="en-GB"/>
              </w:rPr>
              <w:t>What are corporate bylaws and how are they adopted?</w:t>
            </w:r>
          </w:p>
        </w:tc>
        <w:tc>
          <w:tcPr>
            <w:tcW w:w="6090" w:type="dxa"/>
          </w:tcPr>
          <w:p w14:paraId="5FD8AD7D" w14:textId="77777777" w:rsidR="00677AF4" w:rsidRDefault="00677AF4" w:rsidP="00101C7F">
            <w:pPr>
              <w:rPr>
                <w:lang w:val="en-GB"/>
              </w:rPr>
            </w:pPr>
          </w:p>
        </w:tc>
      </w:tr>
      <w:tr w:rsidR="00677AF4" w14:paraId="1300E210" w14:textId="77777777" w:rsidTr="00101C7F">
        <w:trPr>
          <w:trHeight w:val="1474"/>
        </w:trPr>
        <w:tc>
          <w:tcPr>
            <w:tcW w:w="2972" w:type="dxa"/>
          </w:tcPr>
          <w:p w14:paraId="725DF538" w14:textId="77777777" w:rsidR="00677AF4" w:rsidRPr="00B227D6" w:rsidRDefault="00677AF4" w:rsidP="00101C7F">
            <w:pPr>
              <w:rPr>
                <w:rFonts w:ascii="Times New Roman" w:hAnsi="Times New Roman" w:cs="Times New Roman"/>
                <w:sz w:val="24"/>
                <w:szCs w:val="24"/>
                <w:lang w:val="en-GB"/>
              </w:rPr>
            </w:pPr>
            <w:r w:rsidRPr="00B227D6">
              <w:rPr>
                <w:rFonts w:ascii="Times New Roman" w:hAnsi="Times New Roman" w:cs="Times New Roman"/>
                <w:sz w:val="24"/>
                <w:szCs w:val="24"/>
                <w:lang w:val="en-GB"/>
              </w:rPr>
              <w:t>The terms set forth in the bylaws….</w:t>
            </w:r>
          </w:p>
        </w:tc>
        <w:tc>
          <w:tcPr>
            <w:tcW w:w="6090" w:type="dxa"/>
          </w:tcPr>
          <w:p w14:paraId="199562ED" w14:textId="77777777" w:rsidR="00677AF4" w:rsidRDefault="00677AF4" w:rsidP="00101C7F">
            <w:pPr>
              <w:rPr>
                <w:lang w:val="en-GB"/>
              </w:rPr>
            </w:pPr>
          </w:p>
        </w:tc>
      </w:tr>
      <w:tr w:rsidR="00677AF4" w14:paraId="4EAA1814" w14:textId="77777777" w:rsidTr="00101C7F">
        <w:trPr>
          <w:trHeight w:val="1474"/>
        </w:trPr>
        <w:tc>
          <w:tcPr>
            <w:tcW w:w="2972" w:type="dxa"/>
          </w:tcPr>
          <w:p w14:paraId="23ED29A0" w14:textId="77777777" w:rsidR="00677AF4" w:rsidRPr="00B227D6" w:rsidRDefault="00677AF4" w:rsidP="00101C7F">
            <w:pPr>
              <w:rPr>
                <w:rFonts w:ascii="Times New Roman" w:hAnsi="Times New Roman" w:cs="Times New Roman"/>
                <w:sz w:val="24"/>
                <w:szCs w:val="24"/>
                <w:lang w:val="en-GB"/>
              </w:rPr>
            </w:pPr>
            <w:r w:rsidRPr="00B227D6">
              <w:rPr>
                <w:rFonts w:ascii="Times New Roman" w:hAnsi="Times New Roman" w:cs="Times New Roman"/>
                <w:sz w:val="24"/>
                <w:szCs w:val="24"/>
                <w:lang w:val="en-GB"/>
              </w:rPr>
              <w:t>Difference between bylaws and articles of incorporation</w:t>
            </w:r>
          </w:p>
        </w:tc>
        <w:tc>
          <w:tcPr>
            <w:tcW w:w="6090" w:type="dxa"/>
          </w:tcPr>
          <w:p w14:paraId="5C62A03C" w14:textId="77777777" w:rsidR="00677AF4" w:rsidRDefault="00677AF4" w:rsidP="00101C7F">
            <w:pPr>
              <w:rPr>
                <w:lang w:val="en-GB"/>
              </w:rPr>
            </w:pPr>
          </w:p>
        </w:tc>
      </w:tr>
      <w:tr w:rsidR="00677AF4" w14:paraId="7C6311BA" w14:textId="77777777" w:rsidTr="00101C7F">
        <w:trPr>
          <w:trHeight w:val="1474"/>
        </w:trPr>
        <w:tc>
          <w:tcPr>
            <w:tcW w:w="2972" w:type="dxa"/>
          </w:tcPr>
          <w:p w14:paraId="6E6AA1E3" w14:textId="77777777" w:rsidR="00677AF4" w:rsidRPr="00B227D6" w:rsidRDefault="00677AF4" w:rsidP="00101C7F">
            <w:pPr>
              <w:rPr>
                <w:rFonts w:ascii="Times New Roman" w:hAnsi="Times New Roman" w:cs="Times New Roman"/>
                <w:sz w:val="24"/>
                <w:szCs w:val="24"/>
                <w:lang w:val="en-GB"/>
              </w:rPr>
            </w:pPr>
            <w:r w:rsidRPr="00B227D6">
              <w:rPr>
                <w:rFonts w:ascii="Times New Roman" w:hAnsi="Times New Roman" w:cs="Times New Roman"/>
                <w:sz w:val="24"/>
                <w:szCs w:val="24"/>
                <w:lang w:val="en-GB"/>
              </w:rPr>
              <w:t>Which issues are typically addressed in the bylaws?</w:t>
            </w:r>
          </w:p>
        </w:tc>
        <w:tc>
          <w:tcPr>
            <w:tcW w:w="6090" w:type="dxa"/>
          </w:tcPr>
          <w:p w14:paraId="0BD16D84" w14:textId="77777777" w:rsidR="00677AF4" w:rsidRDefault="00677AF4" w:rsidP="00101C7F">
            <w:pPr>
              <w:rPr>
                <w:lang w:val="en-GB"/>
              </w:rPr>
            </w:pPr>
          </w:p>
        </w:tc>
      </w:tr>
      <w:tr w:rsidR="00677AF4" w14:paraId="34070A44" w14:textId="77777777" w:rsidTr="00101C7F">
        <w:trPr>
          <w:trHeight w:val="1474"/>
        </w:trPr>
        <w:tc>
          <w:tcPr>
            <w:tcW w:w="2972" w:type="dxa"/>
          </w:tcPr>
          <w:p w14:paraId="7FAC1649" w14:textId="77777777" w:rsidR="00677AF4" w:rsidRPr="00B227D6" w:rsidRDefault="00677AF4" w:rsidP="00101C7F">
            <w:pPr>
              <w:rPr>
                <w:rFonts w:ascii="Times New Roman" w:hAnsi="Times New Roman" w:cs="Times New Roman"/>
                <w:sz w:val="24"/>
                <w:szCs w:val="24"/>
                <w:lang w:val="en-GB"/>
              </w:rPr>
            </w:pPr>
            <w:r w:rsidRPr="00B227D6">
              <w:rPr>
                <w:rFonts w:ascii="Times New Roman" w:hAnsi="Times New Roman" w:cs="Times New Roman"/>
                <w:sz w:val="24"/>
                <w:szCs w:val="24"/>
                <w:lang w:val="en-GB"/>
              </w:rPr>
              <w:t xml:space="preserve">The hypothetical ABC company’s bylaws – the provisions </w:t>
            </w:r>
            <w:r>
              <w:rPr>
                <w:rFonts w:ascii="Times New Roman" w:hAnsi="Times New Roman" w:cs="Times New Roman"/>
                <w:sz w:val="24"/>
                <w:szCs w:val="24"/>
                <w:lang w:val="en-GB"/>
              </w:rPr>
              <w:t>on</w:t>
            </w:r>
            <w:r w:rsidRPr="00B227D6">
              <w:rPr>
                <w:rFonts w:ascii="Times New Roman" w:hAnsi="Times New Roman" w:cs="Times New Roman"/>
                <w:sz w:val="24"/>
                <w:szCs w:val="24"/>
                <w:lang w:val="en-GB"/>
              </w:rPr>
              <w:t xml:space="preserve"> the officers</w:t>
            </w:r>
          </w:p>
        </w:tc>
        <w:tc>
          <w:tcPr>
            <w:tcW w:w="6090" w:type="dxa"/>
          </w:tcPr>
          <w:p w14:paraId="07DFE955" w14:textId="77777777" w:rsidR="00677AF4" w:rsidRDefault="00677AF4" w:rsidP="00101C7F">
            <w:pPr>
              <w:rPr>
                <w:lang w:val="en-GB"/>
              </w:rPr>
            </w:pPr>
          </w:p>
        </w:tc>
      </w:tr>
      <w:tr w:rsidR="00677AF4" w14:paraId="58E2605E" w14:textId="77777777" w:rsidTr="00101C7F">
        <w:trPr>
          <w:trHeight w:val="1474"/>
        </w:trPr>
        <w:tc>
          <w:tcPr>
            <w:tcW w:w="2972" w:type="dxa"/>
          </w:tcPr>
          <w:p w14:paraId="0D21A8E0" w14:textId="77777777" w:rsidR="00677AF4" w:rsidRPr="00B227D6" w:rsidRDefault="00677AF4" w:rsidP="00101C7F">
            <w:pPr>
              <w:rPr>
                <w:rFonts w:ascii="Times New Roman" w:hAnsi="Times New Roman" w:cs="Times New Roman"/>
                <w:sz w:val="24"/>
                <w:szCs w:val="24"/>
                <w:lang w:val="en-GB"/>
              </w:rPr>
            </w:pPr>
            <w:r w:rsidRPr="00B227D6">
              <w:rPr>
                <w:rFonts w:ascii="Times New Roman" w:hAnsi="Times New Roman" w:cs="Times New Roman"/>
                <w:sz w:val="24"/>
                <w:szCs w:val="24"/>
                <w:lang w:val="en-GB"/>
              </w:rPr>
              <w:t xml:space="preserve">The hypothetical ABC company’s bylaws – the provisions </w:t>
            </w:r>
            <w:r>
              <w:rPr>
                <w:rFonts w:ascii="Times New Roman" w:hAnsi="Times New Roman" w:cs="Times New Roman"/>
                <w:sz w:val="24"/>
                <w:szCs w:val="24"/>
                <w:lang w:val="en-GB"/>
              </w:rPr>
              <w:t>on</w:t>
            </w:r>
            <w:r w:rsidRPr="00B227D6">
              <w:rPr>
                <w:rFonts w:ascii="Times New Roman" w:hAnsi="Times New Roman" w:cs="Times New Roman"/>
                <w:sz w:val="24"/>
                <w:szCs w:val="24"/>
                <w:lang w:val="en-GB"/>
              </w:rPr>
              <w:t xml:space="preserve"> the stockholder meetings</w:t>
            </w:r>
          </w:p>
        </w:tc>
        <w:tc>
          <w:tcPr>
            <w:tcW w:w="6090" w:type="dxa"/>
          </w:tcPr>
          <w:p w14:paraId="5F584881" w14:textId="77777777" w:rsidR="00677AF4" w:rsidRDefault="00677AF4" w:rsidP="00101C7F">
            <w:pPr>
              <w:rPr>
                <w:lang w:val="en-GB"/>
              </w:rPr>
            </w:pPr>
          </w:p>
        </w:tc>
      </w:tr>
      <w:tr w:rsidR="00677AF4" w14:paraId="7625F76B" w14:textId="77777777" w:rsidTr="00101C7F">
        <w:trPr>
          <w:trHeight w:val="1474"/>
        </w:trPr>
        <w:tc>
          <w:tcPr>
            <w:tcW w:w="2972" w:type="dxa"/>
          </w:tcPr>
          <w:p w14:paraId="7F97D860" w14:textId="77777777" w:rsidR="00677AF4" w:rsidRPr="00B227D6" w:rsidRDefault="00677AF4" w:rsidP="00101C7F">
            <w:pPr>
              <w:rPr>
                <w:rFonts w:ascii="Times New Roman" w:hAnsi="Times New Roman" w:cs="Times New Roman"/>
                <w:sz w:val="24"/>
                <w:szCs w:val="24"/>
                <w:lang w:val="en-GB"/>
              </w:rPr>
            </w:pPr>
            <w:r w:rsidRPr="00B227D6">
              <w:rPr>
                <w:rFonts w:ascii="Times New Roman" w:hAnsi="Times New Roman" w:cs="Times New Roman"/>
                <w:sz w:val="24"/>
                <w:szCs w:val="24"/>
                <w:lang w:val="en-GB"/>
              </w:rPr>
              <w:t xml:space="preserve">The hypothetical ABC company’s bylaws – the provisions </w:t>
            </w:r>
            <w:r>
              <w:rPr>
                <w:rFonts w:ascii="Times New Roman" w:hAnsi="Times New Roman" w:cs="Times New Roman"/>
                <w:sz w:val="24"/>
                <w:szCs w:val="24"/>
                <w:lang w:val="en-GB"/>
              </w:rPr>
              <w:t>on</w:t>
            </w:r>
            <w:r w:rsidRPr="00B227D6">
              <w:rPr>
                <w:rFonts w:ascii="Times New Roman" w:hAnsi="Times New Roman" w:cs="Times New Roman"/>
                <w:sz w:val="24"/>
                <w:szCs w:val="24"/>
                <w:lang w:val="en-GB"/>
              </w:rPr>
              <w:t xml:space="preserve"> the voting requirements</w:t>
            </w:r>
          </w:p>
        </w:tc>
        <w:tc>
          <w:tcPr>
            <w:tcW w:w="6090" w:type="dxa"/>
          </w:tcPr>
          <w:p w14:paraId="7F54E018" w14:textId="77777777" w:rsidR="00677AF4" w:rsidRDefault="00677AF4" w:rsidP="00101C7F">
            <w:pPr>
              <w:rPr>
                <w:lang w:val="en-GB"/>
              </w:rPr>
            </w:pPr>
          </w:p>
        </w:tc>
      </w:tr>
      <w:tr w:rsidR="00677AF4" w14:paraId="363A7DEB" w14:textId="77777777" w:rsidTr="00101C7F">
        <w:trPr>
          <w:trHeight w:val="1474"/>
        </w:trPr>
        <w:tc>
          <w:tcPr>
            <w:tcW w:w="2972" w:type="dxa"/>
          </w:tcPr>
          <w:p w14:paraId="2991CA12" w14:textId="77777777" w:rsidR="00677AF4" w:rsidRPr="00B227D6" w:rsidRDefault="00677AF4" w:rsidP="00101C7F">
            <w:pPr>
              <w:rPr>
                <w:rFonts w:ascii="Times New Roman" w:hAnsi="Times New Roman" w:cs="Times New Roman"/>
                <w:sz w:val="24"/>
                <w:szCs w:val="24"/>
                <w:lang w:val="en-GB"/>
              </w:rPr>
            </w:pPr>
            <w:r w:rsidRPr="00B227D6">
              <w:rPr>
                <w:rFonts w:ascii="Times New Roman" w:hAnsi="Times New Roman" w:cs="Times New Roman"/>
                <w:sz w:val="24"/>
                <w:szCs w:val="24"/>
                <w:lang w:val="en-GB"/>
              </w:rPr>
              <w:t>Tailoring x standardising bylaws</w:t>
            </w:r>
          </w:p>
        </w:tc>
        <w:tc>
          <w:tcPr>
            <w:tcW w:w="6090" w:type="dxa"/>
          </w:tcPr>
          <w:p w14:paraId="5901D44D" w14:textId="77777777" w:rsidR="00677AF4" w:rsidRDefault="00677AF4" w:rsidP="00101C7F">
            <w:pPr>
              <w:rPr>
                <w:lang w:val="en-GB"/>
              </w:rPr>
            </w:pPr>
          </w:p>
        </w:tc>
      </w:tr>
      <w:tr w:rsidR="00677AF4" w14:paraId="23CC2E7B" w14:textId="77777777" w:rsidTr="00101C7F">
        <w:trPr>
          <w:trHeight w:val="1474"/>
        </w:trPr>
        <w:tc>
          <w:tcPr>
            <w:tcW w:w="2972" w:type="dxa"/>
          </w:tcPr>
          <w:p w14:paraId="7CFD6214" w14:textId="77777777" w:rsidR="00677AF4" w:rsidRPr="00B227D6" w:rsidRDefault="00677AF4" w:rsidP="00101C7F">
            <w:pPr>
              <w:rPr>
                <w:rFonts w:ascii="Times New Roman" w:hAnsi="Times New Roman" w:cs="Times New Roman"/>
                <w:sz w:val="24"/>
                <w:szCs w:val="24"/>
                <w:lang w:val="en-GB"/>
              </w:rPr>
            </w:pPr>
            <w:r w:rsidRPr="00B227D6">
              <w:rPr>
                <w:rFonts w:ascii="Times New Roman" w:hAnsi="Times New Roman" w:cs="Times New Roman"/>
                <w:sz w:val="24"/>
                <w:szCs w:val="24"/>
                <w:lang w:val="en-GB"/>
              </w:rPr>
              <w:t>Amending bylaws</w:t>
            </w:r>
          </w:p>
        </w:tc>
        <w:tc>
          <w:tcPr>
            <w:tcW w:w="6090" w:type="dxa"/>
          </w:tcPr>
          <w:p w14:paraId="1FA8A4EF" w14:textId="77777777" w:rsidR="00677AF4" w:rsidRDefault="00677AF4" w:rsidP="00101C7F">
            <w:pPr>
              <w:rPr>
                <w:lang w:val="en-GB"/>
              </w:rPr>
            </w:pPr>
          </w:p>
        </w:tc>
      </w:tr>
    </w:tbl>
    <w:p w14:paraId="618A69DE" w14:textId="55DBCD9A" w:rsidR="00963EFD" w:rsidRPr="008519A5" w:rsidRDefault="00963EFD" w:rsidP="005C7373">
      <w:pPr>
        <w:pStyle w:val="Nadpis3"/>
        <w:numPr>
          <w:ilvl w:val="0"/>
          <w:numId w:val="3"/>
        </w:numPr>
        <w:rPr>
          <w:rFonts w:ascii="Times New Roman" w:hAnsi="Times New Roman" w:cs="Times New Roman"/>
          <w:sz w:val="28"/>
          <w:szCs w:val="28"/>
        </w:rPr>
      </w:pPr>
      <w:r w:rsidRPr="008519A5">
        <w:rPr>
          <w:rFonts w:ascii="Times New Roman" w:hAnsi="Times New Roman" w:cs="Times New Roman"/>
          <w:sz w:val="28"/>
          <w:szCs w:val="28"/>
        </w:rPr>
        <w:lastRenderedPageBreak/>
        <w:t>Opening a meeting</w:t>
      </w:r>
    </w:p>
    <w:p w14:paraId="160C48E3" w14:textId="77777777" w:rsidR="00963EFD" w:rsidRPr="008519A5" w:rsidRDefault="00963EFD" w:rsidP="00963EFD">
      <w:pPr>
        <w:ind w:firstLine="357"/>
        <w:rPr>
          <w:rFonts w:ascii="Times New Roman" w:hAnsi="Times New Roman" w:cs="Times New Roman"/>
          <w:i/>
          <w:sz w:val="24"/>
          <w:szCs w:val="24"/>
          <w:lang w:val="en-GB"/>
        </w:rPr>
      </w:pPr>
      <w:r w:rsidRPr="008519A5">
        <w:rPr>
          <w:rFonts w:ascii="Times New Roman" w:hAnsi="Times New Roman" w:cs="Times New Roman"/>
          <w:i/>
          <w:sz w:val="24"/>
          <w:szCs w:val="24"/>
          <w:lang w:val="en-GB"/>
        </w:rPr>
        <w:t>Arrange the following sentences chronologically</w:t>
      </w:r>
    </w:p>
    <w:p w14:paraId="7054DAC5" w14:textId="77777777" w:rsidR="00963EFD" w:rsidRPr="008519A5" w:rsidRDefault="00963EFD" w:rsidP="00963EFD">
      <w:pPr>
        <w:pStyle w:val="Bezmezer"/>
        <w:numPr>
          <w:ilvl w:val="0"/>
          <w:numId w:val="7"/>
        </w:numPr>
        <w:spacing w:line="360" w:lineRule="auto"/>
        <w:ind w:left="714" w:hanging="357"/>
        <w:rPr>
          <w:rFonts w:ascii="Times New Roman" w:hAnsi="Times New Roman" w:cs="Times New Roman"/>
          <w:sz w:val="24"/>
          <w:szCs w:val="24"/>
        </w:rPr>
      </w:pPr>
      <w:r w:rsidRPr="008519A5">
        <w:rPr>
          <w:rFonts w:ascii="Times New Roman" w:hAnsi="Times New Roman" w:cs="Times New Roman"/>
          <w:sz w:val="24"/>
          <w:szCs w:val="24"/>
        </w:rPr>
        <w:t xml:space="preserve">After the coffee, we´ll </w:t>
      </w:r>
      <w:r w:rsidRPr="008519A5">
        <w:rPr>
          <w:rFonts w:ascii="Times New Roman" w:hAnsi="Times New Roman" w:cs="Times New Roman"/>
          <w:b/>
          <w:sz w:val="24"/>
          <w:szCs w:val="24"/>
        </w:rPr>
        <w:t>work through till</w:t>
      </w:r>
      <w:r w:rsidRPr="008519A5">
        <w:rPr>
          <w:rFonts w:ascii="Times New Roman" w:hAnsi="Times New Roman" w:cs="Times New Roman"/>
          <w:sz w:val="24"/>
          <w:szCs w:val="24"/>
        </w:rPr>
        <w:t xml:space="preserve"> 11 o´clock.</w:t>
      </w:r>
    </w:p>
    <w:p w14:paraId="02599B26" w14:textId="77777777" w:rsidR="00963EFD" w:rsidRPr="008519A5" w:rsidRDefault="00963EFD" w:rsidP="00963EFD">
      <w:pPr>
        <w:pStyle w:val="Bezmezer"/>
        <w:numPr>
          <w:ilvl w:val="0"/>
          <w:numId w:val="7"/>
        </w:numPr>
        <w:spacing w:line="360" w:lineRule="auto"/>
        <w:ind w:left="714" w:hanging="357"/>
        <w:rPr>
          <w:rFonts w:ascii="Times New Roman" w:hAnsi="Times New Roman" w:cs="Times New Roman"/>
          <w:sz w:val="24"/>
          <w:szCs w:val="24"/>
        </w:rPr>
      </w:pPr>
      <w:r w:rsidRPr="008519A5">
        <w:rPr>
          <w:rFonts w:ascii="Times New Roman" w:hAnsi="Times New Roman" w:cs="Times New Roman"/>
          <w:sz w:val="24"/>
          <w:szCs w:val="24"/>
        </w:rPr>
        <w:t xml:space="preserve">Does everybody have a copy of the </w:t>
      </w:r>
      <w:r w:rsidRPr="008519A5">
        <w:rPr>
          <w:rFonts w:ascii="Times New Roman" w:hAnsi="Times New Roman" w:cs="Times New Roman"/>
          <w:b/>
          <w:sz w:val="24"/>
          <w:szCs w:val="24"/>
        </w:rPr>
        <w:t>agenda</w:t>
      </w:r>
      <w:r w:rsidRPr="008519A5">
        <w:rPr>
          <w:rFonts w:ascii="Times New Roman" w:hAnsi="Times New Roman" w:cs="Times New Roman"/>
          <w:sz w:val="24"/>
          <w:szCs w:val="24"/>
        </w:rPr>
        <w:t>?</w:t>
      </w:r>
    </w:p>
    <w:p w14:paraId="42A1C3B7" w14:textId="77777777" w:rsidR="00963EFD" w:rsidRPr="008519A5" w:rsidRDefault="00963EFD" w:rsidP="00963EFD">
      <w:pPr>
        <w:pStyle w:val="Bezmezer"/>
        <w:numPr>
          <w:ilvl w:val="0"/>
          <w:numId w:val="7"/>
        </w:numPr>
        <w:spacing w:line="360" w:lineRule="auto"/>
        <w:ind w:left="714" w:hanging="357"/>
        <w:rPr>
          <w:rFonts w:ascii="Times New Roman" w:hAnsi="Times New Roman" w:cs="Times New Roman"/>
          <w:sz w:val="24"/>
          <w:szCs w:val="24"/>
        </w:rPr>
      </w:pPr>
      <w:r w:rsidRPr="008519A5">
        <w:rPr>
          <w:rFonts w:ascii="Times New Roman" w:hAnsi="Times New Roman" w:cs="Times New Roman"/>
          <w:sz w:val="24"/>
          <w:szCs w:val="24"/>
        </w:rPr>
        <w:t>First of all, I´d like to introduce myself to everybody. I´m Martin Svoboda, a partner at Svoboda Legal.</w:t>
      </w:r>
    </w:p>
    <w:p w14:paraId="52DE2530" w14:textId="50171686" w:rsidR="00963EFD" w:rsidRPr="008519A5" w:rsidRDefault="00963EFD" w:rsidP="00963EFD">
      <w:pPr>
        <w:pStyle w:val="Bezmezer"/>
        <w:numPr>
          <w:ilvl w:val="0"/>
          <w:numId w:val="7"/>
        </w:numPr>
        <w:spacing w:line="360" w:lineRule="auto"/>
        <w:ind w:left="714" w:hanging="357"/>
        <w:rPr>
          <w:rFonts w:ascii="Times New Roman" w:hAnsi="Times New Roman" w:cs="Times New Roman"/>
          <w:sz w:val="24"/>
          <w:szCs w:val="24"/>
        </w:rPr>
      </w:pPr>
      <w:r w:rsidRPr="008519A5">
        <w:rPr>
          <w:rFonts w:ascii="Times New Roman" w:hAnsi="Times New Roman" w:cs="Times New Roman"/>
          <w:sz w:val="24"/>
          <w:szCs w:val="24"/>
        </w:rPr>
        <w:t xml:space="preserve">Petra Křížová, the head of our litigation team, </w:t>
      </w:r>
      <w:r w:rsidRPr="008519A5">
        <w:rPr>
          <w:rFonts w:ascii="Times New Roman" w:hAnsi="Times New Roman" w:cs="Times New Roman"/>
          <w:b/>
          <w:sz w:val="24"/>
          <w:szCs w:val="24"/>
        </w:rPr>
        <w:t>sends her apologies</w:t>
      </w:r>
      <w:r w:rsidRPr="008519A5">
        <w:rPr>
          <w:rFonts w:ascii="Times New Roman" w:hAnsi="Times New Roman" w:cs="Times New Roman"/>
          <w:sz w:val="24"/>
          <w:szCs w:val="24"/>
        </w:rPr>
        <w:t>.</w:t>
      </w:r>
    </w:p>
    <w:p w14:paraId="2F458DE3" w14:textId="77777777" w:rsidR="00963EFD" w:rsidRPr="008519A5" w:rsidRDefault="00963EFD" w:rsidP="00963EFD">
      <w:pPr>
        <w:pStyle w:val="Bezmezer"/>
        <w:numPr>
          <w:ilvl w:val="0"/>
          <w:numId w:val="7"/>
        </w:numPr>
        <w:spacing w:line="360" w:lineRule="auto"/>
        <w:ind w:left="714" w:hanging="357"/>
        <w:rPr>
          <w:rFonts w:ascii="Times New Roman" w:hAnsi="Times New Roman" w:cs="Times New Roman"/>
          <w:color w:val="C45911" w:themeColor="accent2" w:themeShade="BF"/>
          <w:sz w:val="24"/>
          <w:szCs w:val="24"/>
        </w:rPr>
      </w:pPr>
      <w:r w:rsidRPr="008519A5">
        <w:rPr>
          <w:rStyle w:val="Zdraznn"/>
          <w:rFonts w:ascii="Times New Roman" w:hAnsi="Times New Roman" w:cs="Times New Roman"/>
          <w:color w:val="C45911" w:themeColor="accent2" w:themeShade="BF"/>
          <w:sz w:val="24"/>
          <w:szCs w:val="24"/>
        </w:rPr>
        <w:t xml:space="preserve">Good morning everyone. If we're all here, </w:t>
      </w:r>
      <w:r w:rsidRPr="008519A5">
        <w:rPr>
          <w:rStyle w:val="Zdraznn"/>
          <w:rFonts w:ascii="Times New Roman" w:hAnsi="Times New Roman" w:cs="Times New Roman"/>
          <w:b/>
          <w:color w:val="C45911" w:themeColor="accent2" w:themeShade="BF"/>
          <w:sz w:val="24"/>
          <w:szCs w:val="24"/>
        </w:rPr>
        <w:t>let's get started</w:t>
      </w:r>
      <w:r w:rsidRPr="008519A5">
        <w:rPr>
          <w:rStyle w:val="Zdraznn"/>
          <w:rFonts w:ascii="Times New Roman" w:hAnsi="Times New Roman" w:cs="Times New Roman"/>
          <w:color w:val="C45911" w:themeColor="accent2" w:themeShade="BF"/>
          <w:sz w:val="24"/>
          <w:szCs w:val="24"/>
        </w:rPr>
        <w:t>.</w:t>
      </w:r>
    </w:p>
    <w:p w14:paraId="1A610313" w14:textId="77777777" w:rsidR="00963EFD" w:rsidRPr="008519A5" w:rsidRDefault="00963EFD" w:rsidP="00963EFD">
      <w:pPr>
        <w:pStyle w:val="Bezmezer"/>
        <w:numPr>
          <w:ilvl w:val="0"/>
          <w:numId w:val="7"/>
        </w:numPr>
        <w:spacing w:line="360" w:lineRule="auto"/>
        <w:ind w:left="714" w:hanging="357"/>
        <w:rPr>
          <w:rFonts w:ascii="Times New Roman" w:hAnsi="Times New Roman" w:cs="Times New Roman"/>
          <w:sz w:val="24"/>
          <w:szCs w:val="24"/>
        </w:rPr>
      </w:pPr>
      <w:r w:rsidRPr="008519A5">
        <w:rPr>
          <w:rFonts w:ascii="Times New Roman" w:hAnsi="Times New Roman" w:cs="Times New Roman"/>
          <w:sz w:val="24"/>
          <w:szCs w:val="24"/>
        </w:rPr>
        <w:t xml:space="preserve">Let´s </w:t>
      </w:r>
      <w:r w:rsidRPr="008519A5">
        <w:rPr>
          <w:rFonts w:ascii="Times New Roman" w:hAnsi="Times New Roman" w:cs="Times New Roman"/>
          <w:b/>
          <w:sz w:val="24"/>
          <w:szCs w:val="24"/>
        </w:rPr>
        <w:t>start the meeting by looking</w:t>
      </w:r>
      <w:r w:rsidRPr="008519A5">
        <w:rPr>
          <w:rFonts w:ascii="Times New Roman" w:hAnsi="Times New Roman" w:cs="Times New Roman"/>
          <w:sz w:val="24"/>
          <w:szCs w:val="24"/>
        </w:rPr>
        <w:t xml:space="preserve"> at the agenda.</w:t>
      </w:r>
    </w:p>
    <w:p w14:paraId="16BFBFEE" w14:textId="77777777" w:rsidR="00963EFD" w:rsidRPr="008519A5" w:rsidRDefault="00963EFD" w:rsidP="00963EFD">
      <w:pPr>
        <w:pStyle w:val="Bezmezer"/>
        <w:numPr>
          <w:ilvl w:val="0"/>
          <w:numId w:val="7"/>
        </w:numPr>
        <w:spacing w:line="360" w:lineRule="auto"/>
        <w:ind w:left="714" w:hanging="357"/>
        <w:rPr>
          <w:rFonts w:ascii="Times New Roman" w:hAnsi="Times New Roman" w:cs="Times New Roman"/>
          <w:sz w:val="24"/>
          <w:szCs w:val="24"/>
        </w:rPr>
      </w:pPr>
      <w:r w:rsidRPr="008519A5">
        <w:rPr>
          <w:rFonts w:ascii="Times New Roman" w:hAnsi="Times New Roman" w:cs="Times New Roman"/>
          <w:sz w:val="24"/>
          <w:szCs w:val="24"/>
        </w:rPr>
        <w:t>Now this is my new personal assistant, Ms. Jana Slavíková.</w:t>
      </w:r>
    </w:p>
    <w:p w14:paraId="5532C0A3" w14:textId="77777777" w:rsidR="00963EFD" w:rsidRPr="008519A5" w:rsidRDefault="00963EFD" w:rsidP="00963EFD">
      <w:pPr>
        <w:pStyle w:val="Bezmezer"/>
        <w:numPr>
          <w:ilvl w:val="0"/>
          <w:numId w:val="7"/>
        </w:numPr>
        <w:spacing w:line="360" w:lineRule="auto"/>
        <w:ind w:left="714" w:hanging="357"/>
        <w:rPr>
          <w:rFonts w:ascii="Times New Roman" w:hAnsi="Times New Roman" w:cs="Times New Roman"/>
          <w:sz w:val="24"/>
          <w:szCs w:val="24"/>
        </w:rPr>
      </w:pPr>
      <w:r w:rsidRPr="008519A5">
        <w:rPr>
          <w:rFonts w:ascii="Times New Roman" w:hAnsi="Times New Roman" w:cs="Times New Roman"/>
          <w:sz w:val="24"/>
          <w:szCs w:val="24"/>
        </w:rPr>
        <w:t xml:space="preserve">She is going to </w:t>
      </w:r>
      <w:r w:rsidRPr="008519A5">
        <w:rPr>
          <w:rFonts w:ascii="Times New Roman" w:hAnsi="Times New Roman" w:cs="Times New Roman"/>
          <w:b/>
          <w:sz w:val="24"/>
          <w:szCs w:val="24"/>
        </w:rPr>
        <w:t>take the minutes</w:t>
      </w:r>
      <w:r w:rsidRPr="008519A5">
        <w:rPr>
          <w:rFonts w:ascii="Times New Roman" w:hAnsi="Times New Roman" w:cs="Times New Roman"/>
          <w:sz w:val="24"/>
          <w:szCs w:val="24"/>
        </w:rPr>
        <w:t>.</w:t>
      </w:r>
    </w:p>
    <w:p w14:paraId="17150961" w14:textId="77777777" w:rsidR="00963EFD" w:rsidRPr="008519A5" w:rsidRDefault="00963EFD" w:rsidP="00963EFD">
      <w:pPr>
        <w:pStyle w:val="Bezmezer"/>
        <w:numPr>
          <w:ilvl w:val="0"/>
          <w:numId w:val="7"/>
        </w:numPr>
        <w:spacing w:line="360" w:lineRule="auto"/>
        <w:ind w:left="714" w:hanging="357"/>
        <w:rPr>
          <w:sz w:val="24"/>
          <w:szCs w:val="24"/>
        </w:rPr>
      </w:pPr>
      <w:r w:rsidRPr="008519A5">
        <w:rPr>
          <w:rFonts w:ascii="Times New Roman" w:hAnsi="Times New Roman" w:cs="Times New Roman"/>
          <w:sz w:val="24"/>
          <w:szCs w:val="24"/>
        </w:rPr>
        <w:t xml:space="preserve">She is </w:t>
      </w:r>
      <w:r w:rsidRPr="008519A5">
        <w:rPr>
          <w:rFonts w:ascii="Times New Roman" w:hAnsi="Times New Roman" w:cs="Times New Roman"/>
          <w:b/>
          <w:sz w:val="24"/>
          <w:szCs w:val="24"/>
        </w:rPr>
        <w:t>taking her annual leave</w:t>
      </w:r>
      <w:r w:rsidRPr="008519A5">
        <w:rPr>
          <w:rFonts w:ascii="Times New Roman" w:hAnsi="Times New Roman" w:cs="Times New Roman"/>
          <w:sz w:val="24"/>
          <w:szCs w:val="24"/>
        </w:rPr>
        <w:t xml:space="preserve"> at the moment.</w:t>
      </w:r>
    </w:p>
    <w:p w14:paraId="1D1591C0" w14:textId="77777777" w:rsidR="00963EFD" w:rsidRPr="008519A5" w:rsidRDefault="00963EFD" w:rsidP="00963EFD">
      <w:pPr>
        <w:pStyle w:val="Bezmezer"/>
        <w:numPr>
          <w:ilvl w:val="0"/>
          <w:numId w:val="7"/>
        </w:numPr>
        <w:spacing w:line="360" w:lineRule="auto"/>
        <w:ind w:left="714" w:hanging="357"/>
        <w:rPr>
          <w:rFonts w:ascii="Times New Roman" w:hAnsi="Times New Roman" w:cs="Times New Roman"/>
          <w:sz w:val="24"/>
          <w:szCs w:val="24"/>
        </w:rPr>
      </w:pPr>
      <w:r w:rsidRPr="008519A5">
        <w:rPr>
          <w:rFonts w:ascii="Times New Roman" w:hAnsi="Times New Roman" w:cs="Times New Roman"/>
          <w:b/>
          <w:sz w:val="24"/>
          <w:szCs w:val="24"/>
        </w:rPr>
        <w:t>The plan is that</w:t>
      </w:r>
      <w:r w:rsidRPr="008519A5">
        <w:rPr>
          <w:rFonts w:ascii="Times New Roman" w:hAnsi="Times New Roman" w:cs="Times New Roman"/>
          <w:sz w:val="24"/>
          <w:szCs w:val="24"/>
        </w:rPr>
        <w:t xml:space="preserve"> we should work </w:t>
      </w:r>
      <w:r w:rsidRPr="008519A5">
        <w:rPr>
          <w:rFonts w:ascii="Times New Roman" w:hAnsi="Times New Roman" w:cs="Times New Roman"/>
          <w:b/>
          <w:sz w:val="24"/>
          <w:szCs w:val="24"/>
        </w:rPr>
        <w:t>from now till</w:t>
      </w:r>
      <w:r w:rsidRPr="008519A5">
        <w:rPr>
          <w:rFonts w:ascii="Times New Roman" w:hAnsi="Times New Roman" w:cs="Times New Roman"/>
          <w:sz w:val="24"/>
          <w:szCs w:val="24"/>
        </w:rPr>
        <w:t xml:space="preserve"> 10.</w:t>
      </w:r>
    </w:p>
    <w:p w14:paraId="5F853F7A" w14:textId="77777777" w:rsidR="00963EFD" w:rsidRPr="008519A5" w:rsidRDefault="00963EFD" w:rsidP="00963EFD">
      <w:pPr>
        <w:pStyle w:val="Bezmezer"/>
        <w:numPr>
          <w:ilvl w:val="0"/>
          <w:numId w:val="7"/>
        </w:numPr>
        <w:spacing w:line="360" w:lineRule="auto"/>
        <w:ind w:left="714" w:hanging="357"/>
        <w:rPr>
          <w:rFonts w:ascii="Times New Roman" w:hAnsi="Times New Roman" w:cs="Times New Roman"/>
          <w:sz w:val="24"/>
          <w:szCs w:val="24"/>
        </w:rPr>
      </w:pPr>
      <w:r w:rsidRPr="008519A5">
        <w:rPr>
          <w:rFonts w:ascii="Times New Roman" w:hAnsi="Times New Roman" w:cs="Times New Roman"/>
          <w:sz w:val="24"/>
          <w:szCs w:val="24"/>
        </w:rPr>
        <w:t xml:space="preserve">Then there will be a short </w:t>
      </w:r>
      <w:r w:rsidRPr="008519A5">
        <w:rPr>
          <w:rFonts w:ascii="Times New Roman" w:hAnsi="Times New Roman" w:cs="Times New Roman"/>
          <w:b/>
          <w:sz w:val="24"/>
          <w:szCs w:val="24"/>
        </w:rPr>
        <w:t>break for coffee</w:t>
      </w:r>
      <w:r w:rsidRPr="008519A5">
        <w:rPr>
          <w:rFonts w:ascii="Times New Roman" w:hAnsi="Times New Roman" w:cs="Times New Roman"/>
          <w:sz w:val="24"/>
          <w:szCs w:val="24"/>
        </w:rPr>
        <w:t>.</w:t>
      </w:r>
    </w:p>
    <w:p w14:paraId="15E1052A" w14:textId="77777777" w:rsidR="00963EFD" w:rsidRPr="008519A5" w:rsidRDefault="00963EFD" w:rsidP="00963EFD">
      <w:pPr>
        <w:pStyle w:val="Bezmezer"/>
        <w:numPr>
          <w:ilvl w:val="0"/>
          <w:numId w:val="7"/>
        </w:numPr>
        <w:spacing w:line="360" w:lineRule="auto"/>
        <w:ind w:left="714" w:hanging="357"/>
        <w:rPr>
          <w:rFonts w:ascii="Times New Roman" w:hAnsi="Times New Roman" w:cs="Times New Roman"/>
          <w:sz w:val="24"/>
          <w:szCs w:val="24"/>
        </w:rPr>
      </w:pPr>
      <w:r w:rsidRPr="008519A5">
        <w:rPr>
          <w:rFonts w:ascii="Times New Roman" w:hAnsi="Times New Roman" w:cs="Times New Roman"/>
          <w:sz w:val="24"/>
          <w:szCs w:val="24"/>
        </w:rPr>
        <w:t>We plan to finish the meeting at about 11am.</w:t>
      </w:r>
    </w:p>
    <w:p w14:paraId="748FC790" w14:textId="77777777" w:rsidR="00963EFD" w:rsidRPr="008519A5" w:rsidRDefault="00963EFD" w:rsidP="00963EFD">
      <w:pPr>
        <w:pStyle w:val="Bezmezer"/>
        <w:numPr>
          <w:ilvl w:val="0"/>
          <w:numId w:val="7"/>
        </w:numPr>
        <w:spacing w:line="360" w:lineRule="auto"/>
        <w:ind w:left="714" w:hanging="357"/>
        <w:rPr>
          <w:rFonts w:ascii="Times New Roman" w:hAnsi="Times New Roman" w:cs="Times New Roman"/>
          <w:sz w:val="24"/>
          <w:szCs w:val="24"/>
        </w:rPr>
      </w:pPr>
      <w:r w:rsidRPr="008519A5">
        <w:rPr>
          <w:rFonts w:ascii="Times New Roman" w:hAnsi="Times New Roman" w:cs="Times New Roman"/>
          <w:sz w:val="24"/>
          <w:szCs w:val="24"/>
        </w:rPr>
        <w:t xml:space="preserve">Well, let´s begin with some </w:t>
      </w:r>
      <w:r w:rsidRPr="008519A5">
        <w:rPr>
          <w:rFonts w:ascii="Times New Roman" w:hAnsi="Times New Roman" w:cs="Times New Roman"/>
          <w:b/>
          <w:sz w:val="24"/>
          <w:szCs w:val="24"/>
        </w:rPr>
        <w:t>organisational matters</w:t>
      </w:r>
      <w:r w:rsidRPr="008519A5">
        <w:rPr>
          <w:rFonts w:ascii="Times New Roman" w:hAnsi="Times New Roman" w:cs="Times New Roman"/>
          <w:sz w:val="24"/>
          <w:szCs w:val="24"/>
        </w:rPr>
        <w:t>.</w:t>
      </w:r>
    </w:p>
    <w:p w14:paraId="4AE7DF11" w14:textId="77777777" w:rsidR="00963EFD" w:rsidRPr="008519A5" w:rsidRDefault="00963EFD" w:rsidP="00963EFD">
      <w:pPr>
        <w:pStyle w:val="Bezmezer"/>
        <w:ind w:left="720"/>
        <w:rPr>
          <w:rStyle w:val="Nadpis3Char"/>
        </w:rPr>
      </w:pPr>
      <w:bookmarkStart w:id="0" w:name="_Toc505085085"/>
    </w:p>
    <w:bookmarkEnd w:id="0"/>
    <w:p w14:paraId="1A2BBE4A" w14:textId="77777777" w:rsidR="00963EFD" w:rsidRPr="008519A5" w:rsidRDefault="00963EFD" w:rsidP="005C7373">
      <w:pPr>
        <w:pStyle w:val="Nadpis3"/>
        <w:numPr>
          <w:ilvl w:val="0"/>
          <w:numId w:val="3"/>
        </w:numPr>
        <w:rPr>
          <w:rFonts w:ascii="Times New Roman" w:hAnsi="Times New Roman" w:cs="Times New Roman"/>
          <w:sz w:val="28"/>
          <w:szCs w:val="28"/>
        </w:rPr>
      </w:pPr>
      <w:r w:rsidRPr="008519A5">
        <w:rPr>
          <w:rFonts w:ascii="Times New Roman" w:hAnsi="Times New Roman" w:cs="Times New Roman"/>
          <w:sz w:val="28"/>
          <w:szCs w:val="28"/>
        </w:rPr>
        <w:t>A problem question</w:t>
      </w:r>
    </w:p>
    <w:p w14:paraId="1B2FE3C4" w14:textId="77777777" w:rsidR="00963EFD" w:rsidRPr="008519A5" w:rsidRDefault="00963EFD" w:rsidP="00963EFD">
      <w:pPr>
        <w:rPr>
          <w:lang w:val="en-GB"/>
        </w:rPr>
      </w:pPr>
    </w:p>
    <w:tbl>
      <w:tblPr>
        <w:tblStyle w:val="Mkatabulky"/>
        <w:tblW w:w="0" w:type="auto"/>
        <w:tblLook w:val="04A0" w:firstRow="1" w:lastRow="0" w:firstColumn="1" w:lastColumn="0" w:noHBand="0" w:noVBand="1"/>
      </w:tblPr>
      <w:tblGrid>
        <w:gridCol w:w="9062"/>
      </w:tblGrid>
      <w:tr w:rsidR="00963EFD" w:rsidRPr="008519A5" w14:paraId="4D1432CA" w14:textId="77777777" w:rsidTr="00655329">
        <w:tc>
          <w:tcPr>
            <w:tcW w:w="9062" w:type="dxa"/>
            <w:shd w:val="clear" w:color="auto" w:fill="E2EFD9" w:themeFill="accent6" w:themeFillTint="33"/>
          </w:tcPr>
          <w:p w14:paraId="1741A99A" w14:textId="40762D57" w:rsidR="00963EFD" w:rsidRPr="008519A5" w:rsidRDefault="00963EFD" w:rsidP="00655329">
            <w:pPr>
              <w:spacing w:line="360" w:lineRule="auto"/>
              <w:jc w:val="both"/>
              <w:rPr>
                <w:rFonts w:ascii="Times New Roman" w:hAnsi="Times New Roman" w:cs="Times New Roman"/>
                <w:lang w:val="en-GB"/>
              </w:rPr>
            </w:pPr>
            <w:r w:rsidRPr="008519A5">
              <w:rPr>
                <w:rFonts w:ascii="Times New Roman" w:hAnsi="Times New Roman" w:cs="Times New Roman"/>
                <w:sz w:val="24"/>
                <w:szCs w:val="24"/>
                <w:lang w:val="en-GB"/>
              </w:rPr>
              <w:t>Karel started making garden furniture in his shed as a hobby after he was made redundant two years ago. Over that period, he started selling his furniture to local people and now he has a reputation and a number of orders. Such is the demand that he is seriously considering setting up his own business</w:t>
            </w:r>
            <w:r w:rsidR="005C7373">
              <w:rPr>
                <w:rFonts w:ascii="Times New Roman" w:hAnsi="Times New Roman" w:cs="Times New Roman"/>
                <w:sz w:val="24"/>
                <w:szCs w:val="24"/>
                <w:lang w:val="en-GB"/>
              </w:rPr>
              <w:t>,</w:t>
            </w:r>
            <w:r w:rsidRPr="008519A5">
              <w:rPr>
                <w:rFonts w:ascii="Times New Roman" w:hAnsi="Times New Roman" w:cs="Times New Roman"/>
                <w:sz w:val="24"/>
                <w:szCs w:val="24"/>
                <w:lang w:val="en-GB"/>
              </w:rPr>
              <w:t xml:space="preserve"> and OBI</w:t>
            </w:r>
            <w:r w:rsidR="005C7373">
              <w:rPr>
                <w:rFonts w:ascii="Times New Roman" w:hAnsi="Times New Roman" w:cs="Times New Roman"/>
                <w:sz w:val="24"/>
                <w:szCs w:val="24"/>
                <w:lang w:val="en-GB"/>
              </w:rPr>
              <w:t xml:space="preserve"> (a DIY store)</w:t>
            </w:r>
            <w:r w:rsidRPr="008519A5">
              <w:rPr>
                <w:rFonts w:ascii="Times New Roman" w:hAnsi="Times New Roman" w:cs="Times New Roman"/>
                <w:sz w:val="24"/>
                <w:szCs w:val="24"/>
                <w:lang w:val="en-GB"/>
              </w:rPr>
              <w:t xml:space="preserve"> has suggested that they would be prepared to order 300,000 CZK worth of furniture a month if Karel could guarantee delivery. Karel</w:t>
            </w:r>
            <w:r w:rsidR="005C7373">
              <w:rPr>
                <w:rFonts w:ascii="Times New Roman" w:hAnsi="Times New Roman" w:cs="Times New Roman"/>
                <w:sz w:val="24"/>
                <w:szCs w:val="24"/>
                <w:lang w:val="en-GB"/>
              </w:rPr>
              <w:t>’</w:t>
            </w:r>
            <w:r w:rsidRPr="008519A5">
              <w:rPr>
                <w:rFonts w:ascii="Times New Roman" w:hAnsi="Times New Roman" w:cs="Times New Roman"/>
                <w:sz w:val="24"/>
                <w:szCs w:val="24"/>
                <w:lang w:val="en-GB"/>
              </w:rPr>
              <w:t>s cousin Martin wants to join him in running the business but has told him that they must form a registered company if they are to expand their operation, particularly as they would need to rent larger premises and hire a number of workers if they were to meet the order from OBI.</w:t>
            </w:r>
            <w:r w:rsidR="005C7373">
              <w:rPr>
                <w:rFonts w:ascii="Times New Roman" w:hAnsi="Times New Roman" w:cs="Times New Roman"/>
                <w:sz w:val="24"/>
                <w:szCs w:val="24"/>
                <w:lang w:val="en-GB"/>
              </w:rPr>
              <w:t xml:space="preserve"> If the business is good, Karel considers forming companies in other European countries as well.</w:t>
            </w:r>
            <w:r w:rsidRPr="008519A5">
              <w:rPr>
                <w:rFonts w:ascii="Times New Roman" w:hAnsi="Times New Roman" w:cs="Times New Roman"/>
                <w:sz w:val="24"/>
                <w:szCs w:val="24"/>
                <w:lang w:val="en-GB"/>
              </w:rPr>
              <w:t xml:space="preserve"> This all sounds a little daunting to Karel and so he seeks your legal advice.</w:t>
            </w:r>
          </w:p>
        </w:tc>
      </w:tr>
    </w:tbl>
    <w:p w14:paraId="1AED51EB" w14:textId="77777777" w:rsidR="00963EFD" w:rsidRDefault="00963EFD" w:rsidP="00963EFD">
      <w:pPr>
        <w:rPr>
          <w:lang w:val="en-GB"/>
        </w:rPr>
      </w:pPr>
    </w:p>
    <w:p w14:paraId="7ECF7BA9" w14:textId="77777777" w:rsidR="005C7373" w:rsidRDefault="005C7373">
      <w:pPr>
        <w:rPr>
          <w:rFonts w:ascii="Times New Roman" w:eastAsiaTheme="majorEastAsia" w:hAnsi="Times New Roman" w:cs="Times New Roman"/>
          <w:b/>
          <w:bCs/>
          <w:color w:val="4472C4" w:themeColor="accent1"/>
          <w:sz w:val="28"/>
          <w:szCs w:val="28"/>
          <w:lang w:val="en-GB"/>
        </w:rPr>
      </w:pPr>
      <w:r>
        <w:rPr>
          <w:rFonts w:ascii="Times New Roman" w:hAnsi="Times New Roman" w:cs="Times New Roman"/>
          <w:sz w:val="28"/>
          <w:szCs w:val="28"/>
        </w:rPr>
        <w:br w:type="page"/>
      </w:r>
    </w:p>
    <w:p w14:paraId="75611672" w14:textId="023D2560" w:rsidR="005C7373" w:rsidRPr="008519A5" w:rsidRDefault="005C7373" w:rsidP="005C7373">
      <w:pPr>
        <w:pStyle w:val="Nadpis3"/>
        <w:numPr>
          <w:ilvl w:val="0"/>
          <w:numId w:val="3"/>
        </w:numPr>
        <w:rPr>
          <w:rFonts w:ascii="Times New Roman" w:hAnsi="Times New Roman" w:cs="Times New Roman"/>
          <w:sz w:val="28"/>
          <w:szCs w:val="28"/>
        </w:rPr>
      </w:pPr>
      <w:r w:rsidRPr="008519A5">
        <w:rPr>
          <w:rFonts w:ascii="Times New Roman" w:hAnsi="Times New Roman" w:cs="Times New Roman"/>
          <w:sz w:val="28"/>
          <w:szCs w:val="28"/>
        </w:rPr>
        <w:lastRenderedPageBreak/>
        <w:t>Meeting</w:t>
      </w:r>
    </w:p>
    <w:p w14:paraId="28A6FC9D" w14:textId="77777777" w:rsidR="005C7373" w:rsidRPr="008519A5" w:rsidRDefault="005C7373" w:rsidP="005C7373">
      <w:pPr>
        <w:rPr>
          <w:lang w:val="en-GB"/>
        </w:rPr>
      </w:pPr>
    </w:p>
    <w:tbl>
      <w:tblPr>
        <w:tblStyle w:val="Mkatabulky"/>
        <w:tblW w:w="0" w:type="auto"/>
        <w:tblCellMar>
          <w:bottom w:w="85" w:type="dxa"/>
        </w:tblCellMar>
        <w:tblLook w:val="04A0" w:firstRow="1" w:lastRow="0" w:firstColumn="1" w:lastColumn="0" w:noHBand="0" w:noVBand="1"/>
      </w:tblPr>
      <w:tblGrid>
        <w:gridCol w:w="4531"/>
        <w:gridCol w:w="4531"/>
      </w:tblGrid>
      <w:tr w:rsidR="005C7373" w:rsidRPr="008519A5" w14:paraId="4779DF70" w14:textId="77777777" w:rsidTr="00655329">
        <w:tc>
          <w:tcPr>
            <w:tcW w:w="4531" w:type="dxa"/>
          </w:tcPr>
          <w:p w14:paraId="2935EDC6" w14:textId="77777777" w:rsidR="005C7373" w:rsidRPr="008519A5" w:rsidRDefault="005C7373" w:rsidP="00B344CD">
            <w:pPr>
              <w:pStyle w:val="Nadpis2"/>
              <w:spacing w:line="312" w:lineRule="auto"/>
              <w:rPr>
                <w:b w:val="0"/>
                <w:sz w:val="24"/>
                <w:szCs w:val="24"/>
                <w:lang w:val="en-GB"/>
              </w:rPr>
            </w:pPr>
          </w:p>
        </w:tc>
        <w:tc>
          <w:tcPr>
            <w:tcW w:w="4531" w:type="dxa"/>
          </w:tcPr>
          <w:p w14:paraId="14EF9D7F" w14:textId="77777777" w:rsidR="005C7373" w:rsidRPr="008519A5" w:rsidRDefault="005C7373" w:rsidP="00B344CD">
            <w:pPr>
              <w:pStyle w:val="Nadpis2"/>
              <w:spacing w:line="312" w:lineRule="auto"/>
              <w:rPr>
                <w:bCs w:val="0"/>
                <w:sz w:val="24"/>
                <w:szCs w:val="24"/>
                <w:lang w:val="en-GB"/>
              </w:rPr>
            </w:pPr>
            <w:r w:rsidRPr="008519A5">
              <w:rPr>
                <w:bCs w:val="0"/>
                <w:sz w:val="24"/>
                <w:szCs w:val="24"/>
                <w:lang w:val="en-GB"/>
              </w:rPr>
              <w:t>Tasks</w:t>
            </w:r>
          </w:p>
        </w:tc>
      </w:tr>
      <w:tr w:rsidR="005C7373" w:rsidRPr="008519A5" w14:paraId="0F023EF0" w14:textId="77777777" w:rsidTr="00655329">
        <w:tc>
          <w:tcPr>
            <w:tcW w:w="4531" w:type="dxa"/>
          </w:tcPr>
          <w:p w14:paraId="5332EA00" w14:textId="49C67ACA" w:rsidR="005C7373" w:rsidRPr="008519A5" w:rsidRDefault="005C7373" w:rsidP="00B344CD">
            <w:pPr>
              <w:pStyle w:val="Nadpis2"/>
              <w:spacing w:line="312" w:lineRule="auto"/>
              <w:rPr>
                <w:b w:val="0"/>
                <w:sz w:val="24"/>
                <w:szCs w:val="24"/>
                <w:lang w:val="en-GB"/>
              </w:rPr>
            </w:pPr>
            <w:r w:rsidRPr="008519A5">
              <w:rPr>
                <w:bCs w:val="0"/>
                <w:sz w:val="24"/>
                <w:szCs w:val="24"/>
                <w:lang w:val="en-GB"/>
              </w:rPr>
              <w:t>Person A</w:t>
            </w:r>
            <w:r w:rsidRPr="008519A5">
              <w:rPr>
                <w:b w:val="0"/>
                <w:sz w:val="24"/>
                <w:szCs w:val="24"/>
                <w:lang w:val="en-GB"/>
              </w:rPr>
              <w:t xml:space="preserve"> (Chairperson ) opens the meeting and then invites the client to present his request.</w:t>
            </w:r>
          </w:p>
        </w:tc>
        <w:tc>
          <w:tcPr>
            <w:tcW w:w="4531" w:type="dxa"/>
          </w:tcPr>
          <w:p w14:paraId="6347E341" w14:textId="77777777" w:rsidR="005C7373" w:rsidRPr="008519A5" w:rsidRDefault="005C7373" w:rsidP="00B344CD">
            <w:pPr>
              <w:spacing w:line="312" w:lineRule="auto"/>
              <w:rPr>
                <w:rFonts w:ascii="Times New Roman" w:hAnsi="Times New Roman" w:cs="Times New Roman"/>
                <w:i/>
                <w:iCs/>
                <w:sz w:val="24"/>
                <w:szCs w:val="24"/>
                <w:lang w:val="en-GB"/>
              </w:rPr>
            </w:pPr>
            <w:r w:rsidRPr="008519A5">
              <w:rPr>
                <w:rFonts w:ascii="Times New Roman" w:hAnsi="Times New Roman" w:cs="Times New Roman"/>
                <w:i/>
                <w:iCs/>
                <w:sz w:val="24"/>
                <w:szCs w:val="24"/>
                <w:lang w:val="en-GB"/>
              </w:rPr>
              <w:t>Welcome</w:t>
            </w:r>
          </w:p>
          <w:p w14:paraId="57E62BF9" w14:textId="7A0E6EFF" w:rsidR="005C7373" w:rsidRPr="008519A5" w:rsidRDefault="005C7373" w:rsidP="00B344CD">
            <w:pPr>
              <w:spacing w:line="312" w:lineRule="auto"/>
              <w:rPr>
                <w:rFonts w:ascii="Times New Roman" w:hAnsi="Times New Roman" w:cs="Times New Roman"/>
                <w:i/>
                <w:iCs/>
                <w:sz w:val="24"/>
                <w:szCs w:val="24"/>
                <w:lang w:val="en-GB"/>
              </w:rPr>
            </w:pPr>
            <w:r w:rsidRPr="008519A5">
              <w:rPr>
                <w:rFonts w:ascii="Times New Roman" w:hAnsi="Times New Roman" w:cs="Times New Roman"/>
                <w:i/>
                <w:iCs/>
                <w:sz w:val="24"/>
                <w:szCs w:val="24"/>
                <w:lang w:val="en-GB"/>
              </w:rPr>
              <w:t>Introduction</w:t>
            </w:r>
          </w:p>
          <w:p w14:paraId="3431D6DC" w14:textId="77777777" w:rsidR="005C7373" w:rsidRPr="008519A5" w:rsidRDefault="005C7373" w:rsidP="00B344CD">
            <w:pPr>
              <w:spacing w:line="312" w:lineRule="auto"/>
              <w:rPr>
                <w:rFonts w:ascii="Times New Roman" w:hAnsi="Times New Roman" w:cs="Times New Roman"/>
                <w:i/>
                <w:iCs/>
                <w:sz w:val="24"/>
                <w:szCs w:val="24"/>
                <w:lang w:val="en-GB"/>
              </w:rPr>
            </w:pPr>
            <w:r w:rsidRPr="008519A5">
              <w:rPr>
                <w:rFonts w:ascii="Times New Roman" w:hAnsi="Times New Roman" w:cs="Times New Roman"/>
                <w:i/>
                <w:iCs/>
                <w:sz w:val="24"/>
                <w:szCs w:val="24"/>
                <w:lang w:val="en-GB"/>
              </w:rPr>
              <w:t>Apologies</w:t>
            </w:r>
          </w:p>
          <w:p w14:paraId="360593C2" w14:textId="186DDD10" w:rsidR="005C7373" w:rsidRPr="008519A5" w:rsidRDefault="009C6AF4" w:rsidP="00B344CD">
            <w:pPr>
              <w:spacing w:line="312" w:lineRule="auto"/>
              <w:rPr>
                <w:rFonts w:ascii="Times New Roman" w:hAnsi="Times New Roman" w:cs="Times New Roman"/>
                <w:i/>
                <w:iCs/>
                <w:sz w:val="24"/>
                <w:szCs w:val="24"/>
                <w:lang w:val="en-GB"/>
              </w:rPr>
            </w:pPr>
            <w:r>
              <w:rPr>
                <w:rFonts w:ascii="Times New Roman" w:hAnsi="Times New Roman" w:cs="Times New Roman"/>
                <w:i/>
                <w:iCs/>
                <w:sz w:val="24"/>
                <w:szCs w:val="24"/>
                <w:lang w:val="en-GB"/>
              </w:rPr>
              <w:t>Agenda</w:t>
            </w:r>
          </w:p>
        </w:tc>
      </w:tr>
      <w:tr w:rsidR="005C7373" w:rsidRPr="008519A5" w14:paraId="2DB506B6" w14:textId="77777777" w:rsidTr="00655329">
        <w:tc>
          <w:tcPr>
            <w:tcW w:w="4531" w:type="dxa"/>
          </w:tcPr>
          <w:p w14:paraId="3D197C71" w14:textId="4DEA6183" w:rsidR="005C7373" w:rsidRPr="008519A5" w:rsidRDefault="005C7373" w:rsidP="00B344CD">
            <w:pPr>
              <w:pStyle w:val="Nadpis2"/>
              <w:spacing w:line="312" w:lineRule="auto"/>
              <w:rPr>
                <w:b w:val="0"/>
                <w:sz w:val="24"/>
                <w:szCs w:val="24"/>
                <w:lang w:val="en-GB"/>
              </w:rPr>
            </w:pPr>
            <w:r w:rsidRPr="008519A5">
              <w:rPr>
                <w:bCs w:val="0"/>
                <w:sz w:val="24"/>
                <w:szCs w:val="24"/>
                <w:lang w:val="en-GB"/>
              </w:rPr>
              <w:t xml:space="preserve">Person </w:t>
            </w:r>
            <w:r w:rsidR="009C6AF4">
              <w:rPr>
                <w:bCs w:val="0"/>
                <w:sz w:val="24"/>
                <w:szCs w:val="24"/>
                <w:lang w:val="en-GB"/>
              </w:rPr>
              <w:t>B</w:t>
            </w:r>
            <w:r w:rsidRPr="008519A5">
              <w:rPr>
                <w:b w:val="0"/>
                <w:sz w:val="24"/>
                <w:szCs w:val="24"/>
                <w:lang w:val="en-GB"/>
              </w:rPr>
              <w:t xml:space="preserve"> (Client Karel) presents his case</w:t>
            </w:r>
          </w:p>
        </w:tc>
        <w:tc>
          <w:tcPr>
            <w:tcW w:w="4531" w:type="dxa"/>
          </w:tcPr>
          <w:p w14:paraId="15C7D14C" w14:textId="5CA43315" w:rsidR="005C7373" w:rsidRPr="008519A5" w:rsidRDefault="005C7373" w:rsidP="00B344CD">
            <w:pPr>
              <w:spacing w:line="312" w:lineRule="auto"/>
              <w:rPr>
                <w:rFonts w:ascii="Times New Roman" w:hAnsi="Times New Roman" w:cs="Times New Roman"/>
                <w:i/>
                <w:iCs/>
                <w:sz w:val="24"/>
                <w:szCs w:val="24"/>
                <w:lang w:val="en-GB"/>
              </w:rPr>
            </w:pPr>
            <w:r w:rsidRPr="008519A5">
              <w:rPr>
                <w:rFonts w:ascii="Times New Roman" w:hAnsi="Times New Roman" w:cs="Times New Roman"/>
                <w:i/>
                <w:iCs/>
                <w:sz w:val="24"/>
                <w:szCs w:val="24"/>
                <w:lang w:val="en-GB"/>
              </w:rPr>
              <w:t>“made redundant”</w:t>
            </w:r>
          </w:p>
        </w:tc>
      </w:tr>
      <w:tr w:rsidR="005C7373" w:rsidRPr="008519A5" w14:paraId="5C9B78C1" w14:textId="77777777" w:rsidTr="00655329">
        <w:tc>
          <w:tcPr>
            <w:tcW w:w="4531" w:type="dxa"/>
          </w:tcPr>
          <w:p w14:paraId="14CF2D24" w14:textId="291F6C73" w:rsidR="005C7373" w:rsidRPr="008519A5" w:rsidRDefault="005C7373" w:rsidP="00B344CD">
            <w:pPr>
              <w:pStyle w:val="Nadpis2"/>
              <w:spacing w:line="312" w:lineRule="auto"/>
              <w:rPr>
                <w:b w:val="0"/>
                <w:sz w:val="24"/>
                <w:szCs w:val="24"/>
                <w:lang w:val="en-GB"/>
              </w:rPr>
            </w:pPr>
            <w:r w:rsidRPr="008519A5">
              <w:rPr>
                <w:bCs w:val="0"/>
                <w:sz w:val="24"/>
                <w:szCs w:val="24"/>
                <w:lang w:val="en-GB"/>
              </w:rPr>
              <w:t xml:space="preserve">Person </w:t>
            </w:r>
            <w:r w:rsidR="009C6AF4">
              <w:rPr>
                <w:bCs w:val="0"/>
                <w:sz w:val="24"/>
                <w:szCs w:val="24"/>
                <w:lang w:val="en-GB"/>
              </w:rPr>
              <w:t>C</w:t>
            </w:r>
            <w:r w:rsidRPr="008519A5">
              <w:rPr>
                <w:b w:val="0"/>
                <w:sz w:val="24"/>
                <w:szCs w:val="24"/>
                <w:lang w:val="en-GB"/>
              </w:rPr>
              <w:t xml:space="preserve"> (Lawyer) presents information on </w:t>
            </w:r>
            <w:r w:rsidR="009C6AF4">
              <w:rPr>
                <w:b w:val="0"/>
                <w:sz w:val="24"/>
                <w:szCs w:val="24"/>
                <w:lang w:val="en-GB"/>
              </w:rPr>
              <w:t>a sole trader</w:t>
            </w:r>
          </w:p>
        </w:tc>
        <w:tc>
          <w:tcPr>
            <w:tcW w:w="4531" w:type="dxa"/>
          </w:tcPr>
          <w:p w14:paraId="3BC3AB9D" w14:textId="679C65CC" w:rsidR="005C7373" w:rsidRPr="008519A5" w:rsidRDefault="009C6AF4" w:rsidP="00B344CD">
            <w:pPr>
              <w:spacing w:line="312" w:lineRule="auto"/>
              <w:rPr>
                <w:rFonts w:ascii="Times New Roman" w:hAnsi="Times New Roman" w:cs="Times New Roman"/>
                <w:i/>
                <w:iCs/>
                <w:sz w:val="24"/>
                <w:szCs w:val="24"/>
                <w:lang w:val="en-GB"/>
              </w:rPr>
            </w:pPr>
            <w:r w:rsidRPr="008519A5">
              <w:rPr>
                <w:rFonts w:ascii="Times New Roman" w:hAnsi="Times New Roman" w:cs="Times New Roman"/>
                <w:i/>
                <w:iCs/>
                <w:sz w:val="24"/>
                <w:szCs w:val="24"/>
                <w:lang w:val="en-GB"/>
              </w:rPr>
              <w:t>Is it a suitable business form for Karel? Explain.</w:t>
            </w:r>
          </w:p>
        </w:tc>
      </w:tr>
      <w:tr w:rsidR="005C7373" w:rsidRPr="008519A5" w14:paraId="4D6BF7B6" w14:textId="77777777" w:rsidTr="00655329">
        <w:tc>
          <w:tcPr>
            <w:tcW w:w="4531" w:type="dxa"/>
          </w:tcPr>
          <w:p w14:paraId="53747255" w14:textId="5C4F9D39" w:rsidR="005C7373" w:rsidRPr="008519A5" w:rsidRDefault="005C7373" w:rsidP="00B344CD">
            <w:pPr>
              <w:pStyle w:val="Nadpis2"/>
              <w:spacing w:line="312" w:lineRule="auto"/>
              <w:rPr>
                <w:b w:val="0"/>
                <w:sz w:val="24"/>
                <w:szCs w:val="24"/>
                <w:lang w:val="en-GB"/>
              </w:rPr>
            </w:pPr>
            <w:r w:rsidRPr="008519A5">
              <w:rPr>
                <w:bCs w:val="0"/>
                <w:sz w:val="24"/>
                <w:szCs w:val="24"/>
                <w:lang w:val="en-GB"/>
              </w:rPr>
              <w:t xml:space="preserve">Person </w:t>
            </w:r>
            <w:r w:rsidR="009C6AF4">
              <w:rPr>
                <w:bCs w:val="0"/>
                <w:sz w:val="24"/>
                <w:szCs w:val="24"/>
                <w:lang w:val="en-GB"/>
              </w:rPr>
              <w:t>D</w:t>
            </w:r>
            <w:r w:rsidRPr="008519A5">
              <w:rPr>
                <w:b w:val="0"/>
                <w:sz w:val="24"/>
                <w:szCs w:val="24"/>
                <w:lang w:val="en-GB"/>
              </w:rPr>
              <w:t xml:space="preserve"> (Lawyer) </w:t>
            </w:r>
            <w:r w:rsidR="009C6AF4" w:rsidRPr="008519A5">
              <w:rPr>
                <w:b w:val="0"/>
                <w:sz w:val="24"/>
                <w:szCs w:val="24"/>
                <w:lang w:val="en-GB"/>
              </w:rPr>
              <w:t>presents information on</w:t>
            </w:r>
            <w:r w:rsidR="009C6AF4">
              <w:rPr>
                <w:b w:val="0"/>
                <w:sz w:val="24"/>
                <w:szCs w:val="24"/>
                <w:lang w:val="en-GB"/>
              </w:rPr>
              <w:t xml:space="preserve"> an unlimited company</w:t>
            </w:r>
            <w:r w:rsidR="00391F0C">
              <w:rPr>
                <w:rStyle w:val="Znakapoznpodarou"/>
                <w:b w:val="0"/>
                <w:sz w:val="24"/>
                <w:szCs w:val="24"/>
                <w:lang w:val="en-GB"/>
              </w:rPr>
              <w:footnoteReference w:id="1"/>
            </w:r>
            <w:r w:rsidR="009C6AF4">
              <w:rPr>
                <w:b w:val="0"/>
                <w:sz w:val="24"/>
                <w:szCs w:val="24"/>
                <w:lang w:val="en-GB"/>
              </w:rPr>
              <w:t xml:space="preserve"> (“veřejná obchodní společnost”)</w:t>
            </w:r>
            <w:r w:rsidRPr="008519A5">
              <w:rPr>
                <w:b w:val="0"/>
                <w:sz w:val="24"/>
                <w:szCs w:val="24"/>
                <w:lang w:val="en-GB"/>
              </w:rPr>
              <w:t>.</w:t>
            </w:r>
          </w:p>
        </w:tc>
        <w:tc>
          <w:tcPr>
            <w:tcW w:w="4531" w:type="dxa"/>
          </w:tcPr>
          <w:p w14:paraId="35530823" w14:textId="77777777" w:rsidR="005C7373" w:rsidRPr="008519A5" w:rsidRDefault="005C7373" w:rsidP="00B344CD">
            <w:pPr>
              <w:spacing w:line="312" w:lineRule="auto"/>
              <w:rPr>
                <w:rFonts w:ascii="Times New Roman" w:hAnsi="Times New Roman" w:cs="Times New Roman"/>
                <w:i/>
                <w:iCs/>
                <w:sz w:val="24"/>
                <w:szCs w:val="24"/>
                <w:lang w:val="en-GB"/>
              </w:rPr>
            </w:pPr>
            <w:r w:rsidRPr="008519A5">
              <w:rPr>
                <w:rFonts w:ascii="Times New Roman" w:hAnsi="Times New Roman" w:cs="Times New Roman"/>
                <w:i/>
                <w:iCs/>
                <w:sz w:val="24"/>
                <w:szCs w:val="24"/>
                <w:lang w:val="en-GB"/>
              </w:rPr>
              <w:t>Is it a suitable business form for Karel? Explain.</w:t>
            </w:r>
          </w:p>
        </w:tc>
      </w:tr>
      <w:tr w:rsidR="005C7373" w:rsidRPr="008519A5" w14:paraId="51953672" w14:textId="77777777" w:rsidTr="00655329">
        <w:tc>
          <w:tcPr>
            <w:tcW w:w="4531" w:type="dxa"/>
          </w:tcPr>
          <w:p w14:paraId="420AE885" w14:textId="59F479CD" w:rsidR="005C7373" w:rsidRPr="008519A5" w:rsidRDefault="005C7373" w:rsidP="00B344CD">
            <w:pPr>
              <w:pStyle w:val="Nadpis2"/>
              <w:spacing w:line="312" w:lineRule="auto"/>
              <w:rPr>
                <w:b w:val="0"/>
                <w:sz w:val="24"/>
                <w:szCs w:val="24"/>
                <w:lang w:val="en-GB"/>
              </w:rPr>
            </w:pPr>
            <w:r w:rsidRPr="008519A5">
              <w:rPr>
                <w:bCs w:val="0"/>
                <w:sz w:val="24"/>
                <w:szCs w:val="24"/>
                <w:lang w:val="en-GB"/>
              </w:rPr>
              <w:t xml:space="preserve">Person </w:t>
            </w:r>
            <w:r w:rsidR="009C6AF4">
              <w:rPr>
                <w:bCs w:val="0"/>
                <w:sz w:val="24"/>
                <w:szCs w:val="24"/>
                <w:lang w:val="en-GB"/>
              </w:rPr>
              <w:t>E</w:t>
            </w:r>
            <w:r w:rsidRPr="008519A5">
              <w:rPr>
                <w:b w:val="0"/>
                <w:sz w:val="24"/>
                <w:szCs w:val="24"/>
                <w:lang w:val="en-GB"/>
              </w:rPr>
              <w:t xml:space="preserve"> (Lawyer) presents information on a limited partnership</w:t>
            </w:r>
            <w:r w:rsidR="009C6AF4">
              <w:rPr>
                <w:b w:val="0"/>
                <w:sz w:val="24"/>
                <w:szCs w:val="24"/>
                <w:lang w:val="en-GB"/>
              </w:rPr>
              <w:t xml:space="preserve"> company</w:t>
            </w:r>
            <w:r w:rsidR="002D0697">
              <w:rPr>
                <w:rStyle w:val="Znakapoznpodarou"/>
                <w:b w:val="0"/>
                <w:sz w:val="24"/>
                <w:szCs w:val="24"/>
                <w:lang w:val="en-GB"/>
              </w:rPr>
              <w:footnoteReference w:id="2"/>
            </w:r>
            <w:r w:rsidR="009C6AF4">
              <w:rPr>
                <w:b w:val="0"/>
                <w:sz w:val="24"/>
                <w:szCs w:val="24"/>
                <w:lang w:val="en-GB"/>
              </w:rPr>
              <w:t xml:space="preserve"> (“komanditní společnost”)</w:t>
            </w:r>
            <w:r w:rsidRPr="008519A5">
              <w:rPr>
                <w:b w:val="0"/>
                <w:sz w:val="24"/>
                <w:szCs w:val="24"/>
                <w:lang w:val="en-GB"/>
              </w:rPr>
              <w:t>.</w:t>
            </w:r>
          </w:p>
        </w:tc>
        <w:tc>
          <w:tcPr>
            <w:tcW w:w="4531" w:type="dxa"/>
          </w:tcPr>
          <w:p w14:paraId="37870345" w14:textId="77777777" w:rsidR="005C7373" w:rsidRPr="008519A5" w:rsidRDefault="005C7373" w:rsidP="00B344CD">
            <w:pPr>
              <w:spacing w:line="312" w:lineRule="auto"/>
              <w:rPr>
                <w:rFonts w:ascii="Times New Roman" w:hAnsi="Times New Roman" w:cs="Times New Roman"/>
                <w:i/>
                <w:iCs/>
                <w:sz w:val="24"/>
                <w:szCs w:val="24"/>
                <w:lang w:val="en-GB"/>
              </w:rPr>
            </w:pPr>
            <w:r w:rsidRPr="008519A5">
              <w:rPr>
                <w:rFonts w:ascii="Times New Roman" w:hAnsi="Times New Roman" w:cs="Times New Roman"/>
                <w:i/>
                <w:iCs/>
                <w:sz w:val="24"/>
                <w:szCs w:val="24"/>
                <w:lang w:val="en-GB"/>
              </w:rPr>
              <w:t>Is it a suitable business form for Karel? Explain.</w:t>
            </w:r>
          </w:p>
        </w:tc>
      </w:tr>
      <w:tr w:rsidR="005C7373" w:rsidRPr="008519A5" w14:paraId="3207E3E3" w14:textId="77777777" w:rsidTr="00655329">
        <w:tc>
          <w:tcPr>
            <w:tcW w:w="4531" w:type="dxa"/>
          </w:tcPr>
          <w:p w14:paraId="64569F16" w14:textId="592411CD" w:rsidR="005C7373" w:rsidRPr="008519A5" w:rsidRDefault="005C7373" w:rsidP="00B344CD">
            <w:pPr>
              <w:pStyle w:val="Nadpis2"/>
              <w:spacing w:line="312" w:lineRule="auto"/>
              <w:rPr>
                <w:b w:val="0"/>
                <w:sz w:val="24"/>
                <w:szCs w:val="24"/>
                <w:lang w:val="en-GB"/>
              </w:rPr>
            </w:pPr>
            <w:r w:rsidRPr="008519A5">
              <w:rPr>
                <w:bCs w:val="0"/>
                <w:sz w:val="24"/>
                <w:szCs w:val="24"/>
                <w:lang w:val="en-GB"/>
              </w:rPr>
              <w:t xml:space="preserve">Person </w:t>
            </w:r>
            <w:r w:rsidR="00391F0C">
              <w:rPr>
                <w:bCs w:val="0"/>
                <w:sz w:val="24"/>
                <w:szCs w:val="24"/>
                <w:lang w:val="en-GB"/>
              </w:rPr>
              <w:t>F</w:t>
            </w:r>
            <w:r w:rsidRPr="008519A5">
              <w:rPr>
                <w:b w:val="0"/>
                <w:sz w:val="24"/>
                <w:szCs w:val="24"/>
                <w:lang w:val="en-GB"/>
              </w:rPr>
              <w:t xml:space="preserve"> (Lawyer) presents information on a limited liability company.</w:t>
            </w:r>
          </w:p>
        </w:tc>
        <w:tc>
          <w:tcPr>
            <w:tcW w:w="4531" w:type="dxa"/>
          </w:tcPr>
          <w:p w14:paraId="6A21E981" w14:textId="77777777" w:rsidR="005C7373" w:rsidRPr="008519A5" w:rsidRDefault="005C7373" w:rsidP="00B344CD">
            <w:pPr>
              <w:spacing w:line="312" w:lineRule="auto"/>
              <w:rPr>
                <w:rFonts w:ascii="Times New Roman" w:hAnsi="Times New Roman" w:cs="Times New Roman"/>
                <w:i/>
                <w:iCs/>
                <w:sz w:val="24"/>
                <w:szCs w:val="24"/>
                <w:lang w:val="en-GB"/>
              </w:rPr>
            </w:pPr>
            <w:r w:rsidRPr="008519A5">
              <w:rPr>
                <w:rFonts w:ascii="Times New Roman" w:hAnsi="Times New Roman" w:cs="Times New Roman"/>
                <w:i/>
                <w:iCs/>
                <w:sz w:val="24"/>
                <w:szCs w:val="24"/>
                <w:lang w:val="en-GB"/>
              </w:rPr>
              <w:t>Is it a suitable business form for Karel? Explain.</w:t>
            </w:r>
          </w:p>
        </w:tc>
      </w:tr>
      <w:tr w:rsidR="005C7373" w:rsidRPr="008519A5" w14:paraId="2378A9FE" w14:textId="77777777" w:rsidTr="00655329">
        <w:tc>
          <w:tcPr>
            <w:tcW w:w="4531" w:type="dxa"/>
          </w:tcPr>
          <w:p w14:paraId="73BE5620" w14:textId="3F601E43" w:rsidR="005C7373" w:rsidRPr="008519A5" w:rsidRDefault="005C7373" w:rsidP="00B344CD">
            <w:pPr>
              <w:pStyle w:val="Nadpis2"/>
              <w:spacing w:line="312" w:lineRule="auto"/>
              <w:rPr>
                <w:b w:val="0"/>
                <w:sz w:val="24"/>
                <w:szCs w:val="24"/>
                <w:lang w:val="en-GB"/>
              </w:rPr>
            </w:pPr>
            <w:r w:rsidRPr="008519A5">
              <w:rPr>
                <w:bCs w:val="0"/>
                <w:sz w:val="24"/>
                <w:szCs w:val="24"/>
                <w:lang w:val="en-GB"/>
              </w:rPr>
              <w:t xml:space="preserve">Person </w:t>
            </w:r>
            <w:r w:rsidR="00391F0C">
              <w:rPr>
                <w:bCs w:val="0"/>
                <w:sz w:val="24"/>
                <w:szCs w:val="24"/>
                <w:lang w:val="en-GB"/>
              </w:rPr>
              <w:t>G</w:t>
            </w:r>
            <w:r w:rsidRPr="008519A5">
              <w:rPr>
                <w:b w:val="0"/>
                <w:sz w:val="24"/>
                <w:szCs w:val="24"/>
                <w:lang w:val="en-GB"/>
              </w:rPr>
              <w:t xml:space="preserve"> (Lawyer) presents information on a joint stock company</w:t>
            </w:r>
            <w:r w:rsidR="00391F0C">
              <w:rPr>
                <w:b w:val="0"/>
                <w:sz w:val="24"/>
                <w:szCs w:val="24"/>
                <w:lang w:val="en-GB"/>
              </w:rPr>
              <w:t xml:space="preserve"> (public limited company)</w:t>
            </w:r>
            <w:r w:rsidRPr="008519A5">
              <w:rPr>
                <w:b w:val="0"/>
                <w:sz w:val="24"/>
                <w:szCs w:val="24"/>
                <w:lang w:val="en-GB"/>
              </w:rPr>
              <w:t>.</w:t>
            </w:r>
          </w:p>
        </w:tc>
        <w:tc>
          <w:tcPr>
            <w:tcW w:w="4531" w:type="dxa"/>
          </w:tcPr>
          <w:p w14:paraId="67FB0195" w14:textId="77777777" w:rsidR="005C7373" w:rsidRPr="008519A5" w:rsidRDefault="005C7373" w:rsidP="00B344CD">
            <w:pPr>
              <w:spacing w:line="312" w:lineRule="auto"/>
              <w:rPr>
                <w:rFonts w:ascii="Times New Roman" w:hAnsi="Times New Roman" w:cs="Times New Roman"/>
                <w:i/>
                <w:iCs/>
                <w:sz w:val="24"/>
                <w:szCs w:val="24"/>
                <w:lang w:val="en-GB"/>
              </w:rPr>
            </w:pPr>
            <w:r w:rsidRPr="008519A5">
              <w:rPr>
                <w:rFonts w:ascii="Times New Roman" w:hAnsi="Times New Roman" w:cs="Times New Roman"/>
                <w:i/>
                <w:iCs/>
                <w:sz w:val="24"/>
                <w:szCs w:val="24"/>
                <w:lang w:val="en-GB"/>
              </w:rPr>
              <w:t>Is it a suitable business form for Karel? Explain.</w:t>
            </w:r>
          </w:p>
        </w:tc>
      </w:tr>
      <w:tr w:rsidR="00391F0C" w:rsidRPr="008519A5" w14:paraId="729AA453" w14:textId="77777777" w:rsidTr="00655329">
        <w:tc>
          <w:tcPr>
            <w:tcW w:w="4531" w:type="dxa"/>
          </w:tcPr>
          <w:p w14:paraId="7B89685B" w14:textId="5A80FBE0" w:rsidR="00391F0C" w:rsidRPr="008519A5" w:rsidRDefault="00391F0C" w:rsidP="00B344CD">
            <w:pPr>
              <w:pStyle w:val="Nadpis2"/>
              <w:spacing w:line="312" w:lineRule="auto"/>
              <w:rPr>
                <w:bCs w:val="0"/>
                <w:sz w:val="24"/>
                <w:szCs w:val="24"/>
                <w:lang w:val="en-GB"/>
              </w:rPr>
            </w:pPr>
            <w:r w:rsidRPr="008519A5">
              <w:rPr>
                <w:bCs w:val="0"/>
                <w:sz w:val="24"/>
                <w:szCs w:val="24"/>
                <w:lang w:val="en-GB"/>
              </w:rPr>
              <w:t>Person</w:t>
            </w:r>
            <w:r>
              <w:rPr>
                <w:bCs w:val="0"/>
                <w:sz w:val="24"/>
                <w:szCs w:val="24"/>
                <w:lang w:val="en-GB"/>
              </w:rPr>
              <w:t>s</w:t>
            </w:r>
            <w:r w:rsidRPr="008519A5">
              <w:rPr>
                <w:bCs w:val="0"/>
                <w:sz w:val="24"/>
                <w:szCs w:val="24"/>
                <w:lang w:val="en-GB"/>
              </w:rPr>
              <w:t xml:space="preserve"> </w:t>
            </w:r>
            <w:r>
              <w:rPr>
                <w:bCs w:val="0"/>
                <w:sz w:val="24"/>
                <w:szCs w:val="24"/>
                <w:lang w:val="en-GB"/>
              </w:rPr>
              <w:t>H</w:t>
            </w:r>
            <w:r w:rsidRPr="008519A5">
              <w:rPr>
                <w:bCs w:val="0"/>
                <w:sz w:val="24"/>
                <w:szCs w:val="24"/>
                <w:lang w:val="en-GB"/>
              </w:rPr>
              <w:t xml:space="preserve"> </w:t>
            </w:r>
            <w:r w:rsidRPr="008519A5">
              <w:rPr>
                <w:b w:val="0"/>
                <w:sz w:val="24"/>
                <w:szCs w:val="24"/>
                <w:lang w:val="en-GB"/>
              </w:rPr>
              <w:t>(</w:t>
            </w:r>
            <w:r>
              <w:rPr>
                <w:b w:val="0"/>
                <w:sz w:val="24"/>
                <w:szCs w:val="24"/>
                <w:lang w:val="en-GB"/>
              </w:rPr>
              <w:t xml:space="preserve">Erasmus </w:t>
            </w:r>
            <w:r w:rsidRPr="008519A5">
              <w:rPr>
                <w:b w:val="0"/>
                <w:sz w:val="24"/>
                <w:szCs w:val="24"/>
                <w:lang w:val="en-GB"/>
              </w:rPr>
              <w:t>Lawyer</w:t>
            </w:r>
            <w:r>
              <w:rPr>
                <w:b w:val="0"/>
                <w:sz w:val="24"/>
                <w:szCs w:val="24"/>
                <w:lang w:val="en-GB"/>
              </w:rPr>
              <w:t>s</w:t>
            </w:r>
            <w:r w:rsidRPr="008519A5">
              <w:rPr>
                <w:b w:val="0"/>
                <w:sz w:val="24"/>
                <w:szCs w:val="24"/>
                <w:lang w:val="en-GB"/>
              </w:rPr>
              <w:t>)</w:t>
            </w:r>
            <w:r>
              <w:rPr>
                <w:b w:val="0"/>
                <w:sz w:val="24"/>
                <w:szCs w:val="24"/>
                <w:lang w:val="en-GB"/>
              </w:rPr>
              <w:t xml:space="preserve"> present information on a suitable business form in their respective European countries.</w:t>
            </w:r>
          </w:p>
        </w:tc>
        <w:tc>
          <w:tcPr>
            <w:tcW w:w="4531" w:type="dxa"/>
          </w:tcPr>
          <w:p w14:paraId="61757872" w14:textId="67D18947" w:rsidR="00391F0C" w:rsidRPr="008519A5" w:rsidRDefault="00391F0C" w:rsidP="00B344CD">
            <w:pPr>
              <w:spacing w:line="312" w:lineRule="auto"/>
              <w:rPr>
                <w:rFonts w:ascii="Times New Roman" w:hAnsi="Times New Roman" w:cs="Times New Roman"/>
                <w:i/>
                <w:iCs/>
                <w:sz w:val="24"/>
                <w:szCs w:val="24"/>
                <w:lang w:val="en-GB"/>
              </w:rPr>
            </w:pPr>
            <w:r>
              <w:rPr>
                <w:rFonts w:ascii="Times New Roman" w:hAnsi="Times New Roman" w:cs="Times New Roman"/>
                <w:i/>
                <w:iCs/>
                <w:sz w:val="24"/>
                <w:szCs w:val="24"/>
                <w:lang w:val="en-GB"/>
              </w:rPr>
              <w:t>The appropriate business form + advantages</w:t>
            </w:r>
          </w:p>
        </w:tc>
      </w:tr>
      <w:tr w:rsidR="005C7373" w:rsidRPr="008519A5" w14:paraId="7A9FDC54" w14:textId="77777777" w:rsidTr="00655329">
        <w:tc>
          <w:tcPr>
            <w:tcW w:w="4531" w:type="dxa"/>
          </w:tcPr>
          <w:p w14:paraId="0D0FC1EB" w14:textId="5B5DB7EB" w:rsidR="005C7373" w:rsidRPr="008519A5" w:rsidRDefault="005C7373" w:rsidP="00B344CD">
            <w:pPr>
              <w:pStyle w:val="Nadpis2"/>
              <w:spacing w:line="312" w:lineRule="auto"/>
              <w:rPr>
                <w:b w:val="0"/>
                <w:sz w:val="24"/>
                <w:szCs w:val="24"/>
                <w:lang w:val="en-GB"/>
              </w:rPr>
            </w:pPr>
            <w:r w:rsidRPr="008519A5">
              <w:rPr>
                <w:bCs w:val="0"/>
                <w:sz w:val="24"/>
                <w:szCs w:val="24"/>
                <w:lang w:val="en-GB"/>
              </w:rPr>
              <w:t xml:space="preserve">Person </w:t>
            </w:r>
            <w:r w:rsidR="00391F0C">
              <w:rPr>
                <w:bCs w:val="0"/>
                <w:sz w:val="24"/>
                <w:szCs w:val="24"/>
                <w:lang w:val="en-GB"/>
              </w:rPr>
              <w:t>I</w:t>
            </w:r>
            <w:r w:rsidRPr="008519A5">
              <w:rPr>
                <w:bCs w:val="0"/>
                <w:sz w:val="24"/>
                <w:szCs w:val="24"/>
                <w:lang w:val="en-GB"/>
              </w:rPr>
              <w:t xml:space="preserve"> </w:t>
            </w:r>
            <w:r w:rsidRPr="008519A5">
              <w:rPr>
                <w:b w:val="0"/>
                <w:sz w:val="24"/>
                <w:szCs w:val="24"/>
                <w:lang w:val="en-GB"/>
              </w:rPr>
              <w:t>(Lawyer) briefly summarises the business forms that could be appropriate for Karel</w:t>
            </w:r>
          </w:p>
        </w:tc>
        <w:tc>
          <w:tcPr>
            <w:tcW w:w="4531" w:type="dxa"/>
          </w:tcPr>
          <w:p w14:paraId="308F0AD8" w14:textId="77777777" w:rsidR="005C7373" w:rsidRPr="008519A5" w:rsidRDefault="005C7373" w:rsidP="00B344CD">
            <w:pPr>
              <w:spacing w:line="312" w:lineRule="auto"/>
              <w:rPr>
                <w:rFonts w:ascii="Times New Roman" w:hAnsi="Times New Roman" w:cs="Times New Roman"/>
                <w:i/>
                <w:iCs/>
                <w:sz w:val="24"/>
                <w:szCs w:val="24"/>
                <w:lang w:val="en-GB"/>
              </w:rPr>
            </w:pPr>
          </w:p>
        </w:tc>
      </w:tr>
      <w:tr w:rsidR="005C7373" w:rsidRPr="008519A5" w14:paraId="1A068C7E" w14:textId="77777777" w:rsidTr="00655329">
        <w:tc>
          <w:tcPr>
            <w:tcW w:w="4531" w:type="dxa"/>
          </w:tcPr>
          <w:p w14:paraId="61D476E1" w14:textId="1658C76B" w:rsidR="005C7373" w:rsidRPr="008519A5" w:rsidRDefault="005C7373" w:rsidP="00B344CD">
            <w:pPr>
              <w:pStyle w:val="Nadpis2"/>
              <w:spacing w:line="312" w:lineRule="auto"/>
              <w:rPr>
                <w:b w:val="0"/>
                <w:sz w:val="24"/>
                <w:szCs w:val="24"/>
                <w:lang w:val="en-GB"/>
              </w:rPr>
            </w:pPr>
            <w:r w:rsidRPr="008519A5">
              <w:rPr>
                <w:bCs w:val="0"/>
                <w:sz w:val="24"/>
                <w:szCs w:val="24"/>
                <w:lang w:val="en-GB"/>
              </w:rPr>
              <w:t xml:space="preserve">Person </w:t>
            </w:r>
            <w:r w:rsidR="00391F0C">
              <w:rPr>
                <w:bCs w:val="0"/>
                <w:sz w:val="24"/>
                <w:szCs w:val="24"/>
                <w:lang w:val="en-GB"/>
              </w:rPr>
              <w:t>J</w:t>
            </w:r>
            <w:r w:rsidRPr="008519A5">
              <w:rPr>
                <w:bCs w:val="0"/>
                <w:sz w:val="24"/>
                <w:szCs w:val="24"/>
                <w:lang w:val="en-GB"/>
              </w:rPr>
              <w:t xml:space="preserve"> </w:t>
            </w:r>
            <w:r w:rsidRPr="008519A5">
              <w:rPr>
                <w:b w:val="0"/>
                <w:sz w:val="24"/>
                <w:szCs w:val="24"/>
                <w:lang w:val="en-GB"/>
              </w:rPr>
              <w:t>(Lawyer) briefly summarises the business forms that are totally inappropriate for Karel</w:t>
            </w:r>
          </w:p>
        </w:tc>
        <w:tc>
          <w:tcPr>
            <w:tcW w:w="4531" w:type="dxa"/>
          </w:tcPr>
          <w:p w14:paraId="2EE17306" w14:textId="77777777" w:rsidR="005C7373" w:rsidRPr="008519A5" w:rsidRDefault="005C7373" w:rsidP="00B344CD">
            <w:pPr>
              <w:spacing w:line="312" w:lineRule="auto"/>
              <w:rPr>
                <w:rFonts w:ascii="Times New Roman" w:hAnsi="Times New Roman" w:cs="Times New Roman"/>
                <w:i/>
                <w:iCs/>
                <w:sz w:val="24"/>
                <w:szCs w:val="24"/>
                <w:lang w:val="en-GB"/>
              </w:rPr>
            </w:pPr>
          </w:p>
        </w:tc>
      </w:tr>
    </w:tbl>
    <w:p w14:paraId="4C522D8D" w14:textId="77777777" w:rsidR="005C7373" w:rsidRPr="008519A5" w:rsidRDefault="005C7373" w:rsidP="005C7373">
      <w:pPr>
        <w:rPr>
          <w:lang w:val="en-GB"/>
        </w:rPr>
      </w:pPr>
    </w:p>
    <w:p w14:paraId="519C5476" w14:textId="77777777" w:rsidR="005C7373" w:rsidRDefault="005C7373" w:rsidP="00963EFD">
      <w:pPr>
        <w:rPr>
          <w:lang w:val="en-GB"/>
        </w:rPr>
      </w:pPr>
    </w:p>
    <w:p w14:paraId="6423DEF2" w14:textId="3909E674" w:rsidR="00947C78" w:rsidRDefault="00947C78" w:rsidP="00947C78">
      <w:pPr>
        <w:pStyle w:val="Nadpis3"/>
        <w:numPr>
          <w:ilvl w:val="0"/>
          <w:numId w:val="3"/>
        </w:numPr>
        <w:rPr>
          <w:rFonts w:ascii="Times New Roman" w:hAnsi="Times New Roman" w:cs="Times New Roman"/>
          <w:sz w:val="28"/>
          <w:szCs w:val="28"/>
        </w:rPr>
      </w:pPr>
      <w:r w:rsidRPr="00947C78">
        <w:rPr>
          <w:rFonts w:ascii="Times New Roman" w:hAnsi="Times New Roman" w:cs="Times New Roman"/>
          <w:sz w:val="28"/>
          <w:szCs w:val="28"/>
        </w:rPr>
        <w:lastRenderedPageBreak/>
        <w:t>Articles of Association</w:t>
      </w:r>
    </w:p>
    <w:p w14:paraId="3B8BBC7B" w14:textId="77777777" w:rsidR="0075334F" w:rsidRPr="0075334F" w:rsidRDefault="0075334F" w:rsidP="0075334F">
      <w:pPr>
        <w:rPr>
          <w:lang w:val="en-GB"/>
        </w:rPr>
      </w:pPr>
    </w:p>
    <w:tbl>
      <w:tblPr>
        <w:tblStyle w:val="Mkatabulky"/>
        <w:tblW w:w="0" w:type="auto"/>
        <w:tblLook w:val="04A0" w:firstRow="1" w:lastRow="0" w:firstColumn="1" w:lastColumn="0" w:noHBand="0" w:noVBand="1"/>
      </w:tblPr>
      <w:tblGrid>
        <w:gridCol w:w="9062"/>
      </w:tblGrid>
      <w:tr w:rsidR="0075334F" w14:paraId="5367D623" w14:textId="77777777" w:rsidTr="0075334F">
        <w:tc>
          <w:tcPr>
            <w:tcW w:w="9062" w:type="dxa"/>
          </w:tcPr>
          <w:p w14:paraId="0BA049CC" w14:textId="77777777" w:rsidR="0075334F" w:rsidRPr="0075334F" w:rsidRDefault="0075334F" w:rsidP="0075334F">
            <w:pPr>
              <w:pStyle w:val="Normlnweb"/>
              <w:shd w:val="clear" w:color="auto" w:fill="FFFFFF"/>
              <w:spacing w:before="360" w:beforeAutospacing="0" w:after="0" w:afterAutospacing="0"/>
              <w:ind w:left="360"/>
              <w:jc w:val="center"/>
              <w:rPr>
                <w:color w:val="000000"/>
                <w:lang w:val="en-GB"/>
              </w:rPr>
            </w:pPr>
            <w:r w:rsidRPr="0075334F">
              <w:rPr>
                <w:b/>
                <w:bCs/>
                <w:color w:val="000000"/>
              </w:rPr>
              <w:t>PROCEEDINGS AT GENERAL MEETINGS</w:t>
            </w:r>
          </w:p>
          <w:p w14:paraId="1F3BD3CE" w14:textId="77777777" w:rsidR="0075334F" w:rsidRPr="0075334F" w:rsidRDefault="0075334F" w:rsidP="0075334F">
            <w:pPr>
              <w:pStyle w:val="Normlnweb"/>
              <w:shd w:val="clear" w:color="auto" w:fill="FFFFFF"/>
              <w:spacing w:before="180" w:beforeAutospacing="0" w:after="0" w:afterAutospacing="0"/>
              <w:ind w:left="360"/>
              <w:rPr>
                <w:color w:val="000000"/>
              </w:rPr>
            </w:pPr>
            <w:r w:rsidRPr="0075334F">
              <w:rPr>
                <w:color w:val="000000"/>
              </w:rPr>
              <w:t>58. All business shall be deemed special that is transacted at an Extraordinary General Meeting, and also all that is transacted at an Annual General Meeting, with the exception of declaring a dividend, the consideration of the accounts, balance sheets and the reports of the Board and Auditors, the election of Directors in the place of those retiring and the appointment of, and the fixing of the remuneration of, the Auditors.</w:t>
            </w:r>
          </w:p>
          <w:p w14:paraId="55393E42" w14:textId="77777777" w:rsidR="0075334F" w:rsidRPr="0075334F" w:rsidRDefault="0075334F" w:rsidP="0075334F">
            <w:pPr>
              <w:pStyle w:val="Normlnweb"/>
              <w:shd w:val="clear" w:color="auto" w:fill="FFFFFF"/>
              <w:spacing w:before="180" w:beforeAutospacing="0" w:after="0" w:afterAutospacing="0"/>
              <w:ind w:left="360"/>
              <w:rPr>
                <w:color w:val="000000"/>
              </w:rPr>
            </w:pPr>
            <w:r w:rsidRPr="0075334F">
              <w:rPr>
                <w:color w:val="000000"/>
              </w:rPr>
              <w:t xml:space="preserve">59. No business shall be transacted at any General Meeting unless a </w:t>
            </w:r>
            <w:r w:rsidRPr="000569DD">
              <w:rPr>
                <w:color w:val="FF0000"/>
              </w:rPr>
              <w:t>quorum</w:t>
            </w:r>
            <w:r w:rsidRPr="0075334F">
              <w:rPr>
                <w:color w:val="000000"/>
              </w:rPr>
              <w:t xml:space="preserve"> of Members is present at the time when the General Meeting proceeds to business; save as herein otherwise provided, two (2) Members present in person or </w:t>
            </w:r>
            <w:r w:rsidRPr="000569DD">
              <w:rPr>
                <w:color w:val="FF0000"/>
              </w:rPr>
              <w:t xml:space="preserve">by proxy </w:t>
            </w:r>
            <w:r w:rsidRPr="0075334F">
              <w:rPr>
                <w:color w:val="000000"/>
              </w:rPr>
              <w:t>shall be a quorum. At all times when the Company has one (1) and only Member, one (1) Member present at the General Meeting in person or by proxy shall be a quorum.</w:t>
            </w:r>
          </w:p>
          <w:p w14:paraId="10163B34" w14:textId="77777777" w:rsidR="0075334F" w:rsidRPr="0075334F" w:rsidRDefault="0075334F" w:rsidP="0075334F">
            <w:pPr>
              <w:pStyle w:val="Normlnweb"/>
              <w:shd w:val="clear" w:color="auto" w:fill="FFFFFF"/>
              <w:spacing w:before="180" w:beforeAutospacing="0" w:after="0" w:afterAutospacing="0"/>
              <w:ind w:left="360"/>
              <w:rPr>
                <w:color w:val="000000"/>
              </w:rPr>
            </w:pPr>
            <w:r w:rsidRPr="0075334F">
              <w:rPr>
                <w:color w:val="000000"/>
              </w:rPr>
              <w:t xml:space="preserve">60. If within half an hour from the time appointed for the General Meeting a quorum is not present, the General Meeting, if convened upon the requisition of Members, shall be dissolved; in any other case it shall stand </w:t>
            </w:r>
            <w:r w:rsidRPr="000569DD">
              <w:rPr>
                <w:color w:val="FF0000"/>
              </w:rPr>
              <w:t>adjourned</w:t>
            </w:r>
            <w:r w:rsidRPr="0075334F">
              <w:rPr>
                <w:color w:val="000000"/>
              </w:rPr>
              <w:t xml:space="preserve"> to the same day in the next week, at the same time and place or to such other day and at such other time and place as the Board may determine, and if at the adjourned General Meeting a quorum is not present within half an hour from the time appointed for the General Meeting, the Members present shall be a quorum.</w:t>
            </w:r>
          </w:p>
          <w:p w14:paraId="3FE9E978" w14:textId="77777777" w:rsidR="0075334F" w:rsidRPr="0075334F" w:rsidRDefault="0075334F" w:rsidP="0075334F">
            <w:pPr>
              <w:pStyle w:val="Normlnweb"/>
              <w:shd w:val="clear" w:color="auto" w:fill="FFFFFF"/>
              <w:spacing w:before="180" w:beforeAutospacing="0" w:after="0" w:afterAutospacing="0"/>
              <w:ind w:left="360"/>
              <w:rPr>
                <w:color w:val="000000"/>
              </w:rPr>
            </w:pPr>
            <w:r w:rsidRPr="0075334F">
              <w:rPr>
                <w:color w:val="000000"/>
              </w:rPr>
              <w:t>61. The Chairman, if any, shall preside as chairman at every General Meeting of the Company, or if there is no such Chairman, or if he shall not be present within fifteen (15) minutes after the time appointed for the holding of the General Meeting or is unwilling to act, the Directors present shall elect one of their number to be chairman of the General Meeting.</w:t>
            </w:r>
          </w:p>
          <w:p w14:paraId="2C0B9535" w14:textId="3D748D2C" w:rsidR="0075334F" w:rsidRPr="0075334F" w:rsidRDefault="0075334F" w:rsidP="0075334F">
            <w:pPr>
              <w:pStyle w:val="Normlnweb"/>
              <w:shd w:val="clear" w:color="auto" w:fill="FFFFFF"/>
              <w:spacing w:before="180" w:beforeAutospacing="0" w:after="0" w:afterAutospacing="0"/>
              <w:ind w:left="360"/>
              <w:rPr>
                <w:color w:val="000000"/>
                <w:sz w:val="27"/>
                <w:szCs w:val="27"/>
              </w:rPr>
            </w:pPr>
            <w:r w:rsidRPr="0075334F">
              <w:rPr>
                <w:color w:val="000000"/>
              </w:rPr>
              <w:t>62. If at any General Meeting no Director is willing to act as chairman or if no Director is present within fifteen (15) minutes after the time appointed for holding the General Meeting, the Members present shall choose one of their number to be chairman of the General Meeting.</w:t>
            </w:r>
          </w:p>
        </w:tc>
      </w:tr>
    </w:tbl>
    <w:p w14:paraId="1F6450AC" w14:textId="77777777" w:rsidR="00CE2E58" w:rsidRDefault="00CE2E58" w:rsidP="00947C78">
      <w:pPr>
        <w:shd w:val="clear" w:color="auto" w:fill="FFFFFF"/>
        <w:spacing w:before="180" w:after="0" w:line="240" w:lineRule="auto"/>
        <w:rPr>
          <w:rFonts w:ascii="Times New Roman" w:eastAsia="Times New Roman" w:hAnsi="Times New Roman" w:cs="Times New Roman"/>
          <w:color w:val="000000"/>
          <w:sz w:val="24"/>
          <w:szCs w:val="24"/>
          <w:lang w:val="en-GB" w:eastAsia="en-GB"/>
        </w:rPr>
      </w:pPr>
    </w:p>
    <w:p w14:paraId="71B88CBD" w14:textId="747BA744" w:rsidR="00001036" w:rsidRPr="003459C8" w:rsidRDefault="00001036" w:rsidP="003459C8">
      <w:pPr>
        <w:pStyle w:val="Odstavecseseznamem"/>
        <w:numPr>
          <w:ilvl w:val="0"/>
          <w:numId w:val="27"/>
        </w:numPr>
        <w:shd w:val="clear" w:color="auto" w:fill="FFFFFF"/>
        <w:spacing w:after="120" w:line="240" w:lineRule="auto"/>
        <w:ind w:left="714" w:hanging="357"/>
        <w:contextualSpacing w:val="0"/>
        <w:rPr>
          <w:rFonts w:ascii="Times New Roman" w:eastAsia="Times New Roman" w:hAnsi="Times New Roman" w:cs="Times New Roman"/>
          <w:color w:val="000000"/>
          <w:sz w:val="24"/>
          <w:szCs w:val="24"/>
          <w:lang w:eastAsia="en-GB"/>
        </w:rPr>
      </w:pPr>
      <w:r w:rsidRPr="003459C8">
        <w:rPr>
          <w:rFonts w:ascii="Times New Roman" w:eastAsia="Times New Roman" w:hAnsi="Times New Roman" w:cs="Times New Roman"/>
          <w:color w:val="000000"/>
          <w:sz w:val="24"/>
          <w:szCs w:val="24"/>
          <w:lang w:eastAsia="en-GB"/>
        </w:rPr>
        <w:t>Is the necessity to hire a new secretary considered “special business”?</w:t>
      </w:r>
    </w:p>
    <w:p w14:paraId="4FFC1B15" w14:textId="5C6E5D3C" w:rsidR="00001036" w:rsidRPr="003459C8" w:rsidRDefault="00001036" w:rsidP="003459C8">
      <w:pPr>
        <w:pStyle w:val="Odstavecseseznamem"/>
        <w:numPr>
          <w:ilvl w:val="0"/>
          <w:numId w:val="27"/>
        </w:numPr>
        <w:shd w:val="clear" w:color="auto" w:fill="FFFFFF"/>
        <w:spacing w:after="120" w:line="240" w:lineRule="auto"/>
        <w:ind w:left="714" w:hanging="357"/>
        <w:contextualSpacing w:val="0"/>
        <w:rPr>
          <w:rFonts w:ascii="Times New Roman" w:eastAsia="Times New Roman" w:hAnsi="Times New Roman" w:cs="Times New Roman"/>
          <w:color w:val="000000"/>
          <w:sz w:val="24"/>
          <w:szCs w:val="24"/>
          <w:lang w:eastAsia="en-GB"/>
        </w:rPr>
      </w:pPr>
      <w:r w:rsidRPr="003459C8">
        <w:rPr>
          <w:rFonts w:ascii="Times New Roman" w:eastAsia="Times New Roman" w:hAnsi="Times New Roman" w:cs="Times New Roman"/>
          <w:color w:val="000000"/>
          <w:sz w:val="24"/>
          <w:szCs w:val="24"/>
          <w:lang w:eastAsia="en-GB"/>
        </w:rPr>
        <w:t>Are the proposed increased fees for the auditors classified as “special business”?</w:t>
      </w:r>
    </w:p>
    <w:p w14:paraId="15A7C82D" w14:textId="10FBB22C" w:rsidR="00001036" w:rsidRPr="003459C8" w:rsidRDefault="00001036" w:rsidP="003459C8">
      <w:pPr>
        <w:pStyle w:val="Odstavecseseznamem"/>
        <w:numPr>
          <w:ilvl w:val="0"/>
          <w:numId w:val="27"/>
        </w:numPr>
        <w:shd w:val="clear" w:color="auto" w:fill="FFFFFF"/>
        <w:spacing w:after="120" w:line="240" w:lineRule="auto"/>
        <w:ind w:left="714" w:hanging="357"/>
        <w:contextualSpacing w:val="0"/>
        <w:rPr>
          <w:rFonts w:ascii="Times New Roman" w:eastAsia="Times New Roman" w:hAnsi="Times New Roman" w:cs="Times New Roman"/>
          <w:color w:val="000000"/>
          <w:sz w:val="24"/>
          <w:szCs w:val="24"/>
          <w:lang w:eastAsia="en-GB"/>
        </w:rPr>
      </w:pPr>
      <w:r w:rsidRPr="003459C8">
        <w:rPr>
          <w:rFonts w:ascii="Times New Roman" w:eastAsia="Times New Roman" w:hAnsi="Times New Roman" w:cs="Times New Roman"/>
          <w:color w:val="000000"/>
          <w:sz w:val="24"/>
          <w:szCs w:val="24"/>
          <w:lang w:eastAsia="en-GB"/>
        </w:rPr>
        <w:t>With only three members attending the general meeting, is this number sufficient to pass resolutions?</w:t>
      </w:r>
    </w:p>
    <w:p w14:paraId="60B72E21" w14:textId="22EF00A0" w:rsidR="00001036" w:rsidRPr="003459C8" w:rsidRDefault="00001036" w:rsidP="003459C8">
      <w:pPr>
        <w:pStyle w:val="Odstavecseseznamem"/>
        <w:numPr>
          <w:ilvl w:val="0"/>
          <w:numId w:val="27"/>
        </w:numPr>
        <w:shd w:val="clear" w:color="auto" w:fill="FFFFFF"/>
        <w:spacing w:after="120" w:line="240" w:lineRule="auto"/>
        <w:ind w:left="714" w:hanging="357"/>
        <w:contextualSpacing w:val="0"/>
        <w:rPr>
          <w:rFonts w:ascii="Times New Roman" w:eastAsia="Times New Roman" w:hAnsi="Times New Roman" w:cs="Times New Roman"/>
          <w:color w:val="000000"/>
          <w:sz w:val="24"/>
          <w:szCs w:val="24"/>
          <w:lang w:eastAsia="en-GB"/>
        </w:rPr>
      </w:pPr>
      <w:r w:rsidRPr="003459C8">
        <w:rPr>
          <w:rFonts w:ascii="Times New Roman" w:eastAsia="Times New Roman" w:hAnsi="Times New Roman" w:cs="Times New Roman"/>
          <w:color w:val="000000"/>
          <w:sz w:val="24"/>
          <w:szCs w:val="24"/>
          <w:lang w:eastAsia="en-GB"/>
        </w:rPr>
        <w:t xml:space="preserve">Max, one of the three members intending to participate, provided a </w:t>
      </w:r>
      <w:r w:rsidRPr="000569DD">
        <w:rPr>
          <w:rFonts w:ascii="Times New Roman" w:eastAsia="Times New Roman" w:hAnsi="Times New Roman" w:cs="Times New Roman"/>
          <w:color w:val="FF0000"/>
          <w:sz w:val="24"/>
          <w:szCs w:val="24"/>
          <w:lang w:eastAsia="en-GB"/>
        </w:rPr>
        <w:t xml:space="preserve">power of attorney </w:t>
      </w:r>
      <w:r w:rsidRPr="003459C8">
        <w:rPr>
          <w:rFonts w:ascii="Times New Roman" w:eastAsia="Times New Roman" w:hAnsi="Times New Roman" w:cs="Times New Roman"/>
          <w:color w:val="000000"/>
          <w:sz w:val="24"/>
          <w:szCs w:val="24"/>
          <w:lang w:eastAsia="en-GB"/>
        </w:rPr>
        <w:t>to John. Is the number of members present at the meeting sufficient?</w:t>
      </w:r>
    </w:p>
    <w:p w14:paraId="6E718246" w14:textId="77777777" w:rsidR="00001036" w:rsidRPr="003459C8" w:rsidRDefault="00001036" w:rsidP="003459C8">
      <w:pPr>
        <w:pStyle w:val="Odstavecseseznamem"/>
        <w:numPr>
          <w:ilvl w:val="0"/>
          <w:numId w:val="27"/>
        </w:numPr>
        <w:shd w:val="clear" w:color="auto" w:fill="FFFFFF"/>
        <w:spacing w:after="120" w:line="240" w:lineRule="auto"/>
        <w:ind w:left="714" w:hanging="357"/>
        <w:contextualSpacing w:val="0"/>
        <w:rPr>
          <w:rFonts w:ascii="Times New Roman" w:eastAsia="Times New Roman" w:hAnsi="Times New Roman" w:cs="Times New Roman"/>
          <w:color w:val="000000"/>
          <w:sz w:val="24"/>
          <w:szCs w:val="24"/>
          <w:lang w:eastAsia="en-GB"/>
        </w:rPr>
      </w:pPr>
      <w:r w:rsidRPr="003459C8">
        <w:rPr>
          <w:rFonts w:ascii="Times New Roman" w:eastAsia="Times New Roman" w:hAnsi="Times New Roman" w:cs="Times New Roman"/>
          <w:color w:val="000000"/>
          <w:sz w:val="24"/>
          <w:szCs w:val="24"/>
          <w:lang w:eastAsia="en-GB"/>
        </w:rPr>
        <w:t>John, the member intending to participate, was delayed by a traffic jam and arrived late for the meeting. What is the likely outcome based on the text?</w:t>
      </w:r>
    </w:p>
    <w:p w14:paraId="139FB2EA" w14:textId="45F7CE45" w:rsidR="00001036" w:rsidRPr="003459C8" w:rsidRDefault="00001036" w:rsidP="003459C8">
      <w:pPr>
        <w:pStyle w:val="Odstavecseseznamem"/>
        <w:numPr>
          <w:ilvl w:val="0"/>
          <w:numId w:val="27"/>
        </w:numPr>
        <w:shd w:val="clear" w:color="auto" w:fill="FFFFFF"/>
        <w:spacing w:after="120" w:line="240" w:lineRule="auto"/>
        <w:ind w:left="714" w:hanging="357"/>
        <w:contextualSpacing w:val="0"/>
        <w:rPr>
          <w:rFonts w:ascii="Times New Roman" w:eastAsia="Times New Roman" w:hAnsi="Times New Roman" w:cs="Times New Roman"/>
          <w:color w:val="000000"/>
          <w:sz w:val="24"/>
          <w:szCs w:val="24"/>
          <w:lang w:eastAsia="en-GB"/>
        </w:rPr>
      </w:pPr>
      <w:r w:rsidRPr="003459C8">
        <w:rPr>
          <w:rFonts w:ascii="Times New Roman" w:eastAsia="Times New Roman" w:hAnsi="Times New Roman" w:cs="Times New Roman"/>
          <w:color w:val="000000"/>
          <w:sz w:val="24"/>
          <w:szCs w:val="24"/>
          <w:lang w:eastAsia="en-GB"/>
        </w:rPr>
        <w:t>What happens if none of the directors of the company is willing to act as the chairman of the general meeting?</w:t>
      </w:r>
    </w:p>
    <w:p w14:paraId="3C22017D" w14:textId="77777777" w:rsidR="00CE2E58" w:rsidRDefault="00CE2E58" w:rsidP="00947C78">
      <w:pPr>
        <w:shd w:val="clear" w:color="auto" w:fill="FFFFFF"/>
        <w:spacing w:before="180" w:after="0" w:line="240" w:lineRule="auto"/>
        <w:rPr>
          <w:rFonts w:ascii="Times New Roman" w:eastAsia="Times New Roman" w:hAnsi="Times New Roman" w:cs="Times New Roman"/>
          <w:color w:val="000000"/>
          <w:sz w:val="24"/>
          <w:szCs w:val="24"/>
          <w:lang w:val="en-GB" w:eastAsia="en-GB"/>
        </w:rPr>
      </w:pPr>
    </w:p>
    <w:p w14:paraId="5868EAE9" w14:textId="77777777" w:rsidR="003459C8" w:rsidRPr="00847417" w:rsidRDefault="003459C8" w:rsidP="003459C8">
      <w:pPr>
        <w:pStyle w:val="Nadpis3"/>
        <w:numPr>
          <w:ilvl w:val="0"/>
          <w:numId w:val="3"/>
        </w:numPr>
        <w:rPr>
          <w:rFonts w:ascii="Times New Roman" w:hAnsi="Times New Roman" w:cs="Times New Roman"/>
          <w:sz w:val="28"/>
          <w:szCs w:val="28"/>
        </w:rPr>
      </w:pPr>
      <w:r w:rsidRPr="00847417">
        <w:rPr>
          <w:rFonts w:ascii="Times New Roman" w:hAnsi="Times New Roman" w:cs="Times New Roman"/>
          <w:sz w:val="28"/>
          <w:szCs w:val="28"/>
        </w:rPr>
        <w:lastRenderedPageBreak/>
        <w:t xml:space="preserve">Case reconstruction: </w:t>
      </w:r>
      <w:r>
        <w:rPr>
          <w:rFonts w:ascii="Times New Roman" w:hAnsi="Times New Roman" w:cs="Times New Roman"/>
          <w:sz w:val="28"/>
          <w:szCs w:val="28"/>
        </w:rPr>
        <w:t>a landmark case in company law</w:t>
      </w:r>
    </w:p>
    <w:p w14:paraId="4C08DB2A" w14:textId="77777777" w:rsidR="003459C8" w:rsidRDefault="003459C8" w:rsidP="003459C8">
      <w:pPr>
        <w:jc w:val="both"/>
        <w:rPr>
          <w:color w:val="000000"/>
          <w:sz w:val="27"/>
          <w:szCs w:val="27"/>
        </w:rPr>
      </w:pPr>
      <w:bookmarkStart w:id="1" w:name="para12"/>
    </w:p>
    <w:tbl>
      <w:tblPr>
        <w:tblStyle w:val="Mkatabulky"/>
        <w:tblW w:w="0" w:type="auto"/>
        <w:tblLook w:val="04A0" w:firstRow="1" w:lastRow="0" w:firstColumn="1" w:lastColumn="0" w:noHBand="0" w:noVBand="1"/>
      </w:tblPr>
      <w:tblGrid>
        <w:gridCol w:w="9062"/>
      </w:tblGrid>
      <w:tr w:rsidR="003459C8" w14:paraId="23E473FD" w14:textId="77777777" w:rsidTr="00655329">
        <w:tc>
          <w:tcPr>
            <w:tcW w:w="9062" w:type="dxa"/>
          </w:tcPr>
          <w:p w14:paraId="0ACCB107" w14:textId="77777777" w:rsidR="003459C8" w:rsidRDefault="003459C8" w:rsidP="00655329">
            <w:pPr>
              <w:jc w:val="both"/>
              <w:rPr>
                <w:rFonts w:ascii="Times New Roman" w:hAnsi="Times New Roman" w:cs="Times New Roman"/>
                <w:color w:val="000000"/>
                <w:sz w:val="24"/>
                <w:szCs w:val="24"/>
              </w:rPr>
            </w:pPr>
          </w:p>
          <w:p w14:paraId="69B01A0E" w14:textId="77777777" w:rsidR="003459C8" w:rsidRPr="00F15FC0" w:rsidRDefault="003459C8" w:rsidP="00655329">
            <w:pPr>
              <w:spacing w:line="360" w:lineRule="auto"/>
              <w:jc w:val="both"/>
              <w:rPr>
                <w:rFonts w:ascii="Times New Roman" w:hAnsi="Times New Roman" w:cs="Times New Roman"/>
                <w:color w:val="000000"/>
                <w:sz w:val="24"/>
                <w:szCs w:val="24"/>
              </w:rPr>
            </w:pPr>
            <w:r w:rsidRPr="00AA56EF">
              <w:rPr>
                <w:rFonts w:ascii="Times New Roman" w:hAnsi="Times New Roman" w:cs="Times New Roman"/>
                <w:color w:val="000000"/>
                <w:sz w:val="24"/>
                <w:szCs w:val="24"/>
              </w:rPr>
              <w:t>“Management control of PRL has always been in the hands of the husband, ostensibly as chief executive under a contract of employment conferring on him complete discretion in the management of its business. The judge found that none of the companies had ever had any independent directors. The husband is a director of PRL Nigeria, but otherwise the directors are all nominal or professional directors, generally his relatives, who accept directions from him. The directors of PRL are Mr Murphy (the principal of its corporate secretary) and a lady in Nevis who appears to have been the couple's cleaner there.”</w:t>
            </w:r>
          </w:p>
        </w:tc>
      </w:tr>
      <w:bookmarkEnd w:id="1"/>
    </w:tbl>
    <w:p w14:paraId="0E426FC7" w14:textId="77777777" w:rsidR="003459C8" w:rsidRDefault="003459C8" w:rsidP="003459C8">
      <w:pPr>
        <w:jc w:val="both"/>
        <w:rPr>
          <w:rFonts w:ascii="Times New Roman" w:hAnsi="Times New Roman" w:cs="Times New Roman"/>
          <w:i/>
          <w:sz w:val="24"/>
          <w:szCs w:val="24"/>
        </w:rPr>
      </w:pPr>
    </w:p>
    <w:p w14:paraId="25C6E7FB" w14:textId="77777777" w:rsidR="003459C8" w:rsidRPr="00847417" w:rsidRDefault="003459C8" w:rsidP="003459C8">
      <w:pPr>
        <w:jc w:val="both"/>
        <w:rPr>
          <w:rFonts w:ascii="Times New Roman" w:hAnsi="Times New Roman" w:cs="Times New Roman"/>
          <w:i/>
          <w:sz w:val="24"/>
          <w:szCs w:val="24"/>
        </w:rPr>
      </w:pPr>
      <w:r>
        <w:rPr>
          <w:rFonts w:ascii="Times New Roman" w:hAnsi="Times New Roman" w:cs="Times New Roman"/>
          <w:i/>
          <w:sz w:val="24"/>
          <w:szCs w:val="24"/>
        </w:rPr>
        <w:t>The parties to the case:</w:t>
      </w:r>
    </w:p>
    <w:p w14:paraId="5ABE54FC" w14:textId="77777777" w:rsidR="003459C8" w:rsidRDefault="003459C8" w:rsidP="003459C8">
      <w:pPr>
        <w:jc w:val="both"/>
        <w:rPr>
          <w:rFonts w:ascii="Times New Roman" w:hAnsi="Times New Roman" w:cs="Times New Roman"/>
          <w:i/>
          <w:sz w:val="24"/>
          <w:szCs w:val="24"/>
        </w:rPr>
      </w:pPr>
      <w:r>
        <w:rPr>
          <w:rFonts w:ascii="Times New Roman" w:hAnsi="Times New Roman" w:cs="Times New Roman"/>
          <w:i/>
          <w:sz w:val="24"/>
          <w:szCs w:val="24"/>
        </w:rPr>
        <w:t>The facts:</w:t>
      </w:r>
    </w:p>
    <w:p w14:paraId="52CF285A" w14:textId="77777777" w:rsidR="003459C8" w:rsidRDefault="003459C8" w:rsidP="003459C8">
      <w:pPr>
        <w:jc w:val="both"/>
        <w:rPr>
          <w:rFonts w:ascii="Times New Roman" w:hAnsi="Times New Roman" w:cs="Times New Roman"/>
          <w:i/>
          <w:sz w:val="24"/>
          <w:szCs w:val="24"/>
        </w:rPr>
      </w:pPr>
      <w:r>
        <w:rPr>
          <w:rFonts w:ascii="Times New Roman" w:hAnsi="Times New Roman" w:cs="Times New Roman"/>
          <w:i/>
          <w:sz w:val="24"/>
          <w:szCs w:val="24"/>
        </w:rPr>
        <w:t>The legal issue:</w:t>
      </w:r>
    </w:p>
    <w:p w14:paraId="3F934B0D" w14:textId="77777777" w:rsidR="00947C78" w:rsidRPr="00947C78" w:rsidRDefault="00947C78" w:rsidP="00947C78">
      <w:pPr>
        <w:shd w:val="clear" w:color="auto" w:fill="FFFFFF"/>
        <w:spacing w:before="180" w:after="0" w:line="240" w:lineRule="auto"/>
        <w:rPr>
          <w:rFonts w:ascii="Times New Roman" w:eastAsia="Times New Roman" w:hAnsi="Times New Roman" w:cs="Times New Roman"/>
          <w:color w:val="000000"/>
          <w:sz w:val="24"/>
          <w:szCs w:val="24"/>
          <w:lang w:val="en-GB" w:eastAsia="en-GB"/>
        </w:rPr>
      </w:pPr>
    </w:p>
    <w:p w14:paraId="443F63B0" w14:textId="77777777" w:rsidR="00947C78" w:rsidRDefault="00947C78" w:rsidP="00963EFD"/>
    <w:p w14:paraId="3F22946E" w14:textId="77777777" w:rsidR="00963EFD" w:rsidRPr="008F19D1" w:rsidRDefault="00963EFD" w:rsidP="003459C8">
      <w:pPr>
        <w:pStyle w:val="Nadpis3"/>
        <w:numPr>
          <w:ilvl w:val="0"/>
          <w:numId w:val="28"/>
        </w:numPr>
        <w:rPr>
          <w:rFonts w:ascii="Times New Roman" w:hAnsi="Times New Roman" w:cs="Times New Roman"/>
          <w:sz w:val="28"/>
          <w:szCs w:val="28"/>
        </w:rPr>
      </w:pPr>
      <w:r w:rsidRPr="008F19D1">
        <w:rPr>
          <w:rFonts w:ascii="Times New Roman" w:hAnsi="Times New Roman" w:cs="Times New Roman"/>
          <w:sz w:val="28"/>
          <w:szCs w:val="28"/>
        </w:rPr>
        <w:t>Revision</w:t>
      </w:r>
    </w:p>
    <w:p w14:paraId="773E29DE" w14:textId="77777777" w:rsidR="00B344CD" w:rsidRDefault="00B344CD" w:rsidP="00963EFD">
      <w:pPr>
        <w:numPr>
          <w:ilvl w:val="0"/>
          <w:numId w:val="18"/>
        </w:numPr>
        <w:rPr>
          <w:rFonts w:ascii="Times New Roman" w:hAnsi="Times New Roman" w:cs="Times New Roman"/>
          <w:sz w:val="24"/>
          <w:szCs w:val="24"/>
        </w:rPr>
        <w:sectPr w:rsidR="00B344CD" w:rsidSect="0087355B">
          <w:footerReference w:type="default" r:id="rId14"/>
          <w:pgSz w:w="11906" w:h="16838"/>
          <w:pgMar w:top="1417" w:right="1417" w:bottom="1417" w:left="1417" w:header="708" w:footer="708" w:gutter="0"/>
          <w:cols w:space="708"/>
          <w:docGrid w:linePitch="360"/>
        </w:sectPr>
      </w:pPr>
    </w:p>
    <w:p w14:paraId="54DB9F25" w14:textId="77777777" w:rsidR="00963EFD" w:rsidRPr="00114695" w:rsidRDefault="00963EFD" w:rsidP="00963EFD">
      <w:pPr>
        <w:numPr>
          <w:ilvl w:val="0"/>
          <w:numId w:val="18"/>
        </w:numPr>
        <w:rPr>
          <w:rFonts w:ascii="Times New Roman" w:hAnsi="Times New Roman" w:cs="Times New Roman"/>
          <w:sz w:val="24"/>
          <w:szCs w:val="24"/>
          <w:lang w:val="en-GB"/>
        </w:rPr>
      </w:pPr>
      <w:r w:rsidRPr="00114695">
        <w:rPr>
          <w:rFonts w:ascii="Times New Roman" w:hAnsi="Times New Roman" w:cs="Times New Roman"/>
          <w:sz w:val="24"/>
          <w:szCs w:val="24"/>
        </w:rPr>
        <w:t>sole proprietor</w:t>
      </w:r>
    </w:p>
    <w:p w14:paraId="087527D6" w14:textId="77777777" w:rsidR="00963EFD" w:rsidRPr="00114695" w:rsidRDefault="00963EFD" w:rsidP="00963EFD">
      <w:pPr>
        <w:numPr>
          <w:ilvl w:val="0"/>
          <w:numId w:val="18"/>
        </w:numPr>
        <w:rPr>
          <w:rFonts w:ascii="Times New Roman" w:hAnsi="Times New Roman" w:cs="Times New Roman"/>
          <w:sz w:val="24"/>
          <w:szCs w:val="24"/>
          <w:lang w:val="en-GB"/>
        </w:rPr>
      </w:pPr>
      <w:r w:rsidRPr="00114695">
        <w:rPr>
          <w:rFonts w:ascii="Times New Roman" w:hAnsi="Times New Roman" w:cs="Times New Roman"/>
          <w:sz w:val="24"/>
          <w:szCs w:val="24"/>
        </w:rPr>
        <w:t>limited partner</w:t>
      </w:r>
    </w:p>
    <w:p w14:paraId="706A1D43" w14:textId="482CD61B" w:rsidR="00963EFD" w:rsidRPr="00114695" w:rsidRDefault="001D0F4F" w:rsidP="00963EFD">
      <w:pPr>
        <w:numPr>
          <w:ilvl w:val="0"/>
          <w:numId w:val="18"/>
        </w:numPr>
        <w:rPr>
          <w:rFonts w:ascii="Times New Roman" w:hAnsi="Times New Roman" w:cs="Times New Roman"/>
          <w:sz w:val="24"/>
          <w:szCs w:val="24"/>
          <w:lang w:val="en-GB"/>
        </w:rPr>
      </w:pPr>
      <w:r>
        <w:rPr>
          <w:rFonts w:ascii="Times New Roman" w:hAnsi="Times New Roman" w:cs="Times New Roman"/>
          <w:sz w:val="24"/>
          <w:szCs w:val="24"/>
        </w:rPr>
        <w:t>public limited</w:t>
      </w:r>
      <w:r w:rsidR="00963EFD" w:rsidRPr="00114695">
        <w:rPr>
          <w:rFonts w:ascii="Times New Roman" w:hAnsi="Times New Roman" w:cs="Times New Roman"/>
          <w:sz w:val="24"/>
          <w:szCs w:val="24"/>
        </w:rPr>
        <w:t xml:space="preserve"> company</w:t>
      </w:r>
    </w:p>
    <w:p w14:paraId="31F18E39" w14:textId="77777777" w:rsidR="00963EFD" w:rsidRPr="00114695" w:rsidRDefault="00963EFD" w:rsidP="00963EFD">
      <w:pPr>
        <w:numPr>
          <w:ilvl w:val="0"/>
          <w:numId w:val="18"/>
        </w:numPr>
        <w:rPr>
          <w:rFonts w:ascii="Times New Roman" w:hAnsi="Times New Roman" w:cs="Times New Roman"/>
          <w:sz w:val="24"/>
          <w:szCs w:val="24"/>
          <w:lang w:val="en-GB"/>
        </w:rPr>
      </w:pPr>
      <w:r w:rsidRPr="00114695">
        <w:rPr>
          <w:rFonts w:ascii="Times New Roman" w:hAnsi="Times New Roman" w:cs="Times New Roman"/>
          <w:sz w:val="24"/>
          <w:szCs w:val="24"/>
        </w:rPr>
        <w:t>legal entity</w:t>
      </w:r>
    </w:p>
    <w:p w14:paraId="1AE9F65A" w14:textId="77777777" w:rsidR="00963EFD" w:rsidRPr="00114695" w:rsidRDefault="00963EFD" w:rsidP="00963EFD">
      <w:pPr>
        <w:numPr>
          <w:ilvl w:val="0"/>
          <w:numId w:val="18"/>
        </w:numPr>
        <w:rPr>
          <w:rFonts w:ascii="Times New Roman" w:hAnsi="Times New Roman" w:cs="Times New Roman"/>
          <w:sz w:val="24"/>
          <w:szCs w:val="24"/>
          <w:lang w:val="en-GB"/>
        </w:rPr>
      </w:pPr>
      <w:r w:rsidRPr="00114695">
        <w:rPr>
          <w:rFonts w:ascii="Times New Roman" w:hAnsi="Times New Roman" w:cs="Times New Roman"/>
          <w:sz w:val="24"/>
          <w:szCs w:val="24"/>
        </w:rPr>
        <w:t>corporate tax</w:t>
      </w:r>
    </w:p>
    <w:p w14:paraId="1C9CA5C7" w14:textId="77777777" w:rsidR="00963EFD" w:rsidRPr="00114695" w:rsidRDefault="00963EFD" w:rsidP="00963EFD">
      <w:pPr>
        <w:numPr>
          <w:ilvl w:val="0"/>
          <w:numId w:val="18"/>
        </w:numPr>
        <w:rPr>
          <w:rFonts w:ascii="Times New Roman" w:hAnsi="Times New Roman" w:cs="Times New Roman"/>
          <w:sz w:val="24"/>
          <w:szCs w:val="24"/>
          <w:lang w:val="en-GB"/>
        </w:rPr>
      </w:pPr>
      <w:r w:rsidRPr="00114695">
        <w:rPr>
          <w:rFonts w:ascii="Times New Roman" w:hAnsi="Times New Roman" w:cs="Times New Roman"/>
          <w:sz w:val="24"/>
          <w:szCs w:val="24"/>
        </w:rPr>
        <w:t>incorporation</w:t>
      </w:r>
    </w:p>
    <w:p w14:paraId="409076EB" w14:textId="77777777" w:rsidR="00963EFD" w:rsidRPr="00114695" w:rsidRDefault="00963EFD" w:rsidP="00963EFD">
      <w:pPr>
        <w:numPr>
          <w:ilvl w:val="0"/>
          <w:numId w:val="18"/>
        </w:numPr>
        <w:rPr>
          <w:rFonts w:ascii="Times New Roman" w:hAnsi="Times New Roman" w:cs="Times New Roman"/>
          <w:sz w:val="24"/>
          <w:szCs w:val="24"/>
          <w:lang w:val="en-GB"/>
        </w:rPr>
      </w:pPr>
      <w:r w:rsidRPr="00114695">
        <w:rPr>
          <w:rFonts w:ascii="Times New Roman" w:hAnsi="Times New Roman" w:cs="Times New Roman"/>
          <w:sz w:val="24"/>
          <w:szCs w:val="24"/>
        </w:rPr>
        <w:t>memorandum of association</w:t>
      </w:r>
    </w:p>
    <w:p w14:paraId="012EF4FC" w14:textId="77777777" w:rsidR="00963EFD" w:rsidRPr="00114695" w:rsidRDefault="00963EFD" w:rsidP="00963EFD">
      <w:pPr>
        <w:numPr>
          <w:ilvl w:val="0"/>
          <w:numId w:val="18"/>
        </w:numPr>
        <w:rPr>
          <w:rFonts w:ascii="Times New Roman" w:hAnsi="Times New Roman" w:cs="Times New Roman"/>
          <w:sz w:val="24"/>
          <w:szCs w:val="24"/>
          <w:lang w:val="en-GB"/>
        </w:rPr>
      </w:pPr>
      <w:r w:rsidRPr="00114695">
        <w:rPr>
          <w:rFonts w:ascii="Times New Roman" w:hAnsi="Times New Roman" w:cs="Times New Roman"/>
          <w:sz w:val="24"/>
          <w:szCs w:val="24"/>
        </w:rPr>
        <w:t>AGM</w:t>
      </w:r>
    </w:p>
    <w:p w14:paraId="01791256" w14:textId="77777777" w:rsidR="00963EFD" w:rsidRPr="00114695" w:rsidRDefault="00963EFD" w:rsidP="00963EFD">
      <w:pPr>
        <w:numPr>
          <w:ilvl w:val="0"/>
          <w:numId w:val="18"/>
        </w:numPr>
        <w:rPr>
          <w:rFonts w:ascii="Times New Roman" w:hAnsi="Times New Roman" w:cs="Times New Roman"/>
          <w:sz w:val="24"/>
          <w:szCs w:val="24"/>
          <w:lang w:val="en-GB"/>
        </w:rPr>
      </w:pPr>
      <w:r w:rsidRPr="00114695">
        <w:rPr>
          <w:rFonts w:ascii="Times New Roman" w:hAnsi="Times New Roman" w:cs="Times New Roman"/>
          <w:sz w:val="24"/>
          <w:szCs w:val="24"/>
        </w:rPr>
        <w:t>group of companies</w:t>
      </w:r>
    </w:p>
    <w:p w14:paraId="1CC115DB" w14:textId="77777777" w:rsidR="00963EFD" w:rsidRPr="00114695" w:rsidRDefault="00963EFD" w:rsidP="00963EFD">
      <w:pPr>
        <w:numPr>
          <w:ilvl w:val="0"/>
          <w:numId w:val="18"/>
        </w:numPr>
        <w:rPr>
          <w:rFonts w:ascii="Times New Roman" w:hAnsi="Times New Roman" w:cs="Times New Roman"/>
          <w:sz w:val="24"/>
          <w:szCs w:val="24"/>
          <w:lang w:val="en-GB"/>
        </w:rPr>
      </w:pPr>
      <w:r w:rsidRPr="00114695">
        <w:rPr>
          <w:rFonts w:ascii="Times New Roman" w:hAnsi="Times New Roman" w:cs="Times New Roman"/>
          <w:sz w:val="24"/>
          <w:szCs w:val="24"/>
        </w:rPr>
        <w:t>subsidiary</w:t>
      </w:r>
    </w:p>
    <w:p w14:paraId="367042C5" w14:textId="77777777" w:rsidR="00963EFD" w:rsidRPr="00114695" w:rsidRDefault="00963EFD" w:rsidP="00963EFD">
      <w:pPr>
        <w:numPr>
          <w:ilvl w:val="0"/>
          <w:numId w:val="18"/>
        </w:numPr>
        <w:rPr>
          <w:rFonts w:ascii="Times New Roman" w:hAnsi="Times New Roman" w:cs="Times New Roman"/>
          <w:sz w:val="24"/>
          <w:szCs w:val="24"/>
          <w:lang w:val="en-GB"/>
        </w:rPr>
      </w:pPr>
      <w:r w:rsidRPr="00114695">
        <w:rPr>
          <w:rFonts w:ascii="Times New Roman" w:hAnsi="Times New Roman" w:cs="Times New Roman"/>
          <w:sz w:val="24"/>
          <w:szCs w:val="24"/>
        </w:rPr>
        <w:t>bylaws</w:t>
      </w:r>
    </w:p>
    <w:p w14:paraId="0BBE4058" w14:textId="77777777" w:rsidR="00963EFD" w:rsidRPr="001D0F4F" w:rsidRDefault="00963EFD" w:rsidP="00963EFD">
      <w:pPr>
        <w:numPr>
          <w:ilvl w:val="0"/>
          <w:numId w:val="18"/>
        </w:numPr>
        <w:rPr>
          <w:rFonts w:ascii="Times New Roman" w:hAnsi="Times New Roman" w:cs="Times New Roman"/>
          <w:sz w:val="24"/>
          <w:szCs w:val="24"/>
          <w:lang w:val="en-GB"/>
        </w:rPr>
      </w:pPr>
      <w:r w:rsidRPr="00114695">
        <w:rPr>
          <w:rFonts w:ascii="Times New Roman" w:hAnsi="Times New Roman" w:cs="Times New Roman"/>
          <w:sz w:val="24"/>
          <w:szCs w:val="24"/>
        </w:rPr>
        <w:t>preemptive right</w:t>
      </w:r>
    </w:p>
    <w:p w14:paraId="650D3EE6" w14:textId="14C3A771" w:rsidR="001D0F4F" w:rsidRPr="001D0F4F" w:rsidRDefault="001D0F4F" w:rsidP="00963EFD">
      <w:pPr>
        <w:numPr>
          <w:ilvl w:val="0"/>
          <w:numId w:val="18"/>
        </w:numPr>
        <w:rPr>
          <w:rFonts w:ascii="Times New Roman" w:hAnsi="Times New Roman" w:cs="Times New Roman"/>
          <w:sz w:val="24"/>
          <w:szCs w:val="24"/>
          <w:lang w:val="en-GB"/>
        </w:rPr>
      </w:pPr>
      <w:r>
        <w:rPr>
          <w:rFonts w:ascii="Times New Roman" w:hAnsi="Times New Roman" w:cs="Times New Roman"/>
          <w:sz w:val="24"/>
          <w:szCs w:val="24"/>
        </w:rPr>
        <w:t>dividend</w:t>
      </w:r>
    </w:p>
    <w:p w14:paraId="5F6800C5" w14:textId="2BCA659C" w:rsidR="001D0F4F" w:rsidRPr="001D0F4F" w:rsidRDefault="001D0F4F" w:rsidP="00963EFD">
      <w:pPr>
        <w:numPr>
          <w:ilvl w:val="0"/>
          <w:numId w:val="18"/>
        </w:numPr>
        <w:rPr>
          <w:rFonts w:ascii="Times New Roman" w:hAnsi="Times New Roman" w:cs="Times New Roman"/>
          <w:sz w:val="24"/>
          <w:szCs w:val="24"/>
          <w:lang w:val="en-GB"/>
        </w:rPr>
      </w:pPr>
      <w:r>
        <w:rPr>
          <w:rFonts w:ascii="Times New Roman" w:hAnsi="Times New Roman" w:cs="Times New Roman"/>
          <w:sz w:val="24"/>
          <w:szCs w:val="24"/>
        </w:rPr>
        <w:t>members</w:t>
      </w:r>
    </w:p>
    <w:p w14:paraId="00997B30" w14:textId="57209277" w:rsidR="001D0F4F" w:rsidRPr="00114695" w:rsidRDefault="001D0F4F" w:rsidP="00963EFD">
      <w:pPr>
        <w:numPr>
          <w:ilvl w:val="0"/>
          <w:numId w:val="18"/>
        </w:numPr>
        <w:rPr>
          <w:rFonts w:ascii="Times New Roman" w:hAnsi="Times New Roman" w:cs="Times New Roman"/>
          <w:sz w:val="24"/>
          <w:szCs w:val="24"/>
          <w:lang w:val="en-GB"/>
        </w:rPr>
      </w:pPr>
      <w:r>
        <w:rPr>
          <w:rFonts w:ascii="Times New Roman" w:hAnsi="Times New Roman" w:cs="Times New Roman"/>
          <w:sz w:val="24"/>
          <w:szCs w:val="24"/>
        </w:rPr>
        <w:t>board of directors</w:t>
      </w:r>
    </w:p>
    <w:p w14:paraId="3BE29B0A" w14:textId="77777777" w:rsidR="00963EFD" w:rsidRPr="00114695" w:rsidRDefault="00963EFD" w:rsidP="00963EFD">
      <w:pPr>
        <w:numPr>
          <w:ilvl w:val="0"/>
          <w:numId w:val="18"/>
        </w:numPr>
        <w:rPr>
          <w:rFonts w:ascii="Times New Roman" w:hAnsi="Times New Roman" w:cs="Times New Roman"/>
          <w:sz w:val="24"/>
          <w:szCs w:val="24"/>
          <w:lang w:val="en-GB"/>
        </w:rPr>
      </w:pPr>
      <w:r w:rsidRPr="00114695">
        <w:rPr>
          <w:rFonts w:ascii="Times New Roman" w:hAnsi="Times New Roman" w:cs="Times New Roman"/>
          <w:sz w:val="24"/>
          <w:szCs w:val="24"/>
        </w:rPr>
        <w:t>securities</w:t>
      </w:r>
    </w:p>
    <w:p w14:paraId="7F62A3BF" w14:textId="77777777" w:rsidR="00963EFD" w:rsidRPr="008F19D1" w:rsidRDefault="00963EFD" w:rsidP="00963EFD">
      <w:pPr>
        <w:pStyle w:val="Odstavecseseznamem"/>
        <w:numPr>
          <w:ilvl w:val="0"/>
          <w:numId w:val="18"/>
        </w:numPr>
        <w:rPr>
          <w:rFonts w:ascii="Times New Roman" w:hAnsi="Times New Roman" w:cs="Times New Roman"/>
          <w:sz w:val="24"/>
          <w:szCs w:val="24"/>
        </w:rPr>
      </w:pPr>
      <w:r w:rsidRPr="008F19D1">
        <w:rPr>
          <w:rFonts w:ascii="Times New Roman" w:hAnsi="Times New Roman" w:cs="Times New Roman"/>
          <w:sz w:val="24"/>
          <w:szCs w:val="24"/>
        </w:rPr>
        <w:t>ordinary shares</w:t>
      </w:r>
    </w:p>
    <w:p w14:paraId="26D91A91" w14:textId="77777777" w:rsidR="00B344CD" w:rsidRDefault="00B344CD" w:rsidP="00963EFD">
      <w:pPr>
        <w:pStyle w:val="Nadpis3"/>
        <w:ind w:left="360"/>
        <w:rPr>
          <w:rFonts w:ascii="Times New Roman" w:hAnsi="Times New Roman" w:cs="Times New Roman"/>
          <w:sz w:val="24"/>
          <w:szCs w:val="24"/>
        </w:rPr>
        <w:sectPr w:rsidR="00B344CD" w:rsidSect="0087355B">
          <w:type w:val="continuous"/>
          <w:pgSz w:w="11906" w:h="16838"/>
          <w:pgMar w:top="1417" w:right="1417" w:bottom="1417" w:left="1417" w:header="708" w:footer="708" w:gutter="0"/>
          <w:cols w:num="2" w:space="708"/>
          <w:docGrid w:linePitch="360"/>
        </w:sectPr>
      </w:pPr>
    </w:p>
    <w:p w14:paraId="5CCB3DCB" w14:textId="323FE2C5" w:rsidR="00114695" w:rsidRPr="00246FF9" w:rsidRDefault="00114695" w:rsidP="00963EFD">
      <w:pPr>
        <w:pStyle w:val="Nadpis3"/>
        <w:ind w:left="360"/>
        <w:rPr>
          <w:rFonts w:ascii="Times New Roman" w:hAnsi="Times New Roman" w:cs="Times New Roman"/>
          <w:sz w:val="24"/>
          <w:szCs w:val="24"/>
        </w:rPr>
      </w:pPr>
    </w:p>
    <w:sectPr w:rsidR="00114695" w:rsidRPr="00246FF9" w:rsidSect="0087355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BF627" w14:textId="77777777" w:rsidR="0087355B" w:rsidRDefault="0087355B" w:rsidP="003F777D">
      <w:pPr>
        <w:spacing w:after="0" w:line="240" w:lineRule="auto"/>
      </w:pPr>
      <w:r>
        <w:separator/>
      </w:r>
    </w:p>
  </w:endnote>
  <w:endnote w:type="continuationSeparator" w:id="0">
    <w:p w14:paraId="73F07B46" w14:textId="77777777" w:rsidR="0087355B" w:rsidRDefault="0087355B" w:rsidP="003F7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Nunito Sans">
    <w:altName w:val="Nunito Sans"/>
    <w:charset w:val="EE"/>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408027"/>
      <w:docPartObj>
        <w:docPartGallery w:val="Page Numbers (Bottom of Page)"/>
        <w:docPartUnique/>
      </w:docPartObj>
    </w:sdtPr>
    <w:sdtContent>
      <w:p w14:paraId="04A73010" w14:textId="7E035AAF" w:rsidR="003F777D" w:rsidRDefault="003F777D">
        <w:pPr>
          <w:pStyle w:val="Zpat"/>
          <w:jc w:val="right"/>
        </w:pPr>
        <w:r>
          <w:fldChar w:fldCharType="begin"/>
        </w:r>
        <w:r>
          <w:instrText>PAGE   \* MERGEFORMAT</w:instrText>
        </w:r>
        <w:r>
          <w:fldChar w:fldCharType="separate"/>
        </w:r>
        <w:r>
          <w:t>2</w:t>
        </w:r>
        <w:r>
          <w:fldChar w:fldCharType="end"/>
        </w:r>
      </w:p>
    </w:sdtContent>
  </w:sdt>
  <w:p w14:paraId="7FCC80B8" w14:textId="77777777" w:rsidR="003F777D" w:rsidRDefault="003F77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CB484" w14:textId="77777777" w:rsidR="0087355B" w:rsidRDefault="0087355B" w:rsidP="003F777D">
      <w:pPr>
        <w:spacing w:after="0" w:line="240" w:lineRule="auto"/>
      </w:pPr>
      <w:r>
        <w:separator/>
      </w:r>
    </w:p>
  </w:footnote>
  <w:footnote w:type="continuationSeparator" w:id="0">
    <w:p w14:paraId="245A1DE2" w14:textId="77777777" w:rsidR="0087355B" w:rsidRDefault="0087355B" w:rsidP="003F777D">
      <w:pPr>
        <w:spacing w:after="0" w:line="240" w:lineRule="auto"/>
      </w:pPr>
      <w:r>
        <w:continuationSeparator/>
      </w:r>
    </w:p>
  </w:footnote>
  <w:footnote w:id="1">
    <w:p w14:paraId="754F6959" w14:textId="12CA162E" w:rsidR="00391F0C" w:rsidRPr="002D0697" w:rsidRDefault="00391F0C">
      <w:pPr>
        <w:pStyle w:val="Textpoznpodarou"/>
        <w:rPr>
          <w:rFonts w:ascii="Times New Roman" w:hAnsi="Times New Roman" w:cs="Times New Roman"/>
        </w:rPr>
      </w:pPr>
      <w:r w:rsidRPr="002D0697">
        <w:rPr>
          <w:rStyle w:val="Znakapoznpodarou"/>
          <w:rFonts w:ascii="Times New Roman" w:hAnsi="Times New Roman" w:cs="Times New Roman"/>
        </w:rPr>
        <w:footnoteRef/>
      </w:r>
      <w:r w:rsidRPr="002D0697">
        <w:rPr>
          <w:rFonts w:ascii="Times New Roman" w:hAnsi="Times New Roman" w:cs="Times New Roman"/>
        </w:rPr>
        <w:t xml:space="preserve"> The </w:t>
      </w:r>
      <w:r w:rsidR="002D0697">
        <w:rPr>
          <w:rFonts w:ascii="Times New Roman" w:hAnsi="Times New Roman" w:cs="Times New Roman"/>
        </w:rPr>
        <w:t>translation proposed in</w:t>
      </w:r>
      <w:r w:rsidRPr="002D0697">
        <w:rPr>
          <w:rFonts w:ascii="Times New Roman" w:hAnsi="Times New Roman" w:cs="Times New Roman"/>
        </w:rPr>
        <w:t xml:space="preserve"> </w:t>
      </w:r>
      <w:r w:rsidRPr="002D0697">
        <w:rPr>
          <w:rFonts w:ascii="Times New Roman" w:hAnsi="Times New Roman" w:cs="Times New Roman"/>
          <w:color w:val="32322F"/>
          <w:shd w:val="clear" w:color="auto" w:fill="FFFFFF"/>
        </w:rPr>
        <w:t>Chromá, M. (2021). </w:t>
      </w:r>
      <w:r w:rsidRPr="002D0697">
        <w:rPr>
          <w:rFonts w:ascii="Times New Roman" w:hAnsi="Times New Roman" w:cs="Times New Roman"/>
          <w:i/>
          <w:iCs/>
          <w:color w:val="32322F"/>
          <w:shd w:val="clear" w:color="auto" w:fill="FFFFFF"/>
        </w:rPr>
        <w:t>Introduction to legal English: 2020</w:t>
      </w:r>
      <w:r w:rsidRPr="002D0697">
        <w:rPr>
          <w:rFonts w:ascii="Times New Roman" w:hAnsi="Times New Roman" w:cs="Times New Roman"/>
          <w:color w:val="32322F"/>
          <w:shd w:val="clear" w:color="auto" w:fill="FFFFFF"/>
        </w:rPr>
        <w:t> (2nd ed). Karolinum</w:t>
      </w:r>
      <w:r w:rsidR="002D0697">
        <w:rPr>
          <w:rFonts w:ascii="Times New Roman" w:hAnsi="Times New Roman" w:cs="Times New Roman"/>
          <w:color w:val="32322F"/>
          <w:shd w:val="clear" w:color="auto" w:fill="FFFFFF"/>
        </w:rPr>
        <w:t>, p. 269</w:t>
      </w:r>
      <w:r w:rsidRPr="002D0697">
        <w:rPr>
          <w:rFonts w:ascii="Times New Roman" w:hAnsi="Times New Roman" w:cs="Times New Roman"/>
          <w:color w:val="32322F"/>
          <w:shd w:val="clear" w:color="auto" w:fill="FFFFFF"/>
        </w:rPr>
        <w:t>.</w:t>
      </w:r>
    </w:p>
  </w:footnote>
  <w:footnote w:id="2">
    <w:p w14:paraId="12F18CB6" w14:textId="04EA9983" w:rsidR="002D0697" w:rsidRPr="002D0697" w:rsidRDefault="002D0697">
      <w:pPr>
        <w:pStyle w:val="Textpoznpodarou"/>
        <w:rPr>
          <w:rFonts w:ascii="Times New Roman" w:hAnsi="Times New Roman" w:cs="Times New Roman"/>
        </w:rPr>
      </w:pPr>
      <w:r w:rsidRPr="002D0697">
        <w:rPr>
          <w:rStyle w:val="Znakapoznpodarou"/>
          <w:rFonts w:ascii="Times New Roman" w:hAnsi="Times New Roman" w:cs="Times New Roman"/>
        </w:rPr>
        <w:footnoteRef/>
      </w:r>
      <w:r w:rsidRPr="002D0697">
        <w:rPr>
          <w:rFonts w:ascii="Times New Roman" w:hAnsi="Times New Roman" w:cs="Times New Roman"/>
        </w:rP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27D9"/>
    <w:multiLevelType w:val="hybridMultilevel"/>
    <w:tmpl w:val="48C06A1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0551A4"/>
    <w:multiLevelType w:val="hybridMultilevel"/>
    <w:tmpl w:val="7AA6A284"/>
    <w:lvl w:ilvl="0" w:tplc="0405000F">
      <w:start w:val="1"/>
      <w:numFmt w:val="decimal"/>
      <w:lvlText w:val="%1."/>
      <w:lvlJc w:val="left"/>
      <w:pPr>
        <w:tabs>
          <w:tab w:val="num" w:pos="720"/>
        </w:tabs>
        <w:ind w:left="720" w:hanging="360"/>
      </w:pPr>
      <w:rPr>
        <w:rFonts w:hint="default"/>
      </w:rPr>
    </w:lvl>
    <w:lvl w:ilvl="1" w:tplc="7FF2060C" w:tentative="1">
      <w:start w:val="1"/>
      <w:numFmt w:val="bullet"/>
      <w:lvlText w:val="•"/>
      <w:lvlJc w:val="left"/>
      <w:pPr>
        <w:tabs>
          <w:tab w:val="num" w:pos="1440"/>
        </w:tabs>
        <w:ind w:left="1440" w:hanging="360"/>
      </w:pPr>
      <w:rPr>
        <w:rFonts w:ascii="Arial" w:hAnsi="Arial" w:hint="default"/>
      </w:rPr>
    </w:lvl>
    <w:lvl w:ilvl="2" w:tplc="61BC06D6" w:tentative="1">
      <w:start w:val="1"/>
      <w:numFmt w:val="bullet"/>
      <w:lvlText w:val="•"/>
      <w:lvlJc w:val="left"/>
      <w:pPr>
        <w:tabs>
          <w:tab w:val="num" w:pos="2160"/>
        </w:tabs>
        <w:ind w:left="2160" w:hanging="360"/>
      </w:pPr>
      <w:rPr>
        <w:rFonts w:ascii="Arial" w:hAnsi="Arial" w:hint="default"/>
      </w:rPr>
    </w:lvl>
    <w:lvl w:ilvl="3" w:tplc="AA46D324" w:tentative="1">
      <w:start w:val="1"/>
      <w:numFmt w:val="bullet"/>
      <w:lvlText w:val="•"/>
      <w:lvlJc w:val="left"/>
      <w:pPr>
        <w:tabs>
          <w:tab w:val="num" w:pos="2880"/>
        </w:tabs>
        <w:ind w:left="2880" w:hanging="360"/>
      </w:pPr>
      <w:rPr>
        <w:rFonts w:ascii="Arial" w:hAnsi="Arial" w:hint="default"/>
      </w:rPr>
    </w:lvl>
    <w:lvl w:ilvl="4" w:tplc="8D2AF7BC" w:tentative="1">
      <w:start w:val="1"/>
      <w:numFmt w:val="bullet"/>
      <w:lvlText w:val="•"/>
      <w:lvlJc w:val="left"/>
      <w:pPr>
        <w:tabs>
          <w:tab w:val="num" w:pos="3600"/>
        </w:tabs>
        <w:ind w:left="3600" w:hanging="360"/>
      </w:pPr>
      <w:rPr>
        <w:rFonts w:ascii="Arial" w:hAnsi="Arial" w:hint="default"/>
      </w:rPr>
    </w:lvl>
    <w:lvl w:ilvl="5" w:tplc="90C8D2FC" w:tentative="1">
      <w:start w:val="1"/>
      <w:numFmt w:val="bullet"/>
      <w:lvlText w:val="•"/>
      <w:lvlJc w:val="left"/>
      <w:pPr>
        <w:tabs>
          <w:tab w:val="num" w:pos="4320"/>
        </w:tabs>
        <w:ind w:left="4320" w:hanging="360"/>
      </w:pPr>
      <w:rPr>
        <w:rFonts w:ascii="Arial" w:hAnsi="Arial" w:hint="default"/>
      </w:rPr>
    </w:lvl>
    <w:lvl w:ilvl="6" w:tplc="BFD6ED18" w:tentative="1">
      <w:start w:val="1"/>
      <w:numFmt w:val="bullet"/>
      <w:lvlText w:val="•"/>
      <w:lvlJc w:val="left"/>
      <w:pPr>
        <w:tabs>
          <w:tab w:val="num" w:pos="5040"/>
        </w:tabs>
        <w:ind w:left="5040" w:hanging="360"/>
      </w:pPr>
      <w:rPr>
        <w:rFonts w:ascii="Arial" w:hAnsi="Arial" w:hint="default"/>
      </w:rPr>
    </w:lvl>
    <w:lvl w:ilvl="7" w:tplc="4D8A0DE6" w:tentative="1">
      <w:start w:val="1"/>
      <w:numFmt w:val="bullet"/>
      <w:lvlText w:val="•"/>
      <w:lvlJc w:val="left"/>
      <w:pPr>
        <w:tabs>
          <w:tab w:val="num" w:pos="5760"/>
        </w:tabs>
        <w:ind w:left="5760" w:hanging="360"/>
      </w:pPr>
      <w:rPr>
        <w:rFonts w:ascii="Arial" w:hAnsi="Arial" w:hint="default"/>
      </w:rPr>
    </w:lvl>
    <w:lvl w:ilvl="8" w:tplc="87F4291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EE1B4F"/>
    <w:multiLevelType w:val="hybridMultilevel"/>
    <w:tmpl w:val="B98008B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3034EB"/>
    <w:multiLevelType w:val="hybridMultilevel"/>
    <w:tmpl w:val="C82611B0"/>
    <w:lvl w:ilvl="0" w:tplc="0405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C319C4"/>
    <w:multiLevelType w:val="hybridMultilevel"/>
    <w:tmpl w:val="48C06A1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D22081"/>
    <w:multiLevelType w:val="hybridMultilevel"/>
    <w:tmpl w:val="3438BC30"/>
    <w:lvl w:ilvl="0" w:tplc="09EE4C2E">
      <w:start w:val="1"/>
      <w:numFmt w:val="bullet"/>
      <w:lvlText w:val="•"/>
      <w:lvlJc w:val="left"/>
      <w:pPr>
        <w:tabs>
          <w:tab w:val="num" w:pos="720"/>
        </w:tabs>
        <w:ind w:left="720" w:hanging="360"/>
      </w:pPr>
      <w:rPr>
        <w:rFonts w:ascii="Arial" w:hAnsi="Arial" w:hint="default"/>
      </w:rPr>
    </w:lvl>
    <w:lvl w:ilvl="1" w:tplc="11F2AE24" w:tentative="1">
      <w:start w:val="1"/>
      <w:numFmt w:val="bullet"/>
      <w:lvlText w:val="•"/>
      <w:lvlJc w:val="left"/>
      <w:pPr>
        <w:tabs>
          <w:tab w:val="num" w:pos="1440"/>
        </w:tabs>
        <w:ind w:left="1440" w:hanging="360"/>
      </w:pPr>
      <w:rPr>
        <w:rFonts w:ascii="Arial" w:hAnsi="Arial" w:hint="default"/>
      </w:rPr>
    </w:lvl>
    <w:lvl w:ilvl="2" w:tplc="1B609E84" w:tentative="1">
      <w:start w:val="1"/>
      <w:numFmt w:val="bullet"/>
      <w:lvlText w:val="•"/>
      <w:lvlJc w:val="left"/>
      <w:pPr>
        <w:tabs>
          <w:tab w:val="num" w:pos="2160"/>
        </w:tabs>
        <w:ind w:left="2160" w:hanging="360"/>
      </w:pPr>
      <w:rPr>
        <w:rFonts w:ascii="Arial" w:hAnsi="Arial" w:hint="default"/>
      </w:rPr>
    </w:lvl>
    <w:lvl w:ilvl="3" w:tplc="DF7064AC" w:tentative="1">
      <w:start w:val="1"/>
      <w:numFmt w:val="bullet"/>
      <w:lvlText w:val="•"/>
      <w:lvlJc w:val="left"/>
      <w:pPr>
        <w:tabs>
          <w:tab w:val="num" w:pos="2880"/>
        </w:tabs>
        <w:ind w:left="2880" w:hanging="360"/>
      </w:pPr>
      <w:rPr>
        <w:rFonts w:ascii="Arial" w:hAnsi="Arial" w:hint="default"/>
      </w:rPr>
    </w:lvl>
    <w:lvl w:ilvl="4" w:tplc="7682EC4E" w:tentative="1">
      <w:start w:val="1"/>
      <w:numFmt w:val="bullet"/>
      <w:lvlText w:val="•"/>
      <w:lvlJc w:val="left"/>
      <w:pPr>
        <w:tabs>
          <w:tab w:val="num" w:pos="3600"/>
        </w:tabs>
        <w:ind w:left="3600" w:hanging="360"/>
      </w:pPr>
      <w:rPr>
        <w:rFonts w:ascii="Arial" w:hAnsi="Arial" w:hint="default"/>
      </w:rPr>
    </w:lvl>
    <w:lvl w:ilvl="5" w:tplc="F236C766" w:tentative="1">
      <w:start w:val="1"/>
      <w:numFmt w:val="bullet"/>
      <w:lvlText w:val="•"/>
      <w:lvlJc w:val="left"/>
      <w:pPr>
        <w:tabs>
          <w:tab w:val="num" w:pos="4320"/>
        </w:tabs>
        <w:ind w:left="4320" w:hanging="360"/>
      </w:pPr>
      <w:rPr>
        <w:rFonts w:ascii="Arial" w:hAnsi="Arial" w:hint="default"/>
      </w:rPr>
    </w:lvl>
    <w:lvl w:ilvl="6" w:tplc="3CAC15DA" w:tentative="1">
      <w:start w:val="1"/>
      <w:numFmt w:val="bullet"/>
      <w:lvlText w:val="•"/>
      <w:lvlJc w:val="left"/>
      <w:pPr>
        <w:tabs>
          <w:tab w:val="num" w:pos="5040"/>
        </w:tabs>
        <w:ind w:left="5040" w:hanging="360"/>
      </w:pPr>
      <w:rPr>
        <w:rFonts w:ascii="Arial" w:hAnsi="Arial" w:hint="default"/>
      </w:rPr>
    </w:lvl>
    <w:lvl w:ilvl="7" w:tplc="A7866D34" w:tentative="1">
      <w:start w:val="1"/>
      <w:numFmt w:val="bullet"/>
      <w:lvlText w:val="•"/>
      <w:lvlJc w:val="left"/>
      <w:pPr>
        <w:tabs>
          <w:tab w:val="num" w:pos="5760"/>
        </w:tabs>
        <w:ind w:left="5760" w:hanging="360"/>
      </w:pPr>
      <w:rPr>
        <w:rFonts w:ascii="Arial" w:hAnsi="Arial" w:hint="default"/>
      </w:rPr>
    </w:lvl>
    <w:lvl w:ilvl="8" w:tplc="C4D84BB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FA2F56"/>
    <w:multiLevelType w:val="hybridMultilevel"/>
    <w:tmpl w:val="48C06A1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4534F6"/>
    <w:multiLevelType w:val="hybridMultilevel"/>
    <w:tmpl w:val="226E43CE"/>
    <w:lvl w:ilvl="0" w:tplc="969A18B6">
      <w:start w:val="1"/>
      <w:numFmt w:val="bullet"/>
      <w:lvlText w:val="•"/>
      <w:lvlJc w:val="left"/>
      <w:pPr>
        <w:tabs>
          <w:tab w:val="num" w:pos="720"/>
        </w:tabs>
        <w:ind w:left="720" w:hanging="360"/>
      </w:pPr>
      <w:rPr>
        <w:rFonts w:ascii="Arial" w:hAnsi="Arial" w:hint="default"/>
      </w:rPr>
    </w:lvl>
    <w:lvl w:ilvl="1" w:tplc="6526D152" w:tentative="1">
      <w:start w:val="1"/>
      <w:numFmt w:val="bullet"/>
      <w:lvlText w:val="•"/>
      <w:lvlJc w:val="left"/>
      <w:pPr>
        <w:tabs>
          <w:tab w:val="num" w:pos="1440"/>
        </w:tabs>
        <w:ind w:left="1440" w:hanging="360"/>
      </w:pPr>
      <w:rPr>
        <w:rFonts w:ascii="Arial" w:hAnsi="Arial" w:hint="default"/>
      </w:rPr>
    </w:lvl>
    <w:lvl w:ilvl="2" w:tplc="EE280438" w:tentative="1">
      <w:start w:val="1"/>
      <w:numFmt w:val="bullet"/>
      <w:lvlText w:val="•"/>
      <w:lvlJc w:val="left"/>
      <w:pPr>
        <w:tabs>
          <w:tab w:val="num" w:pos="2160"/>
        </w:tabs>
        <w:ind w:left="2160" w:hanging="360"/>
      </w:pPr>
      <w:rPr>
        <w:rFonts w:ascii="Arial" w:hAnsi="Arial" w:hint="default"/>
      </w:rPr>
    </w:lvl>
    <w:lvl w:ilvl="3" w:tplc="23DAD340" w:tentative="1">
      <w:start w:val="1"/>
      <w:numFmt w:val="bullet"/>
      <w:lvlText w:val="•"/>
      <w:lvlJc w:val="left"/>
      <w:pPr>
        <w:tabs>
          <w:tab w:val="num" w:pos="2880"/>
        </w:tabs>
        <w:ind w:left="2880" w:hanging="360"/>
      </w:pPr>
      <w:rPr>
        <w:rFonts w:ascii="Arial" w:hAnsi="Arial" w:hint="default"/>
      </w:rPr>
    </w:lvl>
    <w:lvl w:ilvl="4" w:tplc="EBFA942A" w:tentative="1">
      <w:start w:val="1"/>
      <w:numFmt w:val="bullet"/>
      <w:lvlText w:val="•"/>
      <w:lvlJc w:val="left"/>
      <w:pPr>
        <w:tabs>
          <w:tab w:val="num" w:pos="3600"/>
        </w:tabs>
        <w:ind w:left="3600" w:hanging="360"/>
      </w:pPr>
      <w:rPr>
        <w:rFonts w:ascii="Arial" w:hAnsi="Arial" w:hint="default"/>
      </w:rPr>
    </w:lvl>
    <w:lvl w:ilvl="5" w:tplc="90BE61B4" w:tentative="1">
      <w:start w:val="1"/>
      <w:numFmt w:val="bullet"/>
      <w:lvlText w:val="•"/>
      <w:lvlJc w:val="left"/>
      <w:pPr>
        <w:tabs>
          <w:tab w:val="num" w:pos="4320"/>
        </w:tabs>
        <w:ind w:left="4320" w:hanging="360"/>
      </w:pPr>
      <w:rPr>
        <w:rFonts w:ascii="Arial" w:hAnsi="Arial" w:hint="default"/>
      </w:rPr>
    </w:lvl>
    <w:lvl w:ilvl="6" w:tplc="A74A35D6" w:tentative="1">
      <w:start w:val="1"/>
      <w:numFmt w:val="bullet"/>
      <w:lvlText w:val="•"/>
      <w:lvlJc w:val="left"/>
      <w:pPr>
        <w:tabs>
          <w:tab w:val="num" w:pos="5040"/>
        </w:tabs>
        <w:ind w:left="5040" w:hanging="360"/>
      </w:pPr>
      <w:rPr>
        <w:rFonts w:ascii="Arial" w:hAnsi="Arial" w:hint="default"/>
      </w:rPr>
    </w:lvl>
    <w:lvl w:ilvl="7" w:tplc="B9385174" w:tentative="1">
      <w:start w:val="1"/>
      <w:numFmt w:val="bullet"/>
      <w:lvlText w:val="•"/>
      <w:lvlJc w:val="left"/>
      <w:pPr>
        <w:tabs>
          <w:tab w:val="num" w:pos="5760"/>
        </w:tabs>
        <w:ind w:left="5760" w:hanging="360"/>
      </w:pPr>
      <w:rPr>
        <w:rFonts w:ascii="Arial" w:hAnsi="Arial" w:hint="default"/>
      </w:rPr>
    </w:lvl>
    <w:lvl w:ilvl="8" w:tplc="1E32B81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3E06AA"/>
    <w:multiLevelType w:val="hybridMultilevel"/>
    <w:tmpl w:val="48C06A1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E43C44"/>
    <w:multiLevelType w:val="hybridMultilevel"/>
    <w:tmpl w:val="48C06A1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C02396"/>
    <w:multiLevelType w:val="hybridMultilevel"/>
    <w:tmpl w:val="48C06A1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062BC6"/>
    <w:multiLevelType w:val="hybridMultilevel"/>
    <w:tmpl w:val="F3E40638"/>
    <w:lvl w:ilvl="0" w:tplc="7A86DCAE">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CDC23148">
      <w:start w:val="1"/>
      <w:numFmt w:val="decimal"/>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8825B92"/>
    <w:multiLevelType w:val="hybridMultilevel"/>
    <w:tmpl w:val="8BDC0B20"/>
    <w:lvl w:ilvl="0" w:tplc="180006DE">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D7350D"/>
    <w:multiLevelType w:val="hybridMultilevel"/>
    <w:tmpl w:val="339C4A6E"/>
    <w:lvl w:ilvl="0" w:tplc="1494CEE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3C3B79"/>
    <w:multiLevelType w:val="hybridMultilevel"/>
    <w:tmpl w:val="B37C134A"/>
    <w:lvl w:ilvl="0" w:tplc="180006DE">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AD0717"/>
    <w:multiLevelType w:val="hybridMultilevel"/>
    <w:tmpl w:val="4CA81B34"/>
    <w:lvl w:ilvl="0" w:tplc="0405000F">
      <w:start w:val="1"/>
      <w:numFmt w:val="decimal"/>
      <w:lvlText w:val="%1."/>
      <w:lvlJc w:val="left"/>
      <w:pPr>
        <w:tabs>
          <w:tab w:val="num" w:pos="720"/>
        </w:tabs>
        <w:ind w:left="720" w:hanging="360"/>
      </w:pPr>
      <w:rPr>
        <w:rFonts w:hint="default"/>
      </w:rPr>
    </w:lvl>
    <w:lvl w:ilvl="1" w:tplc="1BE216BA" w:tentative="1">
      <w:start w:val="1"/>
      <w:numFmt w:val="bullet"/>
      <w:lvlText w:val="•"/>
      <w:lvlJc w:val="left"/>
      <w:pPr>
        <w:tabs>
          <w:tab w:val="num" w:pos="1440"/>
        </w:tabs>
        <w:ind w:left="1440" w:hanging="360"/>
      </w:pPr>
      <w:rPr>
        <w:rFonts w:ascii="Arial" w:hAnsi="Arial" w:hint="default"/>
      </w:rPr>
    </w:lvl>
    <w:lvl w:ilvl="2" w:tplc="635AE3CE" w:tentative="1">
      <w:start w:val="1"/>
      <w:numFmt w:val="bullet"/>
      <w:lvlText w:val="•"/>
      <w:lvlJc w:val="left"/>
      <w:pPr>
        <w:tabs>
          <w:tab w:val="num" w:pos="2160"/>
        </w:tabs>
        <w:ind w:left="2160" w:hanging="360"/>
      </w:pPr>
      <w:rPr>
        <w:rFonts w:ascii="Arial" w:hAnsi="Arial" w:hint="default"/>
      </w:rPr>
    </w:lvl>
    <w:lvl w:ilvl="3" w:tplc="1C4A9D72" w:tentative="1">
      <w:start w:val="1"/>
      <w:numFmt w:val="bullet"/>
      <w:lvlText w:val="•"/>
      <w:lvlJc w:val="left"/>
      <w:pPr>
        <w:tabs>
          <w:tab w:val="num" w:pos="2880"/>
        </w:tabs>
        <w:ind w:left="2880" w:hanging="360"/>
      </w:pPr>
      <w:rPr>
        <w:rFonts w:ascii="Arial" w:hAnsi="Arial" w:hint="default"/>
      </w:rPr>
    </w:lvl>
    <w:lvl w:ilvl="4" w:tplc="BA585FCA" w:tentative="1">
      <w:start w:val="1"/>
      <w:numFmt w:val="bullet"/>
      <w:lvlText w:val="•"/>
      <w:lvlJc w:val="left"/>
      <w:pPr>
        <w:tabs>
          <w:tab w:val="num" w:pos="3600"/>
        </w:tabs>
        <w:ind w:left="3600" w:hanging="360"/>
      </w:pPr>
      <w:rPr>
        <w:rFonts w:ascii="Arial" w:hAnsi="Arial" w:hint="default"/>
      </w:rPr>
    </w:lvl>
    <w:lvl w:ilvl="5" w:tplc="2746FBCA" w:tentative="1">
      <w:start w:val="1"/>
      <w:numFmt w:val="bullet"/>
      <w:lvlText w:val="•"/>
      <w:lvlJc w:val="left"/>
      <w:pPr>
        <w:tabs>
          <w:tab w:val="num" w:pos="4320"/>
        </w:tabs>
        <w:ind w:left="4320" w:hanging="360"/>
      </w:pPr>
      <w:rPr>
        <w:rFonts w:ascii="Arial" w:hAnsi="Arial" w:hint="default"/>
      </w:rPr>
    </w:lvl>
    <w:lvl w:ilvl="6" w:tplc="03540AE2" w:tentative="1">
      <w:start w:val="1"/>
      <w:numFmt w:val="bullet"/>
      <w:lvlText w:val="•"/>
      <w:lvlJc w:val="left"/>
      <w:pPr>
        <w:tabs>
          <w:tab w:val="num" w:pos="5040"/>
        </w:tabs>
        <w:ind w:left="5040" w:hanging="360"/>
      </w:pPr>
      <w:rPr>
        <w:rFonts w:ascii="Arial" w:hAnsi="Arial" w:hint="default"/>
      </w:rPr>
    </w:lvl>
    <w:lvl w:ilvl="7" w:tplc="BCC8D016" w:tentative="1">
      <w:start w:val="1"/>
      <w:numFmt w:val="bullet"/>
      <w:lvlText w:val="•"/>
      <w:lvlJc w:val="left"/>
      <w:pPr>
        <w:tabs>
          <w:tab w:val="num" w:pos="5760"/>
        </w:tabs>
        <w:ind w:left="5760" w:hanging="360"/>
      </w:pPr>
      <w:rPr>
        <w:rFonts w:ascii="Arial" w:hAnsi="Arial" w:hint="default"/>
      </w:rPr>
    </w:lvl>
    <w:lvl w:ilvl="8" w:tplc="8E607C9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1B96C26"/>
    <w:multiLevelType w:val="hybridMultilevel"/>
    <w:tmpl w:val="92A08992"/>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15:restartNumberingAfterBreak="0">
    <w:nsid w:val="56460DE9"/>
    <w:multiLevelType w:val="hybridMultilevel"/>
    <w:tmpl w:val="9C5E4838"/>
    <w:lvl w:ilvl="0" w:tplc="040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0B7679"/>
    <w:multiLevelType w:val="multilevel"/>
    <w:tmpl w:val="A43C0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A06358"/>
    <w:multiLevelType w:val="hybridMultilevel"/>
    <w:tmpl w:val="E60CF7A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3938E5"/>
    <w:multiLevelType w:val="hybridMultilevel"/>
    <w:tmpl w:val="B71E88B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9C64ED"/>
    <w:multiLevelType w:val="hybridMultilevel"/>
    <w:tmpl w:val="47D0822E"/>
    <w:lvl w:ilvl="0" w:tplc="6748A46C">
      <w:start w:val="1"/>
      <w:numFmt w:val="decimal"/>
      <w:lvlText w:val="%1."/>
      <w:lvlJc w:val="left"/>
      <w:pPr>
        <w:ind w:left="720" w:hanging="360"/>
      </w:pPr>
      <w:rPr>
        <w:rFonts w:asciiTheme="majorHAnsi" w:eastAsiaTheme="majorEastAsia" w:hAnsiTheme="majorHAnsi" w:cstheme="majorBidi" w:hint="default"/>
        <w:b/>
        <w:color w:val="4472C4" w:themeColor="accent1"/>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2F187A"/>
    <w:multiLevelType w:val="hybridMultilevel"/>
    <w:tmpl w:val="18FE083A"/>
    <w:lvl w:ilvl="0" w:tplc="6B2E47B4">
      <w:start w:val="1"/>
      <w:numFmt w:val="decimal"/>
      <w:lvlText w:val="%1."/>
      <w:lvlJc w:val="left"/>
      <w:pPr>
        <w:ind w:left="720" w:hanging="360"/>
      </w:pPr>
      <w:rPr>
        <w:rFonts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CE3AE0"/>
    <w:multiLevelType w:val="hybridMultilevel"/>
    <w:tmpl w:val="889AFBE6"/>
    <w:lvl w:ilvl="0" w:tplc="46A44DEA">
      <w:start w:val="1"/>
      <w:numFmt w:val="bullet"/>
      <w:lvlText w:val="•"/>
      <w:lvlJc w:val="left"/>
      <w:pPr>
        <w:tabs>
          <w:tab w:val="num" w:pos="720"/>
        </w:tabs>
        <w:ind w:left="720" w:hanging="360"/>
      </w:pPr>
      <w:rPr>
        <w:rFonts w:ascii="Arial" w:hAnsi="Arial" w:hint="default"/>
      </w:rPr>
    </w:lvl>
    <w:lvl w:ilvl="1" w:tplc="7FF2060C" w:tentative="1">
      <w:start w:val="1"/>
      <w:numFmt w:val="bullet"/>
      <w:lvlText w:val="•"/>
      <w:lvlJc w:val="left"/>
      <w:pPr>
        <w:tabs>
          <w:tab w:val="num" w:pos="1440"/>
        </w:tabs>
        <w:ind w:left="1440" w:hanging="360"/>
      </w:pPr>
      <w:rPr>
        <w:rFonts w:ascii="Arial" w:hAnsi="Arial" w:hint="default"/>
      </w:rPr>
    </w:lvl>
    <w:lvl w:ilvl="2" w:tplc="61BC06D6" w:tentative="1">
      <w:start w:val="1"/>
      <w:numFmt w:val="bullet"/>
      <w:lvlText w:val="•"/>
      <w:lvlJc w:val="left"/>
      <w:pPr>
        <w:tabs>
          <w:tab w:val="num" w:pos="2160"/>
        </w:tabs>
        <w:ind w:left="2160" w:hanging="360"/>
      </w:pPr>
      <w:rPr>
        <w:rFonts w:ascii="Arial" w:hAnsi="Arial" w:hint="default"/>
      </w:rPr>
    </w:lvl>
    <w:lvl w:ilvl="3" w:tplc="AA46D324" w:tentative="1">
      <w:start w:val="1"/>
      <w:numFmt w:val="bullet"/>
      <w:lvlText w:val="•"/>
      <w:lvlJc w:val="left"/>
      <w:pPr>
        <w:tabs>
          <w:tab w:val="num" w:pos="2880"/>
        </w:tabs>
        <w:ind w:left="2880" w:hanging="360"/>
      </w:pPr>
      <w:rPr>
        <w:rFonts w:ascii="Arial" w:hAnsi="Arial" w:hint="default"/>
      </w:rPr>
    </w:lvl>
    <w:lvl w:ilvl="4" w:tplc="8D2AF7BC" w:tentative="1">
      <w:start w:val="1"/>
      <w:numFmt w:val="bullet"/>
      <w:lvlText w:val="•"/>
      <w:lvlJc w:val="left"/>
      <w:pPr>
        <w:tabs>
          <w:tab w:val="num" w:pos="3600"/>
        </w:tabs>
        <w:ind w:left="3600" w:hanging="360"/>
      </w:pPr>
      <w:rPr>
        <w:rFonts w:ascii="Arial" w:hAnsi="Arial" w:hint="default"/>
      </w:rPr>
    </w:lvl>
    <w:lvl w:ilvl="5" w:tplc="90C8D2FC" w:tentative="1">
      <w:start w:val="1"/>
      <w:numFmt w:val="bullet"/>
      <w:lvlText w:val="•"/>
      <w:lvlJc w:val="left"/>
      <w:pPr>
        <w:tabs>
          <w:tab w:val="num" w:pos="4320"/>
        </w:tabs>
        <w:ind w:left="4320" w:hanging="360"/>
      </w:pPr>
      <w:rPr>
        <w:rFonts w:ascii="Arial" w:hAnsi="Arial" w:hint="default"/>
      </w:rPr>
    </w:lvl>
    <w:lvl w:ilvl="6" w:tplc="BFD6ED18" w:tentative="1">
      <w:start w:val="1"/>
      <w:numFmt w:val="bullet"/>
      <w:lvlText w:val="•"/>
      <w:lvlJc w:val="left"/>
      <w:pPr>
        <w:tabs>
          <w:tab w:val="num" w:pos="5040"/>
        </w:tabs>
        <w:ind w:left="5040" w:hanging="360"/>
      </w:pPr>
      <w:rPr>
        <w:rFonts w:ascii="Arial" w:hAnsi="Arial" w:hint="default"/>
      </w:rPr>
    </w:lvl>
    <w:lvl w:ilvl="7" w:tplc="4D8A0DE6" w:tentative="1">
      <w:start w:val="1"/>
      <w:numFmt w:val="bullet"/>
      <w:lvlText w:val="•"/>
      <w:lvlJc w:val="left"/>
      <w:pPr>
        <w:tabs>
          <w:tab w:val="num" w:pos="5760"/>
        </w:tabs>
        <w:ind w:left="5760" w:hanging="360"/>
      </w:pPr>
      <w:rPr>
        <w:rFonts w:ascii="Arial" w:hAnsi="Arial" w:hint="default"/>
      </w:rPr>
    </w:lvl>
    <w:lvl w:ilvl="8" w:tplc="87F4291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0F525FA"/>
    <w:multiLevelType w:val="hybridMultilevel"/>
    <w:tmpl w:val="66182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B30450"/>
    <w:multiLevelType w:val="hybridMultilevel"/>
    <w:tmpl w:val="4C20E2C2"/>
    <w:lvl w:ilvl="0" w:tplc="EA963B6C">
      <w:start w:val="1"/>
      <w:numFmt w:val="bullet"/>
      <w:lvlText w:val="•"/>
      <w:lvlJc w:val="left"/>
      <w:pPr>
        <w:tabs>
          <w:tab w:val="num" w:pos="720"/>
        </w:tabs>
        <w:ind w:left="720" w:hanging="360"/>
      </w:pPr>
      <w:rPr>
        <w:rFonts w:ascii="Arial" w:hAnsi="Arial" w:hint="default"/>
      </w:rPr>
    </w:lvl>
    <w:lvl w:ilvl="1" w:tplc="1BE216BA" w:tentative="1">
      <w:start w:val="1"/>
      <w:numFmt w:val="bullet"/>
      <w:lvlText w:val="•"/>
      <w:lvlJc w:val="left"/>
      <w:pPr>
        <w:tabs>
          <w:tab w:val="num" w:pos="1440"/>
        </w:tabs>
        <w:ind w:left="1440" w:hanging="360"/>
      </w:pPr>
      <w:rPr>
        <w:rFonts w:ascii="Arial" w:hAnsi="Arial" w:hint="default"/>
      </w:rPr>
    </w:lvl>
    <w:lvl w:ilvl="2" w:tplc="635AE3CE" w:tentative="1">
      <w:start w:val="1"/>
      <w:numFmt w:val="bullet"/>
      <w:lvlText w:val="•"/>
      <w:lvlJc w:val="left"/>
      <w:pPr>
        <w:tabs>
          <w:tab w:val="num" w:pos="2160"/>
        </w:tabs>
        <w:ind w:left="2160" w:hanging="360"/>
      </w:pPr>
      <w:rPr>
        <w:rFonts w:ascii="Arial" w:hAnsi="Arial" w:hint="default"/>
      </w:rPr>
    </w:lvl>
    <w:lvl w:ilvl="3" w:tplc="1C4A9D72" w:tentative="1">
      <w:start w:val="1"/>
      <w:numFmt w:val="bullet"/>
      <w:lvlText w:val="•"/>
      <w:lvlJc w:val="left"/>
      <w:pPr>
        <w:tabs>
          <w:tab w:val="num" w:pos="2880"/>
        </w:tabs>
        <w:ind w:left="2880" w:hanging="360"/>
      </w:pPr>
      <w:rPr>
        <w:rFonts w:ascii="Arial" w:hAnsi="Arial" w:hint="default"/>
      </w:rPr>
    </w:lvl>
    <w:lvl w:ilvl="4" w:tplc="BA585FCA" w:tentative="1">
      <w:start w:val="1"/>
      <w:numFmt w:val="bullet"/>
      <w:lvlText w:val="•"/>
      <w:lvlJc w:val="left"/>
      <w:pPr>
        <w:tabs>
          <w:tab w:val="num" w:pos="3600"/>
        </w:tabs>
        <w:ind w:left="3600" w:hanging="360"/>
      </w:pPr>
      <w:rPr>
        <w:rFonts w:ascii="Arial" w:hAnsi="Arial" w:hint="default"/>
      </w:rPr>
    </w:lvl>
    <w:lvl w:ilvl="5" w:tplc="2746FBCA" w:tentative="1">
      <w:start w:val="1"/>
      <w:numFmt w:val="bullet"/>
      <w:lvlText w:val="•"/>
      <w:lvlJc w:val="left"/>
      <w:pPr>
        <w:tabs>
          <w:tab w:val="num" w:pos="4320"/>
        </w:tabs>
        <w:ind w:left="4320" w:hanging="360"/>
      </w:pPr>
      <w:rPr>
        <w:rFonts w:ascii="Arial" w:hAnsi="Arial" w:hint="default"/>
      </w:rPr>
    </w:lvl>
    <w:lvl w:ilvl="6" w:tplc="03540AE2" w:tentative="1">
      <w:start w:val="1"/>
      <w:numFmt w:val="bullet"/>
      <w:lvlText w:val="•"/>
      <w:lvlJc w:val="left"/>
      <w:pPr>
        <w:tabs>
          <w:tab w:val="num" w:pos="5040"/>
        </w:tabs>
        <w:ind w:left="5040" w:hanging="360"/>
      </w:pPr>
      <w:rPr>
        <w:rFonts w:ascii="Arial" w:hAnsi="Arial" w:hint="default"/>
      </w:rPr>
    </w:lvl>
    <w:lvl w:ilvl="7" w:tplc="BCC8D016" w:tentative="1">
      <w:start w:val="1"/>
      <w:numFmt w:val="bullet"/>
      <w:lvlText w:val="•"/>
      <w:lvlJc w:val="left"/>
      <w:pPr>
        <w:tabs>
          <w:tab w:val="num" w:pos="5760"/>
        </w:tabs>
        <w:ind w:left="5760" w:hanging="360"/>
      </w:pPr>
      <w:rPr>
        <w:rFonts w:ascii="Arial" w:hAnsi="Arial" w:hint="default"/>
      </w:rPr>
    </w:lvl>
    <w:lvl w:ilvl="8" w:tplc="8E607C9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B152D12"/>
    <w:multiLevelType w:val="hybridMultilevel"/>
    <w:tmpl w:val="8BB415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2A6B98"/>
    <w:multiLevelType w:val="hybridMultilevel"/>
    <w:tmpl w:val="06E274E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87922190">
    <w:abstractNumId w:val="22"/>
  </w:num>
  <w:num w:numId="2" w16cid:durableId="1997613960">
    <w:abstractNumId w:val="26"/>
  </w:num>
  <w:num w:numId="3" w16cid:durableId="1483427085">
    <w:abstractNumId w:val="9"/>
  </w:num>
  <w:num w:numId="4" w16cid:durableId="659697178">
    <w:abstractNumId w:val="19"/>
  </w:num>
  <w:num w:numId="5" w16cid:durableId="1571966013">
    <w:abstractNumId w:val="27"/>
  </w:num>
  <w:num w:numId="6" w16cid:durableId="1345398089">
    <w:abstractNumId w:val="21"/>
  </w:num>
  <w:num w:numId="7" w16cid:durableId="1215308998">
    <w:abstractNumId w:val="2"/>
  </w:num>
  <w:num w:numId="8" w16cid:durableId="1412199826">
    <w:abstractNumId w:val="20"/>
  </w:num>
  <w:num w:numId="9" w16cid:durableId="113259243">
    <w:abstractNumId w:val="16"/>
  </w:num>
  <w:num w:numId="10" w16cid:durableId="748503734">
    <w:abstractNumId w:val="11"/>
  </w:num>
  <w:num w:numId="11" w16cid:durableId="758869591">
    <w:abstractNumId w:val="3"/>
  </w:num>
  <w:num w:numId="12" w16cid:durableId="291636490">
    <w:abstractNumId w:val="7"/>
  </w:num>
  <w:num w:numId="13" w16cid:durableId="1450471946">
    <w:abstractNumId w:val="17"/>
  </w:num>
  <w:num w:numId="14" w16cid:durableId="2118330919">
    <w:abstractNumId w:val="23"/>
  </w:num>
  <w:num w:numId="15" w16cid:durableId="968826458">
    <w:abstractNumId w:val="5"/>
  </w:num>
  <w:num w:numId="16" w16cid:durableId="1243612045">
    <w:abstractNumId w:val="25"/>
  </w:num>
  <w:num w:numId="17" w16cid:durableId="1012688755">
    <w:abstractNumId w:val="15"/>
  </w:num>
  <w:num w:numId="18" w16cid:durableId="1311709064">
    <w:abstractNumId w:val="1"/>
  </w:num>
  <w:num w:numId="19" w16cid:durableId="186138983">
    <w:abstractNumId w:val="14"/>
  </w:num>
  <w:num w:numId="20" w16cid:durableId="542522728">
    <w:abstractNumId w:val="24"/>
  </w:num>
  <w:num w:numId="21" w16cid:durableId="1792094819">
    <w:abstractNumId w:val="8"/>
  </w:num>
  <w:num w:numId="22" w16cid:durableId="1521967541">
    <w:abstractNumId w:val="10"/>
  </w:num>
  <w:num w:numId="23" w16cid:durableId="1225217569">
    <w:abstractNumId w:val="13"/>
  </w:num>
  <w:num w:numId="24" w16cid:durableId="675226026">
    <w:abstractNumId w:val="4"/>
  </w:num>
  <w:num w:numId="25" w16cid:durableId="780994195">
    <w:abstractNumId w:val="6"/>
  </w:num>
  <w:num w:numId="26" w16cid:durableId="270743303">
    <w:abstractNumId w:val="18"/>
  </w:num>
  <w:num w:numId="27" w16cid:durableId="1310088246">
    <w:abstractNumId w:val="12"/>
  </w:num>
  <w:num w:numId="28" w16cid:durableId="1797260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6A"/>
    <w:rsid w:val="00001036"/>
    <w:rsid w:val="00026DA0"/>
    <w:rsid w:val="000569DD"/>
    <w:rsid w:val="00114695"/>
    <w:rsid w:val="00166013"/>
    <w:rsid w:val="001D0F4F"/>
    <w:rsid w:val="00246FF9"/>
    <w:rsid w:val="002D0697"/>
    <w:rsid w:val="003459C8"/>
    <w:rsid w:val="0036737B"/>
    <w:rsid w:val="00391F0C"/>
    <w:rsid w:val="003F737D"/>
    <w:rsid w:val="003F777D"/>
    <w:rsid w:val="004207E4"/>
    <w:rsid w:val="0044557F"/>
    <w:rsid w:val="005B350F"/>
    <w:rsid w:val="005C7373"/>
    <w:rsid w:val="005F03A6"/>
    <w:rsid w:val="00677AF4"/>
    <w:rsid w:val="006E79DA"/>
    <w:rsid w:val="00713AEE"/>
    <w:rsid w:val="00745487"/>
    <w:rsid w:val="0075334F"/>
    <w:rsid w:val="00761533"/>
    <w:rsid w:val="00797819"/>
    <w:rsid w:val="007A00E0"/>
    <w:rsid w:val="0087355B"/>
    <w:rsid w:val="0088539B"/>
    <w:rsid w:val="008D71BB"/>
    <w:rsid w:val="008F19D1"/>
    <w:rsid w:val="00946CB0"/>
    <w:rsid w:val="00947C78"/>
    <w:rsid w:val="00955CB1"/>
    <w:rsid w:val="00963EFD"/>
    <w:rsid w:val="0097526A"/>
    <w:rsid w:val="009C6AF4"/>
    <w:rsid w:val="00AA56EF"/>
    <w:rsid w:val="00AE401E"/>
    <w:rsid w:val="00B344CD"/>
    <w:rsid w:val="00B63ED8"/>
    <w:rsid w:val="00C25FD6"/>
    <w:rsid w:val="00CE2E58"/>
    <w:rsid w:val="00D011D0"/>
    <w:rsid w:val="00E530C2"/>
    <w:rsid w:val="00E953B1"/>
    <w:rsid w:val="00EA17DA"/>
    <w:rsid w:val="00F96D7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F1F0"/>
  <w15:chartTrackingRefBased/>
  <w15:docId w15:val="{138F6BAA-D716-4906-BA38-5B25852A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cs-CZ"/>
    </w:rPr>
  </w:style>
  <w:style w:type="paragraph" w:styleId="Nadpis2">
    <w:name w:val="heading 2"/>
    <w:basedOn w:val="Normln"/>
    <w:link w:val="Nadpis2Char"/>
    <w:uiPriority w:val="9"/>
    <w:qFormat/>
    <w:rsid w:val="00B63ED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unhideWhenUsed/>
    <w:qFormat/>
    <w:rsid w:val="00B63ED8"/>
    <w:pPr>
      <w:keepNext/>
      <w:keepLines/>
      <w:spacing w:before="200" w:after="0" w:line="276" w:lineRule="auto"/>
      <w:outlineLvl w:val="2"/>
    </w:pPr>
    <w:rPr>
      <w:rFonts w:asciiTheme="majorHAnsi" w:eastAsiaTheme="majorEastAsia" w:hAnsiTheme="majorHAnsi" w:cstheme="majorBidi"/>
      <w:b/>
      <w:bCs/>
      <w:color w:val="4472C4" w:themeColor="accent1"/>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63ED8"/>
    <w:rPr>
      <w:rFonts w:ascii="Times New Roman" w:eastAsia="Times New Roman" w:hAnsi="Times New Roman" w:cs="Times New Roman"/>
      <w:b/>
      <w:bCs/>
      <w:sz w:val="36"/>
      <w:szCs w:val="36"/>
      <w:lang w:val="cs-CZ" w:eastAsia="cs-CZ"/>
    </w:rPr>
  </w:style>
  <w:style w:type="character" w:customStyle="1" w:styleId="Nadpis3Char">
    <w:name w:val="Nadpis 3 Char"/>
    <w:basedOn w:val="Standardnpsmoodstavce"/>
    <w:link w:val="Nadpis3"/>
    <w:uiPriority w:val="9"/>
    <w:rsid w:val="00B63ED8"/>
    <w:rPr>
      <w:rFonts w:asciiTheme="majorHAnsi" w:eastAsiaTheme="majorEastAsia" w:hAnsiTheme="majorHAnsi" w:cstheme="majorBidi"/>
      <w:b/>
      <w:bCs/>
      <w:color w:val="4472C4" w:themeColor="accent1"/>
    </w:rPr>
  </w:style>
  <w:style w:type="character" w:styleId="Hypertextovodkaz">
    <w:name w:val="Hyperlink"/>
    <w:basedOn w:val="Standardnpsmoodstavce"/>
    <w:uiPriority w:val="99"/>
    <w:unhideWhenUsed/>
    <w:rsid w:val="00B63ED8"/>
    <w:rPr>
      <w:color w:val="0000FF"/>
      <w:u w:val="single"/>
    </w:rPr>
  </w:style>
  <w:style w:type="paragraph" w:styleId="Normlnweb">
    <w:name w:val="Normal (Web)"/>
    <w:basedOn w:val="Normln"/>
    <w:uiPriority w:val="99"/>
    <w:unhideWhenUsed/>
    <w:rsid w:val="00B63ED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63ED8"/>
    <w:pPr>
      <w:spacing w:after="0" w:line="240" w:lineRule="auto"/>
    </w:pPr>
  </w:style>
  <w:style w:type="paragraph" w:styleId="Odstavecseseznamem">
    <w:name w:val="List Paragraph"/>
    <w:basedOn w:val="Normln"/>
    <w:uiPriority w:val="34"/>
    <w:qFormat/>
    <w:rsid w:val="00B63ED8"/>
    <w:pPr>
      <w:spacing w:after="200" w:line="276" w:lineRule="auto"/>
      <w:ind w:left="720"/>
      <w:contextualSpacing/>
    </w:pPr>
    <w:rPr>
      <w:lang w:val="en-GB"/>
    </w:rPr>
  </w:style>
  <w:style w:type="table" w:styleId="Mkatabulky">
    <w:name w:val="Table Grid"/>
    <w:basedOn w:val="Normlntabulka"/>
    <w:uiPriority w:val="59"/>
    <w:rsid w:val="00B63ED8"/>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B63ED8"/>
    <w:rPr>
      <w:i/>
      <w:iCs/>
    </w:rPr>
  </w:style>
  <w:style w:type="paragraph" w:styleId="Nzev">
    <w:name w:val="Title"/>
    <w:basedOn w:val="Normln"/>
    <w:next w:val="Normln"/>
    <w:link w:val="NzevChar"/>
    <w:uiPriority w:val="10"/>
    <w:qFormat/>
    <w:rsid w:val="00B63E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63ED8"/>
    <w:rPr>
      <w:rFonts w:asciiTheme="majorHAnsi" w:eastAsiaTheme="majorEastAsia" w:hAnsiTheme="majorHAnsi" w:cstheme="majorBidi"/>
      <w:spacing w:val="-10"/>
      <w:kern w:val="28"/>
      <w:sz w:val="56"/>
      <w:szCs w:val="56"/>
      <w:lang w:val="cs-CZ"/>
    </w:rPr>
  </w:style>
  <w:style w:type="character" w:styleId="Nevyeenzmnka">
    <w:name w:val="Unresolved Mention"/>
    <w:basedOn w:val="Standardnpsmoodstavce"/>
    <w:uiPriority w:val="99"/>
    <w:semiHidden/>
    <w:unhideWhenUsed/>
    <w:rsid w:val="00114695"/>
    <w:rPr>
      <w:color w:val="605E5C"/>
      <w:shd w:val="clear" w:color="auto" w:fill="E1DFDD"/>
    </w:rPr>
  </w:style>
  <w:style w:type="paragraph" w:styleId="Zhlav">
    <w:name w:val="header"/>
    <w:basedOn w:val="Normln"/>
    <w:link w:val="ZhlavChar"/>
    <w:uiPriority w:val="99"/>
    <w:unhideWhenUsed/>
    <w:rsid w:val="003F77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777D"/>
    <w:rPr>
      <w:lang w:val="cs-CZ"/>
    </w:rPr>
  </w:style>
  <w:style w:type="paragraph" w:styleId="Zpat">
    <w:name w:val="footer"/>
    <w:basedOn w:val="Normln"/>
    <w:link w:val="ZpatChar"/>
    <w:uiPriority w:val="99"/>
    <w:unhideWhenUsed/>
    <w:rsid w:val="003F777D"/>
    <w:pPr>
      <w:tabs>
        <w:tab w:val="center" w:pos="4536"/>
        <w:tab w:val="right" w:pos="9072"/>
      </w:tabs>
      <w:spacing w:after="0" w:line="240" w:lineRule="auto"/>
    </w:pPr>
  </w:style>
  <w:style w:type="character" w:customStyle="1" w:styleId="ZpatChar">
    <w:name w:val="Zápatí Char"/>
    <w:basedOn w:val="Standardnpsmoodstavce"/>
    <w:link w:val="Zpat"/>
    <w:uiPriority w:val="99"/>
    <w:rsid w:val="003F777D"/>
    <w:rPr>
      <w:lang w:val="cs-CZ"/>
    </w:rPr>
  </w:style>
  <w:style w:type="paragraph" w:styleId="Textpoznpodarou">
    <w:name w:val="footnote text"/>
    <w:basedOn w:val="Normln"/>
    <w:link w:val="TextpoznpodarouChar"/>
    <w:uiPriority w:val="99"/>
    <w:semiHidden/>
    <w:unhideWhenUsed/>
    <w:rsid w:val="00391F0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91F0C"/>
    <w:rPr>
      <w:sz w:val="20"/>
      <w:szCs w:val="20"/>
      <w:lang w:val="cs-CZ"/>
    </w:rPr>
  </w:style>
  <w:style w:type="character" w:styleId="Znakapoznpodarou">
    <w:name w:val="footnote reference"/>
    <w:basedOn w:val="Standardnpsmoodstavce"/>
    <w:uiPriority w:val="99"/>
    <w:semiHidden/>
    <w:unhideWhenUsed/>
    <w:rsid w:val="00391F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6607">
      <w:bodyDiv w:val="1"/>
      <w:marLeft w:val="0"/>
      <w:marRight w:val="0"/>
      <w:marTop w:val="0"/>
      <w:marBottom w:val="0"/>
      <w:divBdr>
        <w:top w:val="none" w:sz="0" w:space="0" w:color="auto"/>
        <w:left w:val="none" w:sz="0" w:space="0" w:color="auto"/>
        <w:bottom w:val="none" w:sz="0" w:space="0" w:color="auto"/>
        <w:right w:val="none" w:sz="0" w:space="0" w:color="auto"/>
      </w:divBdr>
    </w:div>
    <w:div w:id="414520434">
      <w:bodyDiv w:val="1"/>
      <w:marLeft w:val="0"/>
      <w:marRight w:val="0"/>
      <w:marTop w:val="0"/>
      <w:marBottom w:val="0"/>
      <w:divBdr>
        <w:top w:val="none" w:sz="0" w:space="0" w:color="auto"/>
        <w:left w:val="none" w:sz="0" w:space="0" w:color="auto"/>
        <w:bottom w:val="none" w:sz="0" w:space="0" w:color="auto"/>
        <w:right w:val="none" w:sz="0" w:space="0" w:color="auto"/>
      </w:divBdr>
      <w:divsChild>
        <w:div w:id="1354569381">
          <w:marLeft w:val="360"/>
          <w:marRight w:val="0"/>
          <w:marTop w:val="200"/>
          <w:marBottom w:val="0"/>
          <w:divBdr>
            <w:top w:val="none" w:sz="0" w:space="0" w:color="auto"/>
            <w:left w:val="none" w:sz="0" w:space="0" w:color="auto"/>
            <w:bottom w:val="none" w:sz="0" w:space="0" w:color="auto"/>
            <w:right w:val="none" w:sz="0" w:space="0" w:color="auto"/>
          </w:divBdr>
        </w:div>
        <w:div w:id="256596148">
          <w:marLeft w:val="360"/>
          <w:marRight w:val="0"/>
          <w:marTop w:val="200"/>
          <w:marBottom w:val="0"/>
          <w:divBdr>
            <w:top w:val="none" w:sz="0" w:space="0" w:color="auto"/>
            <w:left w:val="none" w:sz="0" w:space="0" w:color="auto"/>
            <w:bottom w:val="none" w:sz="0" w:space="0" w:color="auto"/>
            <w:right w:val="none" w:sz="0" w:space="0" w:color="auto"/>
          </w:divBdr>
        </w:div>
        <w:div w:id="1320575925">
          <w:marLeft w:val="360"/>
          <w:marRight w:val="0"/>
          <w:marTop w:val="200"/>
          <w:marBottom w:val="0"/>
          <w:divBdr>
            <w:top w:val="none" w:sz="0" w:space="0" w:color="auto"/>
            <w:left w:val="none" w:sz="0" w:space="0" w:color="auto"/>
            <w:bottom w:val="none" w:sz="0" w:space="0" w:color="auto"/>
            <w:right w:val="none" w:sz="0" w:space="0" w:color="auto"/>
          </w:divBdr>
        </w:div>
        <w:div w:id="1929802380">
          <w:marLeft w:val="360"/>
          <w:marRight w:val="0"/>
          <w:marTop w:val="200"/>
          <w:marBottom w:val="0"/>
          <w:divBdr>
            <w:top w:val="none" w:sz="0" w:space="0" w:color="auto"/>
            <w:left w:val="none" w:sz="0" w:space="0" w:color="auto"/>
            <w:bottom w:val="none" w:sz="0" w:space="0" w:color="auto"/>
            <w:right w:val="none" w:sz="0" w:space="0" w:color="auto"/>
          </w:divBdr>
        </w:div>
        <w:div w:id="1961958011">
          <w:marLeft w:val="360"/>
          <w:marRight w:val="0"/>
          <w:marTop w:val="200"/>
          <w:marBottom w:val="0"/>
          <w:divBdr>
            <w:top w:val="none" w:sz="0" w:space="0" w:color="auto"/>
            <w:left w:val="none" w:sz="0" w:space="0" w:color="auto"/>
            <w:bottom w:val="none" w:sz="0" w:space="0" w:color="auto"/>
            <w:right w:val="none" w:sz="0" w:space="0" w:color="auto"/>
          </w:divBdr>
        </w:div>
        <w:div w:id="549346484">
          <w:marLeft w:val="360"/>
          <w:marRight w:val="0"/>
          <w:marTop w:val="200"/>
          <w:marBottom w:val="0"/>
          <w:divBdr>
            <w:top w:val="none" w:sz="0" w:space="0" w:color="auto"/>
            <w:left w:val="none" w:sz="0" w:space="0" w:color="auto"/>
            <w:bottom w:val="none" w:sz="0" w:space="0" w:color="auto"/>
            <w:right w:val="none" w:sz="0" w:space="0" w:color="auto"/>
          </w:divBdr>
        </w:div>
        <w:div w:id="1605184311">
          <w:marLeft w:val="360"/>
          <w:marRight w:val="0"/>
          <w:marTop w:val="200"/>
          <w:marBottom w:val="0"/>
          <w:divBdr>
            <w:top w:val="none" w:sz="0" w:space="0" w:color="auto"/>
            <w:left w:val="none" w:sz="0" w:space="0" w:color="auto"/>
            <w:bottom w:val="none" w:sz="0" w:space="0" w:color="auto"/>
            <w:right w:val="none" w:sz="0" w:space="0" w:color="auto"/>
          </w:divBdr>
        </w:div>
        <w:div w:id="915285619">
          <w:marLeft w:val="360"/>
          <w:marRight w:val="0"/>
          <w:marTop w:val="200"/>
          <w:marBottom w:val="0"/>
          <w:divBdr>
            <w:top w:val="none" w:sz="0" w:space="0" w:color="auto"/>
            <w:left w:val="none" w:sz="0" w:space="0" w:color="auto"/>
            <w:bottom w:val="none" w:sz="0" w:space="0" w:color="auto"/>
            <w:right w:val="none" w:sz="0" w:space="0" w:color="auto"/>
          </w:divBdr>
        </w:div>
        <w:div w:id="1384863270">
          <w:marLeft w:val="360"/>
          <w:marRight w:val="0"/>
          <w:marTop w:val="200"/>
          <w:marBottom w:val="0"/>
          <w:divBdr>
            <w:top w:val="none" w:sz="0" w:space="0" w:color="auto"/>
            <w:left w:val="none" w:sz="0" w:space="0" w:color="auto"/>
            <w:bottom w:val="none" w:sz="0" w:space="0" w:color="auto"/>
            <w:right w:val="none" w:sz="0" w:space="0" w:color="auto"/>
          </w:divBdr>
        </w:div>
      </w:divsChild>
    </w:div>
    <w:div w:id="775442250">
      <w:bodyDiv w:val="1"/>
      <w:marLeft w:val="0"/>
      <w:marRight w:val="0"/>
      <w:marTop w:val="0"/>
      <w:marBottom w:val="0"/>
      <w:divBdr>
        <w:top w:val="none" w:sz="0" w:space="0" w:color="auto"/>
        <w:left w:val="none" w:sz="0" w:space="0" w:color="auto"/>
        <w:bottom w:val="none" w:sz="0" w:space="0" w:color="auto"/>
        <w:right w:val="none" w:sz="0" w:space="0" w:color="auto"/>
      </w:divBdr>
    </w:div>
    <w:div w:id="1063212237">
      <w:bodyDiv w:val="1"/>
      <w:marLeft w:val="0"/>
      <w:marRight w:val="0"/>
      <w:marTop w:val="0"/>
      <w:marBottom w:val="0"/>
      <w:divBdr>
        <w:top w:val="none" w:sz="0" w:space="0" w:color="auto"/>
        <w:left w:val="none" w:sz="0" w:space="0" w:color="auto"/>
        <w:bottom w:val="none" w:sz="0" w:space="0" w:color="auto"/>
        <w:right w:val="none" w:sz="0" w:space="0" w:color="auto"/>
      </w:divBdr>
      <w:divsChild>
        <w:div w:id="697586365">
          <w:marLeft w:val="360"/>
          <w:marRight w:val="0"/>
          <w:marTop w:val="200"/>
          <w:marBottom w:val="0"/>
          <w:divBdr>
            <w:top w:val="none" w:sz="0" w:space="0" w:color="auto"/>
            <w:left w:val="none" w:sz="0" w:space="0" w:color="auto"/>
            <w:bottom w:val="none" w:sz="0" w:space="0" w:color="auto"/>
            <w:right w:val="none" w:sz="0" w:space="0" w:color="auto"/>
          </w:divBdr>
        </w:div>
        <w:div w:id="991717061">
          <w:marLeft w:val="360"/>
          <w:marRight w:val="0"/>
          <w:marTop w:val="200"/>
          <w:marBottom w:val="0"/>
          <w:divBdr>
            <w:top w:val="none" w:sz="0" w:space="0" w:color="auto"/>
            <w:left w:val="none" w:sz="0" w:space="0" w:color="auto"/>
            <w:bottom w:val="none" w:sz="0" w:space="0" w:color="auto"/>
            <w:right w:val="none" w:sz="0" w:space="0" w:color="auto"/>
          </w:divBdr>
        </w:div>
        <w:div w:id="1799758008">
          <w:marLeft w:val="360"/>
          <w:marRight w:val="0"/>
          <w:marTop w:val="200"/>
          <w:marBottom w:val="0"/>
          <w:divBdr>
            <w:top w:val="none" w:sz="0" w:space="0" w:color="auto"/>
            <w:left w:val="none" w:sz="0" w:space="0" w:color="auto"/>
            <w:bottom w:val="none" w:sz="0" w:space="0" w:color="auto"/>
            <w:right w:val="none" w:sz="0" w:space="0" w:color="auto"/>
          </w:divBdr>
        </w:div>
      </w:divsChild>
    </w:div>
    <w:div w:id="1098868053">
      <w:bodyDiv w:val="1"/>
      <w:marLeft w:val="0"/>
      <w:marRight w:val="0"/>
      <w:marTop w:val="0"/>
      <w:marBottom w:val="0"/>
      <w:divBdr>
        <w:top w:val="none" w:sz="0" w:space="0" w:color="auto"/>
        <w:left w:val="none" w:sz="0" w:space="0" w:color="auto"/>
        <w:bottom w:val="none" w:sz="0" w:space="0" w:color="auto"/>
        <w:right w:val="none" w:sz="0" w:space="0" w:color="auto"/>
      </w:divBdr>
    </w:div>
    <w:div w:id="1336572918">
      <w:bodyDiv w:val="1"/>
      <w:marLeft w:val="0"/>
      <w:marRight w:val="0"/>
      <w:marTop w:val="0"/>
      <w:marBottom w:val="0"/>
      <w:divBdr>
        <w:top w:val="none" w:sz="0" w:space="0" w:color="auto"/>
        <w:left w:val="none" w:sz="0" w:space="0" w:color="auto"/>
        <w:bottom w:val="none" w:sz="0" w:space="0" w:color="auto"/>
        <w:right w:val="none" w:sz="0" w:space="0" w:color="auto"/>
      </w:divBdr>
      <w:divsChild>
        <w:div w:id="475873368">
          <w:marLeft w:val="360"/>
          <w:marRight w:val="0"/>
          <w:marTop w:val="200"/>
          <w:marBottom w:val="0"/>
          <w:divBdr>
            <w:top w:val="none" w:sz="0" w:space="0" w:color="auto"/>
            <w:left w:val="none" w:sz="0" w:space="0" w:color="auto"/>
            <w:bottom w:val="none" w:sz="0" w:space="0" w:color="auto"/>
            <w:right w:val="none" w:sz="0" w:space="0" w:color="auto"/>
          </w:divBdr>
        </w:div>
        <w:div w:id="1868058454">
          <w:marLeft w:val="360"/>
          <w:marRight w:val="0"/>
          <w:marTop w:val="200"/>
          <w:marBottom w:val="0"/>
          <w:divBdr>
            <w:top w:val="none" w:sz="0" w:space="0" w:color="auto"/>
            <w:left w:val="none" w:sz="0" w:space="0" w:color="auto"/>
            <w:bottom w:val="none" w:sz="0" w:space="0" w:color="auto"/>
            <w:right w:val="none" w:sz="0" w:space="0" w:color="auto"/>
          </w:divBdr>
        </w:div>
        <w:div w:id="830145903">
          <w:marLeft w:val="360"/>
          <w:marRight w:val="0"/>
          <w:marTop w:val="200"/>
          <w:marBottom w:val="0"/>
          <w:divBdr>
            <w:top w:val="none" w:sz="0" w:space="0" w:color="auto"/>
            <w:left w:val="none" w:sz="0" w:space="0" w:color="auto"/>
            <w:bottom w:val="none" w:sz="0" w:space="0" w:color="auto"/>
            <w:right w:val="none" w:sz="0" w:space="0" w:color="auto"/>
          </w:divBdr>
        </w:div>
        <w:div w:id="1547373610">
          <w:marLeft w:val="360"/>
          <w:marRight w:val="0"/>
          <w:marTop w:val="200"/>
          <w:marBottom w:val="0"/>
          <w:divBdr>
            <w:top w:val="none" w:sz="0" w:space="0" w:color="auto"/>
            <w:left w:val="none" w:sz="0" w:space="0" w:color="auto"/>
            <w:bottom w:val="none" w:sz="0" w:space="0" w:color="auto"/>
            <w:right w:val="none" w:sz="0" w:space="0" w:color="auto"/>
          </w:divBdr>
        </w:div>
        <w:div w:id="1410693454">
          <w:marLeft w:val="360"/>
          <w:marRight w:val="0"/>
          <w:marTop w:val="200"/>
          <w:marBottom w:val="0"/>
          <w:divBdr>
            <w:top w:val="none" w:sz="0" w:space="0" w:color="auto"/>
            <w:left w:val="none" w:sz="0" w:space="0" w:color="auto"/>
            <w:bottom w:val="none" w:sz="0" w:space="0" w:color="auto"/>
            <w:right w:val="none" w:sz="0" w:space="0" w:color="auto"/>
          </w:divBdr>
        </w:div>
        <w:div w:id="159974510">
          <w:marLeft w:val="360"/>
          <w:marRight w:val="0"/>
          <w:marTop w:val="200"/>
          <w:marBottom w:val="0"/>
          <w:divBdr>
            <w:top w:val="none" w:sz="0" w:space="0" w:color="auto"/>
            <w:left w:val="none" w:sz="0" w:space="0" w:color="auto"/>
            <w:bottom w:val="none" w:sz="0" w:space="0" w:color="auto"/>
            <w:right w:val="none" w:sz="0" w:space="0" w:color="auto"/>
          </w:divBdr>
        </w:div>
        <w:div w:id="754934010">
          <w:marLeft w:val="360"/>
          <w:marRight w:val="0"/>
          <w:marTop w:val="200"/>
          <w:marBottom w:val="0"/>
          <w:divBdr>
            <w:top w:val="none" w:sz="0" w:space="0" w:color="auto"/>
            <w:left w:val="none" w:sz="0" w:space="0" w:color="auto"/>
            <w:bottom w:val="none" w:sz="0" w:space="0" w:color="auto"/>
            <w:right w:val="none" w:sz="0" w:space="0" w:color="auto"/>
          </w:divBdr>
        </w:div>
        <w:div w:id="1983726769">
          <w:marLeft w:val="360"/>
          <w:marRight w:val="0"/>
          <w:marTop w:val="200"/>
          <w:marBottom w:val="0"/>
          <w:divBdr>
            <w:top w:val="none" w:sz="0" w:space="0" w:color="auto"/>
            <w:left w:val="none" w:sz="0" w:space="0" w:color="auto"/>
            <w:bottom w:val="none" w:sz="0" w:space="0" w:color="auto"/>
            <w:right w:val="none" w:sz="0" w:space="0" w:color="auto"/>
          </w:divBdr>
        </w:div>
      </w:divsChild>
    </w:div>
    <w:div w:id="1945074282">
      <w:bodyDiv w:val="1"/>
      <w:marLeft w:val="0"/>
      <w:marRight w:val="0"/>
      <w:marTop w:val="0"/>
      <w:marBottom w:val="0"/>
      <w:divBdr>
        <w:top w:val="none" w:sz="0" w:space="0" w:color="auto"/>
        <w:left w:val="none" w:sz="0" w:space="0" w:color="auto"/>
        <w:bottom w:val="none" w:sz="0" w:space="0" w:color="auto"/>
        <w:right w:val="none" w:sz="0" w:space="0" w:color="auto"/>
      </w:divBdr>
      <w:divsChild>
        <w:div w:id="198788889">
          <w:marLeft w:val="360"/>
          <w:marRight w:val="0"/>
          <w:marTop w:val="200"/>
          <w:marBottom w:val="0"/>
          <w:divBdr>
            <w:top w:val="none" w:sz="0" w:space="0" w:color="auto"/>
            <w:left w:val="none" w:sz="0" w:space="0" w:color="auto"/>
            <w:bottom w:val="none" w:sz="0" w:space="0" w:color="auto"/>
            <w:right w:val="none" w:sz="0" w:space="0" w:color="auto"/>
          </w:divBdr>
        </w:div>
        <w:div w:id="334890923">
          <w:marLeft w:val="360"/>
          <w:marRight w:val="0"/>
          <w:marTop w:val="200"/>
          <w:marBottom w:val="0"/>
          <w:divBdr>
            <w:top w:val="none" w:sz="0" w:space="0" w:color="auto"/>
            <w:left w:val="none" w:sz="0" w:space="0" w:color="auto"/>
            <w:bottom w:val="none" w:sz="0" w:space="0" w:color="auto"/>
            <w:right w:val="none" w:sz="0" w:space="0" w:color="auto"/>
          </w:divBdr>
        </w:div>
        <w:div w:id="1036349546">
          <w:marLeft w:val="360"/>
          <w:marRight w:val="0"/>
          <w:marTop w:val="200"/>
          <w:marBottom w:val="0"/>
          <w:divBdr>
            <w:top w:val="none" w:sz="0" w:space="0" w:color="auto"/>
            <w:left w:val="none" w:sz="0" w:space="0" w:color="auto"/>
            <w:bottom w:val="none" w:sz="0" w:space="0" w:color="auto"/>
            <w:right w:val="none" w:sz="0" w:space="0" w:color="auto"/>
          </w:divBdr>
        </w:div>
        <w:div w:id="1778521942">
          <w:marLeft w:val="360"/>
          <w:marRight w:val="0"/>
          <w:marTop w:val="200"/>
          <w:marBottom w:val="0"/>
          <w:divBdr>
            <w:top w:val="none" w:sz="0" w:space="0" w:color="auto"/>
            <w:left w:val="none" w:sz="0" w:space="0" w:color="auto"/>
            <w:bottom w:val="none" w:sz="0" w:space="0" w:color="auto"/>
            <w:right w:val="none" w:sz="0" w:space="0" w:color="auto"/>
          </w:divBdr>
        </w:div>
        <w:div w:id="1487744290">
          <w:marLeft w:val="360"/>
          <w:marRight w:val="0"/>
          <w:marTop w:val="200"/>
          <w:marBottom w:val="0"/>
          <w:divBdr>
            <w:top w:val="none" w:sz="0" w:space="0" w:color="auto"/>
            <w:left w:val="none" w:sz="0" w:space="0" w:color="auto"/>
            <w:bottom w:val="none" w:sz="0" w:space="0" w:color="auto"/>
            <w:right w:val="none" w:sz="0" w:space="0" w:color="auto"/>
          </w:divBdr>
        </w:div>
        <w:div w:id="196176557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financeinstitute.com/resources/knowledge/accounting/stockholders-equity-guide/" TargetMode="External"/><Relationship Id="rId13" Type="http://schemas.openxmlformats.org/officeDocument/2006/relationships/hyperlink" Target="https://www.investopedia.com/terms/o/ordinaryshares.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llaw.com/articles/business_and_corporate/article12.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poratefinanceinstitute.com/resources/knowledge/finance/rights-issu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rporatefinanceinstitute.com/resources/knowledge/finance/underwriting-overview/" TargetMode="External"/><Relationship Id="rId4" Type="http://schemas.openxmlformats.org/officeDocument/2006/relationships/settings" Target="settings.xml"/><Relationship Id="rId9" Type="http://schemas.openxmlformats.org/officeDocument/2006/relationships/hyperlink" Target="https://corporatefinanceinstitute.com/resources/knowledge/finance/secondary-market/"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9601D-7FE9-47D0-A4BA-6AEA4EDCE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8</Pages>
  <Words>2413</Words>
  <Characters>13758</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Dvořáková, Eva</cp:lastModifiedBy>
  <cp:revision>21</cp:revision>
  <cp:lastPrinted>2023-04-17T07:12:00Z</cp:lastPrinted>
  <dcterms:created xsi:type="dcterms:W3CDTF">2021-04-17T07:14:00Z</dcterms:created>
  <dcterms:modified xsi:type="dcterms:W3CDTF">2024-04-20T17:26:00Z</dcterms:modified>
</cp:coreProperties>
</file>