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1B4A" w14:textId="21C46CB0" w:rsidR="00E40E3F" w:rsidRPr="00E66BD5" w:rsidRDefault="00E66BD5" w:rsidP="00E66BD5">
      <w:pPr>
        <w:pStyle w:val="Nadpis1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E66BD5">
        <w:rPr>
          <w:rFonts w:ascii="Times New Roman" w:eastAsia="Times New Roman" w:hAnsi="Times New Roman" w:cs="Times New Roman"/>
          <w:sz w:val="40"/>
          <w:szCs w:val="40"/>
          <w:lang w:eastAsia="cs-CZ"/>
        </w:rPr>
        <w:t>Husité na Žižkově: pomíjivá paměť pražské periferie</w:t>
      </w:r>
    </w:p>
    <w:p w14:paraId="67DFAA55" w14:textId="77777777" w:rsidR="00E66BD5" w:rsidRPr="00E66BD5" w:rsidRDefault="00E66BD5" w:rsidP="00E66BD5">
      <w:pPr>
        <w:rPr>
          <w:lang w:eastAsia="cs-CZ"/>
        </w:rPr>
      </w:pPr>
    </w:p>
    <w:p w14:paraId="29F6B94B" w14:textId="5A0F2FF7" w:rsidR="00E40E3F" w:rsidRDefault="00E40E3F" w:rsidP="00884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mnoho historiků, kteří by měli to štěstí, aby </w:t>
      </w:r>
      <w:r w:rsidR="0099609A">
        <w:rPr>
          <w:rFonts w:ascii="Times New Roman" w:hAnsi="Times New Roman" w:cs="Times New Roman"/>
          <w:sz w:val="24"/>
          <w:szCs w:val="24"/>
        </w:rPr>
        <w:t>jejich</w:t>
      </w:r>
      <w:r>
        <w:rPr>
          <w:rFonts w:ascii="Times New Roman" w:hAnsi="Times New Roman" w:cs="Times New Roman"/>
          <w:sz w:val="24"/>
          <w:szCs w:val="24"/>
        </w:rPr>
        <w:t xml:space="preserve"> knihu očekávala nejen akademická obec, ale </w:t>
      </w:r>
      <w:r w:rsidR="001E14B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široká veřejnost. Jednou z</w:t>
      </w:r>
      <w:r w:rsidR="001E3C8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těchto</w:t>
      </w:r>
      <w:r w:rsidR="001E3C86">
        <w:rPr>
          <w:rFonts w:ascii="Times New Roman" w:hAnsi="Times New Roman" w:cs="Times New Roman"/>
          <w:sz w:val="24"/>
          <w:szCs w:val="24"/>
        </w:rPr>
        <w:t xml:space="preserve"> výjimečných</w:t>
      </w:r>
      <w:r>
        <w:rPr>
          <w:rFonts w:ascii="Times New Roman" w:hAnsi="Times New Roman" w:cs="Times New Roman"/>
          <w:sz w:val="24"/>
          <w:szCs w:val="24"/>
        </w:rPr>
        <w:t xml:space="preserve"> osobností je však zcela jistě Petr Čornej. Ač na slovo vzatý odborník, již v minulosti se snažil několika svými díly zaujmou i ty, kteří berou historii spíše jako svůj koníček</w:t>
      </w:r>
      <w:r w:rsidR="006E28AC">
        <w:rPr>
          <w:rFonts w:ascii="Times New Roman" w:hAnsi="Times New Roman" w:cs="Times New Roman"/>
          <w:sz w:val="24"/>
          <w:szCs w:val="24"/>
        </w:rPr>
        <w:t xml:space="preserve">, </w:t>
      </w:r>
      <w:r w:rsidR="0099609A">
        <w:rPr>
          <w:rFonts w:ascii="Times New Roman" w:hAnsi="Times New Roman" w:cs="Times New Roman"/>
          <w:sz w:val="24"/>
          <w:szCs w:val="24"/>
        </w:rPr>
        <w:t>anebo</w:t>
      </w:r>
      <w:r>
        <w:rPr>
          <w:rFonts w:ascii="Times New Roman" w:hAnsi="Times New Roman" w:cs="Times New Roman"/>
          <w:sz w:val="24"/>
          <w:szCs w:val="24"/>
        </w:rPr>
        <w:t xml:space="preserve"> nejlépe se o ni nezaujímají vůbec. </w:t>
      </w:r>
      <w:r w:rsidR="0099609A">
        <w:rPr>
          <w:rFonts w:ascii="Times New Roman" w:hAnsi="Times New Roman" w:cs="Times New Roman"/>
          <w:sz w:val="24"/>
          <w:szCs w:val="24"/>
        </w:rPr>
        <w:t>Zmínit se můžeme například o nahlédnutí do světa kronik v jeho několikrát vydané knížce „Tajemství českých kronik“ nebo o vynikající knize o životě slavného husitského vojevůdce „</w:t>
      </w:r>
      <w:r w:rsidR="0046459B">
        <w:rPr>
          <w:rFonts w:ascii="Times New Roman" w:hAnsi="Times New Roman" w:cs="Times New Roman"/>
          <w:sz w:val="24"/>
          <w:szCs w:val="24"/>
        </w:rPr>
        <w:t xml:space="preserve">Jan Žižka. Život a doba husitského vojevůdce“, za kterou dokonce obdržel </w:t>
      </w:r>
      <w:r w:rsidR="006E28AC">
        <w:rPr>
          <w:rFonts w:ascii="Times New Roman" w:hAnsi="Times New Roman" w:cs="Times New Roman"/>
          <w:sz w:val="24"/>
          <w:szCs w:val="24"/>
        </w:rPr>
        <w:t xml:space="preserve">roku 2020 </w:t>
      </w:r>
      <w:r w:rsidR="0046459B">
        <w:rPr>
          <w:rFonts w:ascii="Times New Roman" w:hAnsi="Times New Roman" w:cs="Times New Roman"/>
          <w:sz w:val="24"/>
          <w:szCs w:val="24"/>
        </w:rPr>
        <w:t xml:space="preserve">prestižní ocenění Magnesia Litera. Jak je patrno, husitství bylo a je celoživotním badatelským zájmem Petra Čorneje. Méně čtenářů však ví, že to není </w:t>
      </w:r>
      <w:r w:rsidR="006E28AC">
        <w:rPr>
          <w:rFonts w:ascii="Times New Roman" w:hAnsi="Times New Roman" w:cs="Times New Roman"/>
          <w:sz w:val="24"/>
          <w:szCs w:val="24"/>
        </w:rPr>
        <w:t>výlučná</w:t>
      </w:r>
      <w:r w:rsidR="0046459B">
        <w:rPr>
          <w:rFonts w:ascii="Times New Roman" w:hAnsi="Times New Roman" w:cs="Times New Roman"/>
          <w:sz w:val="24"/>
          <w:szCs w:val="24"/>
        </w:rPr>
        <w:t xml:space="preserve"> oblast autorova zájmu. V poslední době se také zabývá 19. a 20. stoletím, zejména ve vztahu k</w:t>
      </w:r>
      <w:r w:rsidR="006E28AC">
        <w:rPr>
          <w:rFonts w:ascii="Times New Roman" w:hAnsi="Times New Roman" w:cs="Times New Roman"/>
          <w:sz w:val="24"/>
          <w:szCs w:val="24"/>
        </w:rPr>
        <w:t> dějinám ve</w:t>
      </w:r>
      <w:r w:rsidR="0046459B">
        <w:rPr>
          <w:rFonts w:ascii="Times New Roman" w:hAnsi="Times New Roman" w:cs="Times New Roman"/>
          <w:sz w:val="24"/>
          <w:szCs w:val="24"/>
        </w:rPr>
        <w:t xml:space="preserve"> veřejnému prostoru a konceptu tzv. míst paměti</w:t>
      </w:r>
      <w:r w:rsidR="00344B20">
        <w:rPr>
          <w:rFonts w:ascii="Times New Roman" w:hAnsi="Times New Roman" w:cs="Times New Roman"/>
          <w:sz w:val="24"/>
          <w:szCs w:val="24"/>
        </w:rPr>
        <w:t xml:space="preserve"> podle francouzského historika </w:t>
      </w:r>
      <w:r w:rsidR="00A65B92">
        <w:rPr>
          <w:rFonts w:ascii="Times New Roman" w:hAnsi="Times New Roman" w:cs="Times New Roman"/>
          <w:sz w:val="24"/>
          <w:szCs w:val="24"/>
        </w:rPr>
        <w:t xml:space="preserve">Pierra </w:t>
      </w:r>
      <w:r w:rsidR="00F32DEB">
        <w:rPr>
          <w:rFonts w:ascii="Times New Roman" w:hAnsi="Times New Roman" w:cs="Times New Roman"/>
          <w:sz w:val="24"/>
          <w:szCs w:val="24"/>
        </w:rPr>
        <w:t>Nory.</w:t>
      </w:r>
      <w:r w:rsidR="00A933B5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F32DEB">
        <w:rPr>
          <w:rFonts w:ascii="Times New Roman" w:hAnsi="Times New Roman" w:cs="Times New Roman"/>
          <w:sz w:val="24"/>
          <w:szCs w:val="24"/>
        </w:rPr>
        <w:t xml:space="preserve"> </w:t>
      </w:r>
      <w:r w:rsidR="00DD69BF">
        <w:rPr>
          <w:rFonts w:ascii="Times New Roman" w:hAnsi="Times New Roman" w:cs="Times New Roman"/>
          <w:sz w:val="24"/>
          <w:szCs w:val="24"/>
        </w:rPr>
        <w:t xml:space="preserve">Na něm </w:t>
      </w:r>
      <w:r w:rsidR="009D36FE">
        <w:rPr>
          <w:rFonts w:ascii="Times New Roman" w:hAnsi="Times New Roman" w:cs="Times New Roman"/>
          <w:sz w:val="24"/>
          <w:szCs w:val="24"/>
        </w:rPr>
        <w:t>je také postaven základní koncept recenzované knihy „Husité na Žižkově“</w:t>
      </w:r>
      <w:r w:rsidR="00C9349B">
        <w:rPr>
          <w:rFonts w:ascii="Times New Roman" w:hAnsi="Times New Roman" w:cs="Times New Roman"/>
          <w:sz w:val="24"/>
          <w:szCs w:val="24"/>
        </w:rPr>
        <w:t>, kde se spolu mísí záblesky středověkých dějin</w:t>
      </w:r>
      <w:r w:rsidR="00DA2EF9">
        <w:rPr>
          <w:rFonts w:ascii="Times New Roman" w:hAnsi="Times New Roman" w:cs="Times New Roman"/>
          <w:sz w:val="24"/>
          <w:szCs w:val="24"/>
        </w:rPr>
        <w:t xml:space="preserve"> s dějinami urbanizace</w:t>
      </w:r>
      <w:r w:rsidR="00C9349B">
        <w:rPr>
          <w:rFonts w:ascii="Times New Roman" w:hAnsi="Times New Roman" w:cs="Times New Roman"/>
          <w:sz w:val="24"/>
          <w:szCs w:val="24"/>
        </w:rPr>
        <w:t xml:space="preserve"> </w:t>
      </w:r>
      <w:r w:rsidR="00434F50">
        <w:rPr>
          <w:rFonts w:ascii="Times New Roman" w:hAnsi="Times New Roman" w:cs="Times New Roman"/>
          <w:sz w:val="24"/>
          <w:szCs w:val="24"/>
        </w:rPr>
        <w:t xml:space="preserve">a přístupy k jejich využívání od 19. století až do současnosti. </w:t>
      </w:r>
    </w:p>
    <w:p w14:paraId="31679739" w14:textId="5396BC14" w:rsidR="00884F9C" w:rsidRDefault="00E11E17" w:rsidP="00884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si knihu otevřeme, je na první pohled patrné, že byla koncipována </w:t>
      </w:r>
      <w:r w:rsidR="0006562E">
        <w:rPr>
          <w:rFonts w:ascii="Times New Roman" w:hAnsi="Times New Roman" w:cs="Times New Roman"/>
          <w:sz w:val="24"/>
          <w:szCs w:val="24"/>
        </w:rPr>
        <w:t xml:space="preserve">velice uživatelsky přívětivě směrem k široké veřejnosti. </w:t>
      </w:r>
      <w:r w:rsidR="00BB225B">
        <w:rPr>
          <w:rFonts w:ascii="Times New Roman" w:hAnsi="Times New Roman" w:cs="Times New Roman"/>
          <w:sz w:val="24"/>
          <w:szCs w:val="24"/>
        </w:rPr>
        <w:t xml:space="preserve">Zaujme </w:t>
      </w:r>
      <w:r w:rsidR="002269CA">
        <w:rPr>
          <w:rFonts w:ascii="Times New Roman" w:hAnsi="Times New Roman" w:cs="Times New Roman"/>
          <w:sz w:val="24"/>
          <w:szCs w:val="24"/>
        </w:rPr>
        <w:t>krásná grafická úprava, bohatá</w:t>
      </w:r>
      <w:r w:rsidR="00A03701">
        <w:rPr>
          <w:rFonts w:ascii="Times New Roman" w:hAnsi="Times New Roman" w:cs="Times New Roman"/>
          <w:sz w:val="24"/>
          <w:szCs w:val="24"/>
        </w:rPr>
        <w:t xml:space="preserve"> obrazová a</w:t>
      </w:r>
      <w:r w:rsidR="002269CA">
        <w:rPr>
          <w:rFonts w:ascii="Times New Roman" w:hAnsi="Times New Roman" w:cs="Times New Roman"/>
          <w:sz w:val="24"/>
          <w:szCs w:val="24"/>
        </w:rPr>
        <w:t xml:space="preserve"> fotografická příloha, která v</w:t>
      </w:r>
      <w:r w:rsidR="00085BB0">
        <w:rPr>
          <w:rFonts w:ascii="Times New Roman" w:hAnsi="Times New Roman" w:cs="Times New Roman"/>
          <w:sz w:val="24"/>
          <w:szCs w:val="24"/>
        </w:rPr>
        <w:t xml:space="preserve">zhledem k tématu přijde velice vhod a rozčlenění na krátké, srozumitelné kapitoly. </w:t>
      </w:r>
      <w:r w:rsidR="00B32063">
        <w:rPr>
          <w:rFonts w:ascii="Times New Roman" w:hAnsi="Times New Roman" w:cs="Times New Roman"/>
          <w:sz w:val="24"/>
          <w:szCs w:val="24"/>
        </w:rPr>
        <w:t xml:space="preserve">Kniha dále prošla pečlivou redakcí, </w:t>
      </w:r>
      <w:r w:rsidR="00D023FF">
        <w:rPr>
          <w:rFonts w:ascii="Times New Roman" w:hAnsi="Times New Roman" w:cs="Times New Roman"/>
          <w:sz w:val="24"/>
          <w:szCs w:val="24"/>
        </w:rPr>
        <w:t xml:space="preserve">text je pohodlně čitelný a obrazová příloha nikde do textu rušivě nezasahuje. </w:t>
      </w:r>
      <w:r w:rsidR="009431C8">
        <w:rPr>
          <w:rFonts w:ascii="Times New Roman" w:hAnsi="Times New Roman" w:cs="Times New Roman"/>
          <w:sz w:val="24"/>
          <w:szCs w:val="24"/>
        </w:rPr>
        <w:t xml:space="preserve">Po tomto krátkém shrnutí technického stavu se můžeme přesunout již k tomu nejpodstatnějšímu a to k obsahu samotnému. </w:t>
      </w:r>
      <w:r w:rsidR="007D553B">
        <w:rPr>
          <w:rFonts w:ascii="Times New Roman" w:hAnsi="Times New Roman" w:cs="Times New Roman"/>
          <w:sz w:val="24"/>
          <w:szCs w:val="24"/>
        </w:rPr>
        <w:t>Ústřední</w:t>
      </w:r>
      <w:r w:rsidR="00EA4A26">
        <w:rPr>
          <w:rFonts w:ascii="Times New Roman" w:hAnsi="Times New Roman" w:cs="Times New Roman"/>
          <w:sz w:val="24"/>
          <w:szCs w:val="24"/>
        </w:rPr>
        <w:t>m</w:t>
      </w:r>
      <w:r w:rsidR="007D553B">
        <w:rPr>
          <w:rFonts w:ascii="Times New Roman" w:hAnsi="Times New Roman" w:cs="Times New Roman"/>
          <w:sz w:val="24"/>
          <w:szCs w:val="24"/>
        </w:rPr>
        <w:t xml:space="preserve"> </w:t>
      </w:r>
      <w:r w:rsidR="00EA4A26">
        <w:rPr>
          <w:rFonts w:ascii="Times New Roman" w:hAnsi="Times New Roman" w:cs="Times New Roman"/>
          <w:sz w:val="24"/>
          <w:szCs w:val="24"/>
        </w:rPr>
        <w:t xml:space="preserve">motivem, který se vine skrze celou knížku je oblast pražského Žižkova. Autor sleduje </w:t>
      </w:r>
      <w:r w:rsidR="00D125AF">
        <w:rPr>
          <w:rFonts w:ascii="Times New Roman" w:hAnsi="Times New Roman" w:cs="Times New Roman"/>
          <w:sz w:val="24"/>
          <w:szCs w:val="24"/>
        </w:rPr>
        <w:t xml:space="preserve">vznik a rozvoj samostatné </w:t>
      </w:r>
      <w:r w:rsidR="002B1755">
        <w:rPr>
          <w:rFonts w:ascii="Times New Roman" w:hAnsi="Times New Roman" w:cs="Times New Roman"/>
          <w:sz w:val="24"/>
          <w:szCs w:val="24"/>
        </w:rPr>
        <w:t>měs</w:t>
      </w:r>
      <w:r w:rsidR="007056DB">
        <w:rPr>
          <w:rFonts w:ascii="Times New Roman" w:hAnsi="Times New Roman" w:cs="Times New Roman"/>
          <w:sz w:val="24"/>
          <w:szCs w:val="24"/>
        </w:rPr>
        <w:t>tské obce Žižkov s důrazem na období 19. a 20</w:t>
      </w:r>
      <w:r w:rsidR="001343C4">
        <w:rPr>
          <w:rFonts w:ascii="Times New Roman" w:hAnsi="Times New Roman" w:cs="Times New Roman"/>
          <w:sz w:val="24"/>
          <w:szCs w:val="24"/>
        </w:rPr>
        <w:t xml:space="preserve">. </w:t>
      </w:r>
      <w:r w:rsidR="007056DB">
        <w:rPr>
          <w:rFonts w:ascii="Times New Roman" w:hAnsi="Times New Roman" w:cs="Times New Roman"/>
          <w:sz w:val="24"/>
          <w:szCs w:val="24"/>
        </w:rPr>
        <w:t xml:space="preserve">století. </w:t>
      </w:r>
      <w:r w:rsidR="00C944E5">
        <w:rPr>
          <w:rFonts w:ascii="Times New Roman" w:hAnsi="Times New Roman" w:cs="Times New Roman"/>
          <w:sz w:val="24"/>
          <w:szCs w:val="24"/>
        </w:rPr>
        <w:t xml:space="preserve">Nejedná se však o práci pouze urbanistickou, neboť proměny </w:t>
      </w:r>
      <w:r w:rsidR="00666C0D">
        <w:rPr>
          <w:rFonts w:ascii="Times New Roman" w:hAnsi="Times New Roman" w:cs="Times New Roman"/>
          <w:sz w:val="24"/>
          <w:szCs w:val="24"/>
        </w:rPr>
        <w:t xml:space="preserve">Žižkova sleduje v kontextu širších </w:t>
      </w:r>
      <w:r w:rsidR="00AB3A64">
        <w:rPr>
          <w:rFonts w:ascii="Times New Roman" w:hAnsi="Times New Roman" w:cs="Times New Roman"/>
          <w:sz w:val="24"/>
          <w:szCs w:val="24"/>
        </w:rPr>
        <w:t>společenských změn</w:t>
      </w:r>
      <w:r w:rsidR="00666C0D">
        <w:rPr>
          <w:rFonts w:ascii="Times New Roman" w:hAnsi="Times New Roman" w:cs="Times New Roman"/>
          <w:sz w:val="24"/>
          <w:szCs w:val="24"/>
        </w:rPr>
        <w:t xml:space="preserve"> </w:t>
      </w:r>
      <w:r w:rsidR="005B2BA4">
        <w:rPr>
          <w:rFonts w:ascii="Times New Roman" w:hAnsi="Times New Roman" w:cs="Times New Roman"/>
          <w:sz w:val="24"/>
          <w:szCs w:val="24"/>
        </w:rPr>
        <w:t>a ukazuje, jak se „velké dějiny“ mohly promítat do života lidí v jednom konkrétním místě</w:t>
      </w:r>
      <w:r w:rsidR="009E7076">
        <w:rPr>
          <w:rFonts w:ascii="Times New Roman" w:hAnsi="Times New Roman" w:cs="Times New Roman"/>
          <w:sz w:val="24"/>
          <w:szCs w:val="24"/>
        </w:rPr>
        <w:t xml:space="preserve"> a to zejména ze strany místních pojmenování </w:t>
      </w:r>
      <w:r w:rsidR="00CE3A6C">
        <w:rPr>
          <w:rFonts w:ascii="Times New Roman" w:hAnsi="Times New Roman" w:cs="Times New Roman"/>
          <w:sz w:val="24"/>
          <w:szCs w:val="24"/>
        </w:rPr>
        <w:t xml:space="preserve">a změnách v místopisu. V tomto místě </w:t>
      </w:r>
      <w:r w:rsidR="00BA5FE3">
        <w:rPr>
          <w:rFonts w:ascii="Times New Roman" w:hAnsi="Times New Roman" w:cs="Times New Roman"/>
          <w:sz w:val="24"/>
          <w:szCs w:val="24"/>
        </w:rPr>
        <w:t xml:space="preserve">autor využívá své znalosti středověkého husitství a </w:t>
      </w:r>
      <w:r w:rsidR="005069AF">
        <w:rPr>
          <w:rFonts w:ascii="Times New Roman" w:hAnsi="Times New Roman" w:cs="Times New Roman"/>
          <w:sz w:val="24"/>
          <w:szCs w:val="24"/>
        </w:rPr>
        <w:t xml:space="preserve">ukazuje nám, že koncentrace historických a zejména právě husitských </w:t>
      </w:r>
      <w:r w:rsidR="0075709C">
        <w:rPr>
          <w:rFonts w:ascii="Times New Roman" w:hAnsi="Times New Roman" w:cs="Times New Roman"/>
          <w:sz w:val="24"/>
          <w:szCs w:val="24"/>
        </w:rPr>
        <w:t xml:space="preserve">pojmenování domů, ulic a náměstí není náhoda, ale právě naopak, </w:t>
      </w:r>
      <w:r w:rsidR="0075709C">
        <w:rPr>
          <w:rFonts w:ascii="Times New Roman" w:hAnsi="Times New Roman" w:cs="Times New Roman"/>
          <w:sz w:val="24"/>
          <w:szCs w:val="24"/>
        </w:rPr>
        <w:lastRenderedPageBreak/>
        <w:t>pečlivě propracovaná koncepce</w:t>
      </w:r>
      <w:r w:rsidR="00F75A82">
        <w:rPr>
          <w:rFonts w:ascii="Times New Roman" w:hAnsi="Times New Roman" w:cs="Times New Roman"/>
          <w:sz w:val="24"/>
          <w:szCs w:val="24"/>
        </w:rPr>
        <w:t>, za kterou stojí zejména osobnost „otce zakladatele</w:t>
      </w:r>
      <w:r w:rsidR="00E55EEC">
        <w:rPr>
          <w:rFonts w:ascii="Times New Roman" w:hAnsi="Times New Roman" w:cs="Times New Roman"/>
          <w:sz w:val="24"/>
          <w:szCs w:val="24"/>
        </w:rPr>
        <w:t xml:space="preserve"> Žižkova“</w:t>
      </w:r>
      <w:r w:rsidR="00A03701">
        <w:rPr>
          <w:rFonts w:ascii="Times New Roman" w:hAnsi="Times New Roman" w:cs="Times New Roman"/>
          <w:sz w:val="24"/>
          <w:szCs w:val="24"/>
        </w:rPr>
        <w:t>,</w:t>
      </w:r>
      <w:r w:rsidR="00E55EEC">
        <w:rPr>
          <w:rFonts w:ascii="Times New Roman" w:hAnsi="Times New Roman" w:cs="Times New Roman"/>
          <w:sz w:val="24"/>
          <w:szCs w:val="24"/>
        </w:rPr>
        <w:t xml:space="preserve"> a to Karla Hartiga, kterému je věnována velká část obsahu publikace, věnující se 19. století. </w:t>
      </w:r>
    </w:p>
    <w:p w14:paraId="725251A9" w14:textId="7105D92B" w:rsidR="00E55EEC" w:rsidRDefault="00A03701" w:rsidP="00884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kniha na příkladě Žižkova</w:t>
      </w:r>
      <w:r w:rsidR="0088670E" w:rsidRPr="00252024">
        <w:rPr>
          <w:rFonts w:ascii="Times New Roman" w:hAnsi="Times New Roman" w:cs="Times New Roman"/>
          <w:sz w:val="24"/>
          <w:szCs w:val="24"/>
        </w:rPr>
        <w:t xml:space="preserve"> ilustruje, jak se v 19. a 20. století </w:t>
      </w:r>
      <w:r w:rsidR="00FD72AA">
        <w:rPr>
          <w:rFonts w:ascii="Times New Roman" w:hAnsi="Times New Roman" w:cs="Times New Roman"/>
          <w:sz w:val="24"/>
          <w:szCs w:val="24"/>
        </w:rPr>
        <w:t>obecně nahlíželo na středověk.</w:t>
      </w:r>
      <w:r w:rsidR="00142BAB" w:rsidRPr="00252024">
        <w:rPr>
          <w:rFonts w:ascii="Times New Roman" w:hAnsi="Times New Roman" w:cs="Times New Roman"/>
          <w:sz w:val="24"/>
          <w:szCs w:val="24"/>
        </w:rPr>
        <w:t xml:space="preserve"> </w:t>
      </w:r>
      <w:r w:rsidR="007D2486" w:rsidRPr="00252024">
        <w:rPr>
          <w:rFonts w:ascii="Times New Roman" w:hAnsi="Times New Roman" w:cs="Times New Roman"/>
          <w:sz w:val="24"/>
          <w:szCs w:val="24"/>
        </w:rPr>
        <w:t xml:space="preserve">Nejvíce je to samozřejmě vidět na přístupu českých obrozenců a vlastenců </w:t>
      </w:r>
      <w:r w:rsidR="00205674" w:rsidRPr="00252024">
        <w:rPr>
          <w:rFonts w:ascii="Times New Roman" w:hAnsi="Times New Roman" w:cs="Times New Roman"/>
          <w:sz w:val="24"/>
          <w:szCs w:val="24"/>
        </w:rPr>
        <w:t>v druhé polovině 19. století, kdy</w:t>
      </w:r>
      <w:r w:rsidR="00252024">
        <w:rPr>
          <w:rFonts w:ascii="Times New Roman" w:hAnsi="Times New Roman" w:cs="Times New Roman"/>
          <w:sz w:val="24"/>
          <w:szCs w:val="24"/>
        </w:rPr>
        <w:t xml:space="preserve"> podle autora</w:t>
      </w:r>
      <w:r w:rsidR="00205674" w:rsidRPr="00252024">
        <w:rPr>
          <w:rFonts w:ascii="Times New Roman" w:hAnsi="Times New Roman" w:cs="Times New Roman"/>
          <w:sz w:val="24"/>
          <w:szCs w:val="24"/>
        </w:rPr>
        <w:t xml:space="preserve"> </w:t>
      </w:r>
      <w:r w:rsidR="00252024" w:rsidRPr="00252024">
        <w:rPr>
          <w:rFonts w:ascii="Times New Roman" w:hAnsi="Times New Roman" w:cs="Times New Roman"/>
          <w:sz w:val="24"/>
          <w:szCs w:val="24"/>
        </w:rPr>
        <w:t>„V představách českých liberálů tvořilo husitství, usilující o nápravu církve i společnosti a naplněné (údajným) odvěkým slovanským demokratismem, vrchol národních dějin.“</w:t>
      </w:r>
      <w:r w:rsidR="00A1528E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A1528E">
        <w:rPr>
          <w:rFonts w:ascii="Times New Roman" w:hAnsi="Times New Roman" w:cs="Times New Roman"/>
          <w:sz w:val="24"/>
          <w:szCs w:val="24"/>
        </w:rPr>
        <w:t xml:space="preserve"> </w:t>
      </w:r>
      <w:r w:rsidR="004D3F1B">
        <w:rPr>
          <w:rFonts w:ascii="Times New Roman" w:hAnsi="Times New Roman" w:cs="Times New Roman"/>
          <w:sz w:val="24"/>
          <w:szCs w:val="24"/>
        </w:rPr>
        <w:t>Na tyto představy plynně navazuje první republika s</w:t>
      </w:r>
      <w:r w:rsidR="006D126F">
        <w:rPr>
          <w:rFonts w:ascii="Times New Roman" w:hAnsi="Times New Roman" w:cs="Times New Roman"/>
          <w:sz w:val="24"/>
          <w:szCs w:val="24"/>
        </w:rPr>
        <w:t xml:space="preserve"> Masarykovým „demokratickým husitským programem“ a </w:t>
      </w:r>
      <w:r w:rsidR="00212819">
        <w:rPr>
          <w:rFonts w:ascii="Times New Roman" w:hAnsi="Times New Roman" w:cs="Times New Roman"/>
          <w:sz w:val="24"/>
          <w:szCs w:val="24"/>
        </w:rPr>
        <w:t xml:space="preserve">položením </w:t>
      </w:r>
      <w:r w:rsidR="00BA33F2">
        <w:rPr>
          <w:rFonts w:ascii="Times New Roman" w:hAnsi="Times New Roman" w:cs="Times New Roman"/>
          <w:sz w:val="24"/>
          <w:szCs w:val="24"/>
        </w:rPr>
        <w:t>základního</w:t>
      </w:r>
      <w:r w:rsidR="00212819">
        <w:rPr>
          <w:rFonts w:ascii="Times New Roman" w:hAnsi="Times New Roman" w:cs="Times New Roman"/>
          <w:sz w:val="24"/>
          <w:szCs w:val="24"/>
        </w:rPr>
        <w:t xml:space="preserve"> kamene </w:t>
      </w:r>
      <w:r w:rsidR="00BA33F2">
        <w:rPr>
          <w:rFonts w:ascii="Times New Roman" w:hAnsi="Times New Roman" w:cs="Times New Roman"/>
          <w:sz w:val="24"/>
          <w:szCs w:val="24"/>
        </w:rPr>
        <w:t>Žižkova pomníku</w:t>
      </w:r>
      <w:r w:rsidR="00732BAC">
        <w:rPr>
          <w:rFonts w:ascii="Times New Roman" w:hAnsi="Times New Roman" w:cs="Times New Roman"/>
          <w:sz w:val="24"/>
          <w:szCs w:val="24"/>
        </w:rPr>
        <w:t xml:space="preserve"> v</w:t>
      </w:r>
      <w:r w:rsidR="00BA33F2">
        <w:rPr>
          <w:rFonts w:ascii="Times New Roman" w:hAnsi="Times New Roman" w:cs="Times New Roman"/>
          <w:sz w:val="24"/>
          <w:szCs w:val="24"/>
        </w:rPr>
        <w:t xml:space="preserve"> r. 1920. </w:t>
      </w:r>
      <w:r w:rsidR="006D126F">
        <w:rPr>
          <w:rFonts w:ascii="Times New Roman" w:hAnsi="Times New Roman" w:cs="Times New Roman"/>
          <w:sz w:val="24"/>
          <w:szCs w:val="24"/>
        </w:rPr>
        <w:t xml:space="preserve"> </w:t>
      </w:r>
      <w:r w:rsidR="00BA33F2">
        <w:rPr>
          <w:rFonts w:ascii="Times New Roman" w:hAnsi="Times New Roman" w:cs="Times New Roman"/>
          <w:sz w:val="24"/>
          <w:szCs w:val="24"/>
        </w:rPr>
        <w:t>Postupně však mimo politiku docház</w:t>
      </w:r>
      <w:r w:rsidR="00A05E46">
        <w:rPr>
          <w:rFonts w:ascii="Times New Roman" w:hAnsi="Times New Roman" w:cs="Times New Roman"/>
          <w:sz w:val="24"/>
          <w:szCs w:val="24"/>
        </w:rPr>
        <w:t>í k proměně vnímání architektury</w:t>
      </w:r>
      <w:r w:rsidR="008B4C95">
        <w:rPr>
          <w:rFonts w:ascii="Times New Roman" w:hAnsi="Times New Roman" w:cs="Times New Roman"/>
          <w:sz w:val="24"/>
          <w:szCs w:val="24"/>
        </w:rPr>
        <w:t xml:space="preserve"> a umění</w:t>
      </w:r>
      <w:r w:rsidR="00A05E46">
        <w:rPr>
          <w:rFonts w:ascii="Times New Roman" w:hAnsi="Times New Roman" w:cs="Times New Roman"/>
          <w:sz w:val="24"/>
          <w:szCs w:val="24"/>
        </w:rPr>
        <w:t xml:space="preserve"> ve společnosti, která se do té doby pojila </w:t>
      </w:r>
      <w:r>
        <w:rPr>
          <w:rFonts w:ascii="Times New Roman" w:hAnsi="Times New Roman" w:cs="Times New Roman"/>
          <w:sz w:val="24"/>
          <w:szCs w:val="24"/>
        </w:rPr>
        <w:t>často</w:t>
      </w:r>
      <w:r w:rsidR="00A05E46">
        <w:rPr>
          <w:rFonts w:ascii="Times New Roman" w:hAnsi="Times New Roman" w:cs="Times New Roman"/>
          <w:sz w:val="24"/>
          <w:szCs w:val="24"/>
        </w:rPr>
        <w:t xml:space="preserve"> s</w:t>
      </w:r>
      <w:r w:rsidR="00C2459B">
        <w:rPr>
          <w:rFonts w:ascii="Times New Roman" w:hAnsi="Times New Roman" w:cs="Times New Roman"/>
          <w:sz w:val="24"/>
          <w:szCs w:val="24"/>
        </w:rPr>
        <w:t xml:space="preserve">e symboly </w:t>
      </w:r>
      <w:r w:rsidR="00732BAC">
        <w:rPr>
          <w:rFonts w:ascii="Times New Roman" w:hAnsi="Times New Roman" w:cs="Times New Roman"/>
          <w:sz w:val="24"/>
          <w:szCs w:val="24"/>
        </w:rPr>
        <w:t>historickými</w:t>
      </w:r>
      <w:r w:rsidR="00C2459B">
        <w:rPr>
          <w:rFonts w:ascii="Times New Roman" w:hAnsi="Times New Roman" w:cs="Times New Roman"/>
          <w:sz w:val="24"/>
          <w:szCs w:val="24"/>
        </w:rPr>
        <w:t xml:space="preserve">, odkazujícími na pomyslně „slavné doby českého národa“. Autor tuto proměnu vnímání </w:t>
      </w:r>
      <w:r w:rsidR="00C2459B" w:rsidRPr="00BB2798">
        <w:rPr>
          <w:rFonts w:ascii="Times New Roman" w:hAnsi="Times New Roman" w:cs="Times New Roman"/>
          <w:sz w:val="24"/>
          <w:szCs w:val="24"/>
        </w:rPr>
        <w:t xml:space="preserve">komentuje takto: </w:t>
      </w:r>
      <w:r w:rsidR="00BB2798" w:rsidRPr="00BB2798">
        <w:rPr>
          <w:rFonts w:ascii="Times New Roman" w:hAnsi="Times New Roman" w:cs="Times New Roman"/>
          <w:sz w:val="24"/>
          <w:szCs w:val="24"/>
        </w:rPr>
        <w:t>„Puristická a funkcionalistická architektura byla ovšem nedílnou součástí moderny, kritické vůči projevům národně ukotveného historismu. Domovní znamení, plastiky či nástěnné malby, obsahující husitskou, státoprávní a vypjatě národní symboliku, na novém Žižkově za Ohradou a Basilejským náměstím v podstatě nenalezneme.“</w:t>
      </w:r>
      <w:r w:rsidR="006552A3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8F4FC9">
        <w:rPr>
          <w:rFonts w:ascii="Times New Roman" w:hAnsi="Times New Roman" w:cs="Times New Roman"/>
          <w:sz w:val="24"/>
          <w:szCs w:val="24"/>
        </w:rPr>
        <w:t xml:space="preserve"> Po následné krátké </w:t>
      </w:r>
      <w:r w:rsidR="002F368B">
        <w:rPr>
          <w:rFonts w:ascii="Times New Roman" w:hAnsi="Times New Roman" w:cs="Times New Roman"/>
          <w:sz w:val="24"/>
          <w:szCs w:val="24"/>
        </w:rPr>
        <w:t xml:space="preserve">pauze v období protektorátu Čechy a Morava se však toto </w:t>
      </w:r>
      <w:r w:rsidR="00AB0B7E">
        <w:rPr>
          <w:rFonts w:ascii="Times New Roman" w:hAnsi="Times New Roman" w:cs="Times New Roman"/>
          <w:sz w:val="24"/>
          <w:szCs w:val="24"/>
        </w:rPr>
        <w:t>historické</w:t>
      </w:r>
      <w:r w:rsidR="002F368B">
        <w:rPr>
          <w:rFonts w:ascii="Times New Roman" w:hAnsi="Times New Roman" w:cs="Times New Roman"/>
          <w:sz w:val="24"/>
          <w:szCs w:val="24"/>
        </w:rPr>
        <w:t xml:space="preserve"> vnímání vrátí ještě mnohem silnější, jako </w:t>
      </w:r>
      <w:r w:rsidR="00AB0B7E">
        <w:rPr>
          <w:rFonts w:ascii="Times New Roman" w:hAnsi="Times New Roman" w:cs="Times New Roman"/>
          <w:sz w:val="24"/>
          <w:szCs w:val="24"/>
        </w:rPr>
        <w:t>propagandistický a legitimizační nástroj nového komunistického režimu</w:t>
      </w:r>
      <w:r w:rsidR="000F477B">
        <w:rPr>
          <w:rFonts w:ascii="Times New Roman" w:hAnsi="Times New Roman" w:cs="Times New Roman"/>
          <w:sz w:val="24"/>
          <w:szCs w:val="24"/>
        </w:rPr>
        <w:t>, zaměřený opět zejména na kult husitství a husitů.</w:t>
      </w:r>
    </w:p>
    <w:p w14:paraId="7708BE8A" w14:textId="370B8A3F" w:rsidR="007E5107" w:rsidRDefault="00CC13C5" w:rsidP="00884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druhé poloviny 20. století autor klade důraz zejména na </w:t>
      </w:r>
      <w:r w:rsidR="003578E7">
        <w:rPr>
          <w:rFonts w:ascii="Times New Roman" w:hAnsi="Times New Roman" w:cs="Times New Roman"/>
          <w:sz w:val="24"/>
          <w:szCs w:val="24"/>
        </w:rPr>
        <w:t xml:space="preserve">proměnu již zavedených </w:t>
      </w:r>
      <w:r w:rsidR="003578E7" w:rsidRPr="00956395">
        <w:rPr>
          <w:rFonts w:ascii="Times New Roman" w:hAnsi="Times New Roman" w:cs="Times New Roman"/>
          <w:sz w:val="24"/>
          <w:szCs w:val="24"/>
        </w:rPr>
        <w:t>místních názvů na Žižkově, na kterých ukazuje, jak se do nich promítal</w:t>
      </w:r>
      <w:r w:rsidR="00900A77" w:rsidRPr="00956395">
        <w:rPr>
          <w:rFonts w:ascii="Times New Roman" w:hAnsi="Times New Roman" w:cs="Times New Roman"/>
          <w:sz w:val="24"/>
          <w:szCs w:val="24"/>
        </w:rPr>
        <w:t xml:space="preserve"> ideologický pohled vládnoucí komunistické strany na husitskou minulost. Charakteristické bylo </w:t>
      </w:r>
      <w:r w:rsidR="007F056B" w:rsidRPr="00956395">
        <w:rPr>
          <w:rFonts w:ascii="Times New Roman" w:hAnsi="Times New Roman" w:cs="Times New Roman"/>
          <w:sz w:val="24"/>
          <w:szCs w:val="24"/>
        </w:rPr>
        <w:t xml:space="preserve">nahrazení názvů ulic pojmenovaných </w:t>
      </w:r>
      <w:r w:rsidR="00091116" w:rsidRPr="00956395">
        <w:rPr>
          <w:rFonts w:ascii="Times New Roman" w:hAnsi="Times New Roman" w:cs="Times New Roman"/>
          <w:sz w:val="24"/>
          <w:szCs w:val="24"/>
        </w:rPr>
        <w:t>po umírněn</w:t>
      </w:r>
      <w:r w:rsidR="006D4E7E" w:rsidRPr="00956395">
        <w:rPr>
          <w:rFonts w:ascii="Times New Roman" w:hAnsi="Times New Roman" w:cs="Times New Roman"/>
          <w:sz w:val="24"/>
          <w:szCs w:val="24"/>
        </w:rPr>
        <w:t xml:space="preserve">ých husitech (např. Petr z Mladoňovic) </w:t>
      </w:r>
      <w:r w:rsidR="001A2A86" w:rsidRPr="00956395">
        <w:rPr>
          <w:rFonts w:ascii="Times New Roman" w:hAnsi="Times New Roman" w:cs="Times New Roman"/>
          <w:sz w:val="24"/>
          <w:szCs w:val="24"/>
        </w:rPr>
        <w:t xml:space="preserve">naopak jmény husitských radikálů (např. Jan Želivský). Většina těchto změn se udála mezi lety 1950 – 1953, které autor doslova popisuje </w:t>
      </w:r>
      <w:r w:rsidR="00F028A4" w:rsidRPr="00956395">
        <w:rPr>
          <w:rFonts w:ascii="Times New Roman" w:hAnsi="Times New Roman" w:cs="Times New Roman"/>
          <w:sz w:val="24"/>
          <w:szCs w:val="24"/>
        </w:rPr>
        <w:t>jako období, kdy</w:t>
      </w:r>
      <w:r w:rsidR="005B6642">
        <w:rPr>
          <w:rFonts w:ascii="Times New Roman" w:hAnsi="Times New Roman" w:cs="Times New Roman"/>
          <w:sz w:val="24"/>
          <w:szCs w:val="24"/>
        </w:rPr>
        <w:t xml:space="preserve"> </w:t>
      </w:r>
      <w:r w:rsidR="00956395" w:rsidRPr="00956395">
        <w:rPr>
          <w:rFonts w:ascii="Times New Roman" w:hAnsi="Times New Roman" w:cs="Times New Roman"/>
          <w:sz w:val="24"/>
          <w:szCs w:val="24"/>
        </w:rPr>
        <w:t>“dosáhl kult husitů a husitství, šířený komunistickou propagandou, rozměrů mánie.“</w:t>
      </w:r>
      <w:r w:rsidR="00956395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621F5D">
        <w:rPr>
          <w:rFonts w:ascii="Times New Roman" w:hAnsi="Times New Roman" w:cs="Times New Roman"/>
          <w:sz w:val="24"/>
          <w:szCs w:val="24"/>
        </w:rPr>
        <w:t xml:space="preserve"> Jako hmotný důkaz této doby jsou zachovalé vstupní dveře do památníků na Vítkově, zobrazující reliéfy z období </w:t>
      </w:r>
      <w:r w:rsidR="00A845F9">
        <w:rPr>
          <w:rFonts w:ascii="Times New Roman" w:hAnsi="Times New Roman" w:cs="Times New Roman"/>
          <w:sz w:val="24"/>
          <w:szCs w:val="24"/>
        </w:rPr>
        <w:t>husitství</w:t>
      </w:r>
      <w:r w:rsidR="00621F5D">
        <w:rPr>
          <w:rFonts w:ascii="Times New Roman" w:hAnsi="Times New Roman" w:cs="Times New Roman"/>
          <w:sz w:val="24"/>
          <w:szCs w:val="24"/>
        </w:rPr>
        <w:t xml:space="preserve">, zkombinované s výjevy </w:t>
      </w:r>
      <w:r w:rsidR="00A845F9">
        <w:rPr>
          <w:rFonts w:ascii="Times New Roman" w:hAnsi="Times New Roman" w:cs="Times New Roman"/>
          <w:sz w:val="24"/>
          <w:szCs w:val="24"/>
        </w:rPr>
        <w:t xml:space="preserve">z moderních československých dějin, které podle komunistů tvořily jednotnou linii. </w:t>
      </w:r>
      <w:r w:rsidR="005B6642">
        <w:rPr>
          <w:rFonts w:ascii="Times New Roman" w:hAnsi="Times New Roman" w:cs="Times New Roman"/>
          <w:sz w:val="24"/>
          <w:szCs w:val="24"/>
        </w:rPr>
        <w:t>Dle tvrzení</w:t>
      </w:r>
      <w:r w:rsidR="00FA5431">
        <w:rPr>
          <w:rFonts w:ascii="Times New Roman" w:hAnsi="Times New Roman" w:cs="Times New Roman"/>
          <w:sz w:val="24"/>
          <w:szCs w:val="24"/>
        </w:rPr>
        <w:t xml:space="preserve"> autora však v paměti místních obyvatel často zůstávají staré místní názvy</w:t>
      </w:r>
      <w:r w:rsidR="007E5107">
        <w:rPr>
          <w:rFonts w:ascii="Times New Roman" w:hAnsi="Times New Roman" w:cs="Times New Roman"/>
          <w:sz w:val="24"/>
          <w:szCs w:val="24"/>
        </w:rPr>
        <w:t>.</w:t>
      </w:r>
    </w:p>
    <w:p w14:paraId="0683DD20" w14:textId="67751C70" w:rsidR="00CC13C5" w:rsidRDefault="000A0716" w:rsidP="00884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Dalším důležitým mezníkem příběhu</w:t>
      </w:r>
      <w:r w:rsidR="007333C0">
        <w:rPr>
          <w:rFonts w:ascii="Times New Roman" w:hAnsi="Times New Roman" w:cs="Times New Roman"/>
          <w:sz w:val="24"/>
          <w:szCs w:val="24"/>
        </w:rPr>
        <w:t xml:space="preserve"> starého</w:t>
      </w:r>
      <w:r>
        <w:rPr>
          <w:rFonts w:ascii="Times New Roman" w:hAnsi="Times New Roman" w:cs="Times New Roman"/>
          <w:sz w:val="24"/>
          <w:szCs w:val="24"/>
        </w:rPr>
        <w:t xml:space="preserve"> Žižkova je asanace r. 1977, která </w:t>
      </w:r>
      <w:r w:rsidR="00853EEE">
        <w:rPr>
          <w:rFonts w:ascii="Times New Roman" w:hAnsi="Times New Roman" w:cs="Times New Roman"/>
          <w:sz w:val="24"/>
          <w:szCs w:val="24"/>
        </w:rPr>
        <w:t xml:space="preserve">znamenala obrovský zásah do podoby žižkovské zástavby a je jedním ze symbolů </w:t>
      </w:r>
      <w:r w:rsidR="00640AF1">
        <w:rPr>
          <w:rFonts w:ascii="Times New Roman" w:hAnsi="Times New Roman" w:cs="Times New Roman"/>
          <w:sz w:val="24"/>
          <w:szCs w:val="24"/>
        </w:rPr>
        <w:t>necitlivého</w:t>
      </w:r>
      <w:r w:rsidR="00853EEE">
        <w:rPr>
          <w:rFonts w:ascii="Times New Roman" w:hAnsi="Times New Roman" w:cs="Times New Roman"/>
          <w:sz w:val="24"/>
          <w:szCs w:val="24"/>
        </w:rPr>
        <w:t xml:space="preserve"> přístupu </w:t>
      </w:r>
      <w:r w:rsidR="00640AF1">
        <w:rPr>
          <w:rFonts w:ascii="Times New Roman" w:hAnsi="Times New Roman" w:cs="Times New Roman"/>
          <w:sz w:val="24"/>
          <w:szCs w:val="24"/>
        </w:rPr>
        <w:t>k práci s veřejným prostorem za socialismu.</w:t>
      </w:r>
      <w:r w:rsidR="005125BB">
        <w:rPr>
          <w:rFonts w:ascii="Times New Roman" w:hAnsi="Times New Roman" w:cs="Times New Roman"/>
          <w:sz w:val="24"/>
          <w:szCs w:val="24"/>
        </w:rPr>
        <w:t xml:space="preserve"> Za normalizace již husitská tématika </w:t>
      </w:r>
      <w:r w:rsidR="00485FBD">
        <w:rPr>
          <w:rFonts w:ascii="Times New Roman" w:hAnsi="Times New Roman" w:cs="Times New Roman"/>
          <w:sz w:val="24"/>
          <w:szCs w:val="24"/>
        </w:rPr>
        <w:t>ztratila</w:t>
      </w:r>
      <w:r w:rsidR="005125BB">
        <w:rPr>
          <w:rFonts w:ascii="Times New Roman" w:hAnsi="Times New Roman" w:cs="Times New Roman"/>
          <w:sz w:val="24"/>
          <w:szCs w:val="24"/>
        </w:rPr>
        <w:t xml:space="preserve"> na přesvědčivosti a aktualitě, </w:t>
      </w:r>
      <w:r w:rsidR="00B51188">
        <w:rPr>
          <w:rFonts w:ascii="Times New Roman" w:hAnsi="Times New Roman" w:cs="Times New Roman"/>
          <w:sz w:val="24"/>
          <w:szCs w:val="24"/>
        </w:rPr>
        <w:t xml:space="preserve">zůstávala sice nedílnou součástí symboliky a propagandy režimu, ale na Žižkově a obecně ve veřejném prostoru </w:t>
      </w:r>
      <w:r w:rsidR="00EA1729">
        <w:rPr>
          <w:rFonts w:ascii="Times New Roman" w:hAnsi="Times New Roman" w:cs="Times New Roman"/>
          <w:sz w:val="24"/>
          <w:szCs w:val="24"/>
        </w:rPr>
        <w:t>se žádné větší změny v místními pojmenováními neudál</w:t>
      </w:r>
      <w:r w:rsidR="00C76572">
        <w:rPr>
          <w:rFonts w:ascii="Times New Roman" w:hAnsi="Times New Roman" w:cs="Times New Roman"/>
          <w:sz w:val="24"/>
          <w:szCs w:val="24"/>
        </w:rPr>
        <w:t xml:space="preserve">y. </w:t>
      </w:r>
      <w:r w:rsidR="00683B9D">
        <w:rPr>
          <w:rFonts w:ascii="Times New Roman" w:hAnsi="Times New Roman" w:cs="Times New Roman"/>
          <w:sz w:val="24"/>
          <w:szCs w:val="24"/>
        </w:rPr>
        <w:t>Na autorově práci je nutno ocenit, že se nezastavila rokem 19</w:t>
      </w:r>
      <w:r w:rsidR="004D314A">
        <w:rPr>
          <w:rFonts w:ascii="Times New Roman" w:hAnsi="Times New Roman" w:cs="Times New Roman"/>
          <w:sz w:val="24"/>
          <w:szCs w:val="24"/>
        </w:rPr>
        <w:t>89, ale je dovedena téměř až do současnosti, kdy se zabývá zejména majetkovými poměry ve vztahu k památníku na Vítkově</w:t>
      </w:r>
      <w:r w:rsidR="005B6642">
        <w:rPr>
          <w:rFonts w:ascii="Times New Roman" w:hAnsi="Times New Roman" w:cs="Times New Roman"/>
          <w:sz w:val="24"/>
          <w:szCs w:val="24"/>
        </w:rPr>
        <w:t>, dále také</w:t>
      </w:r>
      <w:r w:rsidR="00C21A03">
        <w:rPr>
          <w:rFonts w:ascii="Times New Roman" w:hAnsi="Times New Roman" w:cs="Times New Roman"/>
          <w:sz w:val="24"/>
          <w:szCs w:val="24"/>
        </w:rPr>
        <w:t xml:space="preserve"> opětovným a snad konečným přejmenováváním ulic po pádu komunistického režimu. </w:t>
      </w:r>
      <w:r w:rsidR="000948E2">
        <w:rPr>
          <w:rFonts w:ascii="Times New Roman" w:hAnsi="Times New Roman" w:cs="Times New Roman"/>
          <w:sz w:val="24"/>
          <w:szCs w:val="24"/>
        </w:rPr>
        <w:t xml:space="preserve">Možná trošku zbytečně působí několik povzdechů v závěru, kdy autor kritizuje dravou stavební expanzi na Žižkově a v současné situaci vidí </w:t>
      </w:r>
      <w:r w:rsidR="00732BAC">
        <w:rPr>
          <w:rFonts w:ascii="Times New Roman" w:hAnsi="Times New Roman" w:cs="Times New Roman"/>
          <w:sz w:val="24"/>
          <w:szCs w:val="24"/>
        </w:rPr>
        <w:t>zejména</w:t>
      </w:r>
      <w:r w:rsidR="000948E2">
        <w:rPr>
          <w:rFonts w:ascii="Times New Roman" w:hAnsi="Times New Roman" w:cs="Times New Roman"/>
          <w:sz w:val="24"/>
          <w:szCs w:val="24"/>
        </w:rPr>
        <w:t xml:space="preserve"> negativa. Je to však názor, se kterým můžeme dále polemizovat</w:t>
      </w:r>
      <w:r w:rsidR="008B4BC6">
        <w:rPr>
          <w:rFonts w:ascii="Times New Roman" w:hAnsi="Times New Roman" w:cs="Times New Roman"/>
          <w:sz w:val="24"/>
          <w:szCs w:val="24"/>
        </w:rPr>
        <w:t xml:space="preserve"> a myslím si, že památková situace na Žižkově není úplně beznadějná</w:t>
      </w:r>
      <w:r w:rsidR="000948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B29986" w14:textId="34199AC9" w:rsidR="000948E2" w:rsidRDefault="005064B0" w:rsidP="00884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závěr této recenze se můžeme zamyslet nad tím, komu je kniha </w:t>
      </w:r>
      <w:r w:rsidR="00823AF6">
        <w:rPr>
          <w:rFonts w:ascii="Times New Roman" w:hAnsi="Times New Roman" w:cs="Times New Roman"/>
          <w:sz w:val="24"/>
          <w:szCs w:val="24"/>
        </w:rPr>
        <w:t xml:space="preserve">vlastně učená. Zájemce o husitský středověk je nutno upozornit, </w:t>
      </w:r>
      <w:r w:rsidR="00A93AF5">
        <w:rPr>
          <w:rFonts w:ascii="Times New Roman" w:hAnsi="Times New Roman" w:cs="Times New Roman"/>
          <w:sz w:val="24"/>
          <w:szCs w:val="24"/>
        </w:rPr>
        <w:t>že husitství je v této práci použito pouze jako</w:t>
      </w:r>
      <w:r w:rsidR="005B6642">
        <w:rPr>
          <w:rFonts w:ascii="Times New Roman" w:hAnsi="Times New Roman" w:cs="Times New Roman"/>
          <w:sz w:val="24"/>
          <w:szCs w:val="24"/>
        </w:rPr>
        <w:t xml:space="preserve"> symbolický</w:t>
      </w:r>
      <w:r w:rsidR="00A93AF5">
        <w:rPr>
          <w:rFonts w:ascii="Times New Roman" w:hAnsi="Times New Roman" w:cs="Times New Roman"/>
          <w:sz w:val="24"/>
          <w:szCs w:val="24"/>
        </w:rPr>
        <w:t xml:space="preserve"> pevný bod, na kterém si můžeme </w:t>
      </w:r>
      <w:r w:rsidR="0046266A">
        <w:rPr>
          <w:rFonts w:ascii="Times New Roman" w:hAnsi="Times New Roman" w:cs="Times New Roman"/>
          <w:sz w:val="24"/>
          <w:szCs w:val="24"/>
        </w:rPr>
        <w:t xml:space="preserve">ukázat, jak se promítaly společenské a historické změny do života obyvatel jedné čtvrti a zejména do jejích </w:t>
      </w:r>
      <w:r w:rsidR="008C2A11">
        <w:rPr>
          <w:rFonts w:ascii="Times New Roman" w:hAnsi="Times New Roman" w:cs="Times New Roman"/>
          <w:sz w:val="24"/>
          <w:szCs w:val="24"/>
        </w:rPr>
        <w:t xml:space="preserve">toponym. </w:t>
      </w:r>
      <w:r w:rsidR="00886F2F">
        <w:rPr>
          <w:rFonts w:ascii="Times New Roman" w:hAnsi="Times New Roman" w:cs="Times New Roman"/>
          <w:sz w:val="24"/>
          <w:szCs w:val="24"/>
        </w:rPr>
        <w:t xml:space="preserve">Naopak člověk, který se </w:t>
      </w:r>
      <w:r w:rsidR="009816C5">
        <w:rPr>
          <w:rFonts w:ascii="Times New Roman" w:hAnsi="Times New Roman" w:cs="Times New Roman"/>
          <w:sz w:val="24"/>
          <w:szCs w:val="24"/>
        </w:rPr>
        <w:t>zajímá čistě o dějiny a rozvoj urbanismu bude možná překvapen, že v textu najde mnoho kultu</w:t>
      </w:r>
      <w:r w:rsidR="00FA5529">
        <w:rPr>
          <w:rFonts w:ascii="Times New Roman" w:hAnsi="Times New Roman" w:cs="Times New Roman"/>
          <w:sz w:val="24"/>
          <w:szCs w:val="24"/>
        </w:rPr>
        <w:t xml:space="preserve">rních, politických či společenských odboček, které vše zasazují do </w:t>
      </w:r>
      <w:r w:rsidR="00017F51">
        <w:rPr>
          <w:rFonts w:ascii="Times New Roman" w:hAnsi="Times New Roman" w:cs="Times New Roman"/>
          <w:sz w:val="24"/>
          <w:szCs w:val="24"/>
        </w:rPr>
        <w:t xml:space="preserve">kontextu doby a přesahují „pouhou studii o městské části“. </w:t>
      </w:r>
      <w:r w:rsidR="00E9726D">
        <w:rPr>
          <w:rFonts w:ascii="Times New Roman" w:hAnsi="Times New Roman" w:cs="Times New Roman"/>
          <w:sz w:val="24"/>
          <w:szCs w:val="24"/>
        </w:rPr>
        <w:t xml:space="preserve">To však není vůbec na škodu, neboť právě prolínání různých pohledů a všemi vzývaný interdisciplinární </w:t>
      </w:r>
      <w:r w:rsidR="00746407">
        <w:rPr>
          <w:rFonts w:ascii="Times New Roman" w:hAnsi="Times New Roman" w:cs="Times New Roman"/>
          <w:sz w:val="24"/>
          <w:szCs w:val="24"/>
        </w:rPr>
        <w:t>přístup</w:t>
      </w:r>
      <w:r w:rsidR="00E9726D">
        <w:rPr>
          <w:rFonts w:ascii="Times New Roman" w:hAnsi="Times New Roman" w:cs="Times New Roman"/>
          <w:sz w:val="24"/>
          <w:szCs w:val="24"/>
        </w:rPr>
        <w:t xml:space="preserve"> </w:t>
      </w:r>
      <w:r w:rsidR="00746407">
        <w:rPr>
          <w:rFonts w:ascii="Times New Roman" w:hAnsi="Times New Roman" w:cs="Times New Roman"/>
          <w:sz w:val="24"/>
          <w:szCs w:val="24"/>
        </w:rPr>
        <w:t xml:space="preserve">stále není úplně </w:t>
      </w:r>
      <w:r w:rsidR="007A79DB">
        <w:rPr>
          <w:rFonts w:ascii="Times New Roman" w:hAnsi="Times New Roman" w:cs="Times New Roman"/>
          <w:sz w:val="24"/>
          <w:szCs w:val="24"/>
        </w:rPr>
        <w:t xml:space="preserve">důsledně uplatňován a tuto práci můžeme brát jako inspiraci, jak srozumitelně a </w:t>
      </w:r>
      <w:r w:rsidR="00611AFB">
        <w:rPr>
          <w:rFonts w:ascii="Times New Roman" w:hAnsi="Times New Roman" w:cs="Times New Roman"/>
          <w:sz w:val="24"/>
          <w:szCs w:val="24"/>
        </w:rPr>
        <w:t xml:space="preserve">přitom stále po odborné stránce pečlivě lze napsat knihu zároveň pro veřejnost i </w:t>
      </w:r>
      <w:r w:rsidR="00485FBD">
        <w:rPr>
          <w:rFonts w:ascii="Times New Roman" w:hAnsi="Times New Roman" w:cs="Times New Roman"/>
          <w:sz w:val="24"/>
          <w:szCs w:val="24"/>
        </w:rPr>
        <w:t xml:space="preserve">akademickou obec. </w:t>
      </w:r>
      <w:r w:rsidR="00746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13162" w14:textId="77777777" w:rsidR="00FA5431" w:rsidRPr="00252024" w:rsidRDefault="00FA5431" w:rsidP="00884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F1558" w14:textId="77777777" w:rsidR="001E414E" w:rsidRPr="00E40E3F" w:rsidRDefault="001E414E" w:rsidP="005035F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sectPr w:rsidR="001E414E" w:rsidRPr="00E40E3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F8D8" w14:textId="77777777" w:rsidR="001C31A6" w:rsidRDefault="001C31A6" w:rsidP="00A1528E">
      <w:pPr>
        <w:spacing w:after="0" w:line="240" w:lineRule="auto"/>
      </w:pPr>
      <w:r>
        <w:separator/>
      </w:r>
    </w:p>
  </w:endnote>
  <w:endnote w:type="continuationSeparator" w:id="0">
    <w:p w14:paraId="24221AD5" w14:textId="77777777" w:rsidR="001C31A6" w:rsidRDefault="001C31A6" w:rsidP="00A1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6878" w14:textId="77777777" w:rsidR="001C31A6" w:rsidRDefault="001C31A6" w:rsidP="00A1528E">
      <w:pPr>
        <w:spacing w:after="0" w:line="240" w:lineRule="auto"/>
      </w:pPr>
      <w:r>
        <w:separator/>
      </w:r>
    </w:p>
  </w:footnote>
  <w:footnote w:type="continuationSeparator" w:id="0">
    <w:p w14:paraId="21C2CF08" w14:textId="77777777" w:rsidR="001C31A6" w:rsidRDefault="001C31A6" w:rsidP="00A1528E">
      <w:pPr>
        <w:spacing w:after="0" w:line="240" w:lineRule="auto"/>
      </w:pPr>
      <w:r>
        <w:continuationSeparator/>
      </w:r>
    </w:p>
  </w:footnote>
  <w:footnote w:id="1">
    <w:p w14:paraId="702E324E" w14:textId="7FB598DD" w:rsidR="001B47AE" w:rsidRPr="001B47AE" w:rsidRDefault="00A933B5" w:rsidP="001B47AE">
      <w:pPr>
        <w:rPr>
          <w:rFonts w:ascii="Times New Roman" w:eastAsia="Times New Roman" w:hAnsi="Times New Roman" w:cs="Times New Roman"/>
          <w:color w:val="32322F"/>
          <w:sz w:val="24"/>
          <w:szCs w:val="24"/>
          <w:lang w:eastAsia="cs-CZ"/>
        </w:rPr>
      </w:pPr>
      <w:r w:rsidRPr="001B47AE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1B47AE">
        <w:rPr>
          <w:rFonts w:ascii="Times New Roman" w:hAnsi="Times New Roman" w:cs="Times New Roman"/>
          <w:sz w:val="24"/>
          <w:szCs w:val="24"/>
        </w:rPr>
        <w:t xml:space="preserve"> Například publikace</w:t>
      </w:r>
      <w:r w:rsidR="001B47AE">
        <w:rPr>
          <w:rFonts w:ascii="Times New Roman" w:hAnsi="Times New Roman" w:cs="Times New Roman"/>
          <w:sz w:val="24"/>
          <w:szCs w:val="24"/>
        </w:rPr>
        <w:t>:</w:t>
      </w:r>
      <w:r w:rsidRPr="001B47AE">
        <w:rPr>
          <w:rFonts w:ascii="Times New Roman" w:hAnsi="Times New Roman" w:cs="Times New Roman"/>
          <w:sz w:val="24"/>
          <w:szCs w:val="24"/>
        </w:rPr>
        <w:t xml:space="preserve"> </w:t>
      </w:r>
      <w:r w:rsidR="001B47AE" w:rsidRPr="001B47AE">
        <w:rPr>
          <w:rFonts w:ascii="Times New Roman" w:eastAsia="Times New Roman" w:hAnsi="Times New Roman" w:cs="Times New Roman"/>
          <w:color w:val="32322F"/>
          <w:sz w:val="24"/>
          <w:szCs w:val="24"/>
          <w:lang w:eastAsia="cs-CZ"/>
        </w:rPr>
        <w:t>ČORNEJ, Petr a KOFRÁNKOVÁ, Václava. </w:t>
      </w:r>
      <w:r w:rsidR="001B47AE" w:rsidRPr="001B47AE">
        <w:rPr>
          <w:rFonts w:ascii="Times New Roman" w:eastAsia="Times New Roman" w:hAnsi="Times New Roman" w:cs="Times New Roman"/>
          <w:i/>
          <w:iCs/>
          <w:color w:val="32322F"/>
          <w:sz w:val="24"/>
          <w:szCs w:val="24"/>
          <w:lang w:eastAsia="cs-CZ"/>
        </w:rPr>
        <w:t>Místa paměti: v procesu formování moderního českého národa</w:t>
      </w:r>
      <w:r w:rsidR="001B47AE" w:rsidRPr="001B47AE">
        <w:rPr>
          <w:rFonts w:ascii="Times New Roman" w:eastAsia="Times New Roman" w:hAnsi="Times New Roman" w:cs="Times New Roman"/>
          <w:color w:val="32322F"/>
          <w:sz w:val="24"/>
          <w:szCs w:val="24"/>
          <w:lang w:eastAsia="cs-CZ"/>
        </w:rPr>
        <w:t>. Praha: Historický ústav, 2021. ISBN 978-80-7286-381-5.</w:t>
      </w:r>
    </w:p>
    <w:p w14:paraId="374CC02A" w14:textId="77777777" w:rsidR="001B47AE" w:rsidRPr="001B47AE" w:rsidRDefault="001B47AE" w:rsidP="001B47A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1B47AE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14:paraId="01B40F64" w14:textId="1674DF68" w:rsidR="00A933B5" w:rsidRDefault="00A933B5">
      <w:pPr>
        <w:pStyle w:val="Textpoznpodarou"/>
      </w:pPr>
    </w:p>
  </w:footnote>
  <w:footnote w:id="2">
    <w:p w14:paraId="5237500F" w14:textId="2F072060" w:rsidR="00732BAC" w:rsidRPr="00732BAC" w:rsidRDefault="00A1528E" w:rsidP="006552A3">
      <w:pPr>
        <w:rPr>
          <w:rFonts w:ascii="Times New Roman" w:eastAsia="Times New Roman" w:hAnsi="Times New Roman" w:cs="Times New Roman"/>
          <w:color w:val="32322F"/>
          <w:sz w:val="24"/>
          <w:szCs w:val="24"/>
          <w:lang w:eastAsia="cs-CZ"/>
        </w:rPr>
      </w:pPr>
      <w:r w:rsidRPr="00732BA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732BAC">
        <w:rPr>
          <w:rFonts w:ascii="Times New Roman" w:hAnsi="Times New Roman" w:cs="Times New Roman"/>
          <w:sz w:val="24"/>
          <w:szCs w:val="24"/>
        </w:rPr>
        <w:t xml:space="preserve"> </w:t>
      </w:r>
      <w:r w:rsidRPr="00732BAC">
        <w:rPr>
          <w:rFonts w:ascii="Times New Roman" w:eastAsia="Times New Roman" w:hAnsi="Times New Roman" w:cs="Times New Roman"/>
          <w:color w:val="32322F"/>
          <w:sz w:val="24"/>
          <w:szCs w:val="24"/>
          <w:lang w:eastAsia="cs-CZ"/>
        </w:rPr>
        <w:t>ČORNEJ, Petr. </w:t>
      </w:r>
      <w:r w:rsidRPr="00732BAC">
        <w:rPr>
          <w:rFonts w:ascii="Times New Roman" w:eastAsia="Times New Roman" w:hAnsi="Times New Roman" w:cs="Times New Roman"/>
          <w:i/>
          <w:iCs/>
          <w:color w:val="32322F"/>
          <w:sz w:val="24"/>
          <w:szCs w:val="24"/>
          <w:lang w:eastAsia="cs-CZ"/>
        </w:rPr>
        <w:t>Husité na Žižkově: pomíjivá paměť pražské periferie</w:t>
      </w:r>
      <w:r w:rsidRPr="00732BAC">
        <w:rPr>
          <w:rFonts w:ascii="Times New Roman" w:eastAsia="Times New Roman" w:hAnsi="Times New Roman" w:cs="Times New Roman"/>
          <w:color w:val="32322F"/>
          <w:sz w:val="24"/>
          <w:szCs w:val="24"/>
          <w:lang w:eastAsia="cs-CZ"/>
        </w:rPr>
        <w:t>. Praha: Paseka, 2023. ISBN 978-80-7637-412-6.</w:t>
      </w:r>
      <w:r w:rsidR="00BB2798" w:rsidRPr="00732BAC">
        <w:rPr>
          <w:rFonts w:ascii="Times New Roman" w:eastAsia="Times New Roman" w:hAnsi="Times New Roman" w:cs="Times New Roman"/>
          <w:color w:val="32322F"/>
          <w:sz w:val="24"/>
          <w:szCs w:val="24"/>
          <w:lang w:eastAsia="cs-CZ"/>
        </w:rPr>
        <w:t xml:space="preserve"> s. 55</w:t>
      </w:r>
      <w:r w:rsidRPr="00732BAC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Začátek formuláře</w:t>
      </w:r>
    </w:p>
  </w:footnote>
  <w:footnote w:id="3">
    <w:p w14:paraId="096A60FD" w14:textId="511791EA" w:rsidR="00732BAC" w:rsidRPr="00732BAC" w:rsidRDefault="006552A3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732BA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732BAC">
        <w:rPr>
          <w:rFonts w:ascii="Times New Roman" w:hAnsi="Times New Roman" w:cs="Times New Roman"/>
          <w:sz w:val="24"/>
          <w:szCs w:val="24"/>
        </w:rPr>
        <w:t xml:space="preserve"> Tentýž s. 165</w:t>
      </w:r>
    </w:p>
  </w:footnote>
  <w:footnote w:id="4">
    <w:p w14:paraId="48DC8660" w14:textId="4DF9B2E5" w:rsidR="00956395" w:rsidRDefault="00956395">
      <w:pPr>
        <w:pStyle w:val="Textpoznpodarou"/>
      </w:pPr>
      <w:r w:rsidRPr="00732BAC">
        <w:rPr>
          <w:rStyle w:val="Znakapoznpodarou"/>
          <w:rFonts w:ascii="Times New Roman" w:hAnsi="Times New Roman" w:cs="Times New Roman"/>
        </w:rPr>
        <w:footnoteRef/>
      </w:r>
      <w:r w:rsidRPr="00732BAC">
        <w:rPr>
          <w:rFonts w:ascii="Times New Roman" w:hAnsi="Times New Roman" w:cs="Times New Roman"/>
        </w:rPr>
        <w:t xml:space="preserve"> </w:t>
      </w:r>
      <w:r w:rsidRPr="00732BAC">
        <w:rPr>
          <w:rFonts w:ascii="Times New Roman" w:hAnsi="Times New Roman" w:cs="Times New Roman"/>
          <w:sz w:val="24"/>
          <w:szCs w:val="24"/>
        </w:rPr>
        <w:t>Tentýž s. 212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E0A3" w14:textId="77777777" w:rsidR="006E28AC" w:rsidRPr="006E28AC" w:rsidRDefault="006E28AC" w:rsidP="006E28A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6E28AC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ČORNEJ, Petr. </w:t>
    </w:r>
    <w:r w:rsidRPr="006E28AC">
      <w:rPr>
        <w:rFonts w:ascii="Times New Roman" w:eastAsia="Times New Roman" w:hAnsi="Times New Roman" w:cs="Times New Roman"/>
        <w:i/>
        <w:iCs/>
        <w:sz w:val="24"/>
        <w:szCs w:val="24"/>
        <w:lang w:eastAsia="cs-CZ"/>
      </w:rPr>
      <w:t>Husité na Žižkově: pomíjivá paměť pražské periferie</w:t>
    </w:r>
    <w:r w:rsidRPr="006E28AC">
      <w:rPr>
        <w:rFonts w:ascii="Times New Roman" w:eastAsia="Times New Roman" w:hAnsi="Times New Roman" w:cs="Times New Roman"/>
        <w:sz w:val="24"/>
        <w:szCs w:val="24"/>
        <w:lang w:eastAsia="cs-CZ"/>
      </w:rPr>
      <w:t>. Praha: Paseka, 2023. ISBN 978-80-7637-412-6.</w:t>
    </w:r>
  </w:p>
  <w:p w14:paraId="1CBD1C0E" w14:textId="77777777" w:rsidR="006E28AC" w:rsidRDefault="006E28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3F"/>
    <w:rsid w:val="00017F51"/>
    <w:rsid w:val="00031B0D"/>
    <w:rsid w:val="0006562E"/>
    <w:rsid w:val="00085BB0"/>
    <w:rsid w:val="00091116"/>
    <w:rsid w:val="000948E2"/>
    <w:rsid w:val="000A0716"/>
    <w:rsid w:val="000A55D9"/>
    <w:rsid w:val="000F477B"/>
    <w:rsid w:val="001343C4"/>
    <w:rsid w:val="00137F78"/>
    <w:rsid w:val="00142BAB"/>
    <w:rsid w:val="001A2A86"/>
    <w:rsid w:val="001B47AE"/>
    <w:rsid w:val="001C31A6"/>
    <w:rsid w:val="001E14BF"/>
    <w:rsid w:val="001E3C86"/>
    <w:rsid w:val="001E414E"/>
    <w:rsid w:val="00205674"/>
    <w:rsid w:val="00212819"/>
    <w:rsid w:val="00214EBA"/>
    <w:rsid w:val="002269CA"/>
    <w:rsid w:val="00252024"/>
    <w:rsid w:val="002B1755"/>
    <w:rsid w:val="002F368B"/>
    <w:rsid w:val="00344B20"/>
    <w:rsid w:val="003578E7"/>
    <w:rsid w:val="00434F50"/>
    <w:rsid w:val="0046266A"/>
    <w:rsid w:val="0046459B"/>
    <w:rsid w:val="00485FBD"/>
    <w:rsid w:val="004D314A"/>
    <w:rsid w:val="004D3F1B"/>
    <w:rsid w:val="005035F1"/>
    <w:rsid w:val="005064B0"/>
    <w:rsid w:val="005069AF"/>
    <w:rsid w:val="005125BB"/>
    <w:rsid w:val="005549FF"/>
    <w:rsid w:val="005A221A"/>
    <w:rsid w:val="005B2BA4"/>
    <w:rsid w:val="005B6642"/>
    <w:rsid w:val="00611AFB"/>
    <w:rsid w:val="00621F5D"/>
    <w:rsid w:val="00640AF1"/>
    <w:rsid w:val="006552A3"/>
    <w:rsid w:val="00666C0D"/>
    <w:rsid w:val="00683B9D"/>
    <w:rsid w:val="006D126F"/>
    <w:rsid w:val="006D4E7E"/>
    <w:rsid w:val="006E28AC"/>
    <w:rsid w:val="007056DB"/>
    <w:rsid w:val="00732BAC"/>
    <w:rsid w:val="007333C0"/>
    <w:rsid w:val="007349B4"/>
    <w:rsid w:val="00746407"/>
    <w:rsid w:val="0075709C"/>
    <w:rsid w:val="007A0698"/>
    <w:rsid w:val="007A79DB"/>
    <w:rsid w:val="007C6B0F"/>
    <w:rsid w:val="007D2486"/>
    <w:rsid w:val="007D553B"/>
    <w:rsid w:val="007E5107"/>
    <w:rsid w:val="007F056B"/>
    <w:rsid w:val="00823AF6"/>
    <w:rsid w:val="00831736"/>
    <w:rsid w:val="00853EEE"/>
    <w:rsid w:val="00884F9C"/>
    <w:rsid w:val="0088670E"/>
    <w:rsid w:val="00886F2F"/>
    <w:rsid w:val="008B086F"/>
    <w:rsid w:val="008B4BC6"/>
    <w:rsid w:val="008B4C95"/>
    <w:rsid w:val="008C2A11"/>
    <w:rsid w:val="008F4FC9"/>
    <w:rsid w:val="00900A77"/>
    <w:rsid w:val="0092151A"/>
    <w:rsid w:val="009431C8"/>
    <w:rsid w:val="00956395"/>
    <w:rsid w:val="00964431"/>
    <w:rsid w:val="009816C5"/>
    <w:rsid w:val="0099609A"/>
    <w:rsid w:val="009D36FE"/>
    <w:rsid w:val="009E7076"/>
    <w:rsid w:val="00A03701"/>
    <w:rsid w:val="00A05E46"/>
    <w:rsid w:val="00A1528E"/>
    <w:rsid w:val="00A65B92"/>
    <w:rsid w:val="00A845F9"/>
    <w:rsid w:val="00A933B5"/>
    <w:rsid w:val="00A93AF5"/>
    <w:rsid w:val="00AB0B7E"/>
    <w:rsid w:val="00AB3A64"/>
    <w:rsid w:val="00B32063"/>
    <w:rsid w:val="00B51188"/>
    <w:rsid w:val="00BA33F2"/>
    <w:rsid w:val="00BA5FE3"/>
    <w:rsid w:val="00BB225B"/>
    <w:rsid w:val="00BB2798"/>
    <w:rsid w:val="00BC7365"/>
    <w:rsid w:val="00C21A03"/>
    <w:rsid w:val="00C2459B"/>
    <w:rsid w:val="00C76572"/>
    <w:rsid w:val="00C85EE8"/>
    <w:rsid w:val="00C9349B"/>
    <w:rsid w:val="00C944E5"/>
    <w:rsid w:val="00CA6DE9"/>
    <w:rsid w:val="00CC13C5"/>
    <w:rsid w:val="00CE3A6C"/>
    <w:rsid w:val="00D023FF"/>
    <w:rsid w:val="00D125AF"/>
    <w:rsid w:val="00DA2EF9"/>
    <w:rsid w:val="00DD69BF"/>
    <w:rsid w:val="00E11E17"/>
    <w:rsid w:val="00E40E3F"/>
    <w:rsid w:val="00E55EEC"/>
    <w:rsid w:val="00E66BD5"/>
    <w:rsid w:val="00E9726D"/>
    <w:rsid w:val="00EA1729"/>
    <w:rsid w:val="00EA4463"/>
    <w:rsid w:val="00EA4A26"/>
    <w:rsid w:val="00EB5B47"/>
    <w:rsid w:val="00F028A4"/>
    <w:rsid w:val="00F32DEB"/>
    <w:rsid w:val="00F3416B"/>
    <w:rsid w:val="00F75A82"/>
    <w:rsid w:val="00FA5431"/>
    <w:rsid w:val="00FA5529"/>
    <w:rsid w:val="00FD72AA"/>
    <w:rsid w:val="00FE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EEA5"/>
  <w15:chartTrackingRefBased/>
  <w15:docId w15:val="{AAD1819C-10FE-4E1B-A3CE-5D875163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0E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0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52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52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1528E"/>
    <w:rPr>
      <w:vertAlign w:val="superscript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152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1528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2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8AC"/>
  </w:style>
  <w:style w:type="paragraph" w:styleId="Zpat">
    <w:name w:val="footer"/>
    <w:basedOn w:val="Normln"/>
    <w:link w:val="ZpatChar"/>
    <w:uiPriority w:val="99"/>
    <w:unhideWhenUsed/>
    <w:rsid w:val="006E2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109">
          <w:marLeft w:val="0"/>
          <w:marRight w:val="0"/>
          <w:marTop w:val="0"/>
          <w:marBottom w:val="0"/>
          <w:divBdr>
            <w:top w:val="single" w:sz="6" w:space="8" w:color="E1E1E1"/>
            <w:left w:val="single" w:sz="6" w:space="12" w:color="E1E1E1"/>
            <w:bottom w:val="single" w:sz="6" w:space="11" w:color="E1E1E1"/>
            <w:right w:val="single" w:sz="6" w:space="12" w:color="E1E1E1"/>
          </w:divBdr>
        </w:div>
      </w:divsChild>
    </w:div>
    <w:div w:id="54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651">
          <w:marLeft w:val="0"/>
          <w:marRight w:val="0"/>
          <w:marTop w:val="0"/>
          <w:marBottom w:val="0"/>
          <w:divBdr>
            <w:top w:val="single" w:sz="6" w:space="8" w:color="E1E1E1"/>
            <w:left w:val="single" w:sz="6" w:space="12" w:color="E1E1E1"/>
            <w:bottom w:val="single" w:sz="6" w:space="11" w:color="E1E1E1"/>
            <w:right w:val="single" w:sz="6" w:space="12" w:color="E1E1E1"/>
          </w:divBdr>
        </w:div>
      </w:divsChild>
    </w:div>
    <w:div w:id="19812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54F49209D3D64CA0720B7575B75727" ma:contentTypeVersion="3" ma:contentTypeDescription="Vytvoří nový dokument" ma:contentTypeScope="" ma:versionID="f872451a9890030109f04e56280b9330">
  <xsd:schema xmlns:xsd="http://www.w3.org/2001/XMLSchema" xmlns:xs="http://www.w3.org/2001/XMLSchema" xmlns:p="http://schemas.microsoft.com/office/2006/metadata/properties" xmlns:ns3="42c092bc-5235-4cba-b9c0-e67486897b5c" targetNamespace="http://schemas.microsoft.com/office/2006/metadata/properties" ma:root="true" ma:fieldsID="89ffed375ede46b7610927d67845bbcc" ns3:_="">
    <xsd:import namespace="42c092bc-5235-4cba-b9c0-e67486897b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092bc-5235-4cba-b9c0-e67486897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12D57-38B0-43D4-A4A7-0041A5B494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D2F100-73B7-465E-AACA-FEB5F14A7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092bc-5235-4cba-b9c0-e67486897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0963C-3E20-4E1C-89F6-030821076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C52579-FF19-4B6C-9E6B-2EF4E4D146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978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Jan</dc:creator>
  <cp:keywords/>
  <dc:description/>
  <cp:lastModifiedBy>Müller, Jan</cp:lastModifiedBy>
  <cp:revision>2</cp:revision>
  <dcterms:created xsi:type="dcterms:W3CDTF">2024-02-20T15:40:00Z</dcterms:created>
  <dcterms:modified xsi:type="dcterms:W3CDTF">2024-02-20T15:40:00Z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0x0101003C54F49209D3D64CA0720B7575B75727</vt:lpwstr>
  </property>
</Properties>
</file>