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10" w:rsidRDefault="00FB3910" w:rsidP="00FB3910">
      <w:pPr>
        <w:pStyle w:val="Normlnweb"/>
      </w:pPr>
      <w:r w:rsidRPr="00FB3910">
        <w:rPr>
          <w:b/>
        </w:rPr>
        <w:t>Jaroslav Seifert: Rozhovor</w:t>
      </w:r>
      <w:r>
        <w:t xml:space="preserve"> (</w:t>
      </w:r>
      <w:r w:rsidRPr="00FB3910">
        <w:rPr>
          <w:i/>
        </w:rPr>
        <w:t>Chlapec a hvězdy</w:t>
      </w:r>
      <w:r>
        <w:t xml:space="preserve">, 1956)  </w:t>
      </w:r>
    </w:p>
    <w:p w:rsidR="00FB3910" w:rsidRDefault="00FB3910" w:rsidP="00FB3910">
      <w:pPr>
        <w:pStyle w:val="Normlnweb"/>
      </w:pPr>
      <w:r>
        <w:t>Kde bydlí víla?</w:t>
      </w:r>
      <w:r>
        <w:br/>
        <w:t>asi v mechu,</w:t>
      </w:r>
      <w:r>
        <w:br/>
        <w:t>celou noc tančí bez oddechu,</w:t>
      </w:r>
      <w:r>
        <w:br/>
        <w:t>pak věneček si odstrojí</w:t>
      </w:r>
      <w:r>
        <w:br/>
        <w:t xml:space="preserve">a ustele si pod chvojí. </w:t>
      </w:r>
    </w:p>
    <w:p w:rsidR="00FB3910" w:rsidRDefault="00FB3910" w:rsidP="00FB3910">
      <w:pPr>
        <w:pStyle w:val="Normlnweb"/>
      </w:pPr>
      <w:r>
        <w:t>A co má k jídlu?</w:t>
      </w:r>
      <w:r>
        <w:br/>
        <w:t>místo kávy</w:t>
      </w:r>
      <w:r>
        <w:br/>
        <w:t>do hrníčku si sbírá trávy</w:t>
      </w:r>
      <w:r>
        <w:br/>
        <w:t>třpytivé rosné krůpěje</w:t>
      </w:r>
      <w:r>
        <w:br/>
        <w:t xml:space="preserve">A ráno si je ohřeje. </w:t>
      </w:r>
    </w:p>
    <w:p w:rsidR="00FB3910" w:rsidRDefault="00FB3910" w:rsidP="00FB3910">
      <w:pPr>
        <w:pStyle w:val="Normlnweb"/>
      </w:pPr>
      <w:r>
        <w:t>A to jí stačí?</w:t>
      </w:r>
      <w:r>
        <w:br/>
        <w:t>Stačí asi,</w:t>
      </w:r>
      <w:r>
        <w:br/>
        <w:t>je živa jenom z vůně, krásy</w:t>
      </w:r>
      <w:r>
        <w:br/>
        <w:t>a na svůj usměvavý ret</w:t>
      </w:r>
      <w:r>
        <w:br/>
        <w:t xml:space="preserve">dá lupen růže, který </w:t>
      </w:r>
      <w:proofErr w:type="spellStart"/>
      <w:r>
        <w:t>slét</w:t>
      </w:r>
      <w:proofErr w:type="spellEnd"/>
      <w:r>
        <w:t xml:space="preserve">. </w:t>
      </w:r>
    </w:p>
    <w:p w:rsidR="00FB3910" w:rsidRDefault="00FB3910" w:rsidP="00FB3910">
      <w:pPr>
        <w:pStyle w:val="Normlnweb"/>
      </w:pPr>
      <w:r>
        <w:t>A viděl jsi ji?</w:t>
      </w:r>
      <w:r>
        <w:br/>
        <w:t>Jenom v šeru,</w:t>
      </w:r>
      <w:r>
        <w:br/>
        <w:t>větřík hrál jako na citeru.</w:t>
      </w:r>
      <w:r>
        <w:br/>
        <w:t>Myslel jsem, někdo neznámý,</w:t>
      </w:r>
      <w:r>
        <w:br/>
        <w:t xml:space="preserve">a lampa ve tmě zhasla mi. </w:t>
      </w:r>
    </w:p>
    <w:p w:rsidR="00FB3910" w:rsidRDefault="00FB3910" w:rsidP="00FB3910">
      <w:pPr>
        <w:pStyle w:val="Normlnweb"/>
      </w:pPr>
      <w:r>
        <w:t>A byla hezká?</w:t>
      </w:r>
      <w:r>
        <w:br/>
        <w:t xml:space="preserve">Jistě </w:t>
      </w:r>
      <w:proofErr w:type="gramStart"/>
      <w:r>
        <w:t>byla</w:t>
      </w:r>
      <w:proofErr w:type="gramEnd"/>
      <w:r>
        <w:t>.</w:t>
      </w:r>
      <w:r>
        <w:br/>
      </w:r>
      <w:proofErr w:type="gramStart"/>
      <w:r>
        <w:t>Je</w:t>
      </w:r>
      <w:proofErr w:type="gramEnd"/>
      <w:r>
        <w:t xml:space="preserve"> hezká každá, když je víla.</w:t>
      </w:r>
      <w:r>
        <w:br/>
        <w:t>A druhého dne jsem tam zdvih</w:t>
      </w:r>
      <w:r>
        <w:br/>
        <w:t xml:space="preserve">pár kvítečků už povadlých. </w:t>
      </w:r>
    </w:p>
    <w:p w:rsidR="00FB3910" w:rsidRDefault="00FB3910" w:rsidP="00FB3910">
      <w:pPr>
        <w:pStyle w:val="Normlnweb"/>
      </w:pPr>
    </w:p>
    <w:p w:rsidR="00E92419" w:rsidRDefault="00E92419" w:rsidP="00FB3910">
      <w:pPr>
        <w:pStyle w:val="Normlnweb"/>
        <w:rPr>
          <w:b/>
        </w:rPr>
        <w:sectPr w:rsidR="00E92419">
          <w:pgSz w:w="11906" w:h="16838"/>
          <w:pgMar w:top="1417" w:right="1417" w:bottom="1417" w:left="1417" w:header="708" w:footer="708" w:gutter="0"/>
          <w:cols w:space="708"/>
          <w:docGrid w:linePitch="360"/>
        </w:sectPr>
      </w:pPr>
    </w:p>
    <w:p w:rsidR="00FB3910" w:rsidRDefault="00FB3910" w:rsidP="00FB3910">
      <w:pPr>
        <w:pStyle w:val="Normlnweb"/>
      </w:pPr>
      <w:r w:rsidRPr="00FB3910">
        <w:rPr>
          <w:b/>
        </w:rPr>
        <w:lastRenderedPageBreak/>
        <w:t>Jan Skácel: Havrani</w:t>
      </w:r>
      <w:r>
        <w:t xml:space="preserve"> (</w:t>
      </w:r>
      <w:r w:rsidRPr="00FB3910">
        <w:rPr>
          <w:i/>
        </w:rPr>
        <w:t>Kam odešly laně</w:t>
      </w:r>
      <w:r>
        <w:t>, 1985)</w:t>
      </w:r>
    </w:p>
    <w:p w:rsidR="00FB3910" w:rsidRDefault="00FB3910" w:rsidP="00FB3910">
      <w:pPr>
        <w:pStyle w:val="Normlnweb"/>
      </w:pPr>
      <w:r>
        <w:t xml:space="preserve">Ať vraní, nebo nevraní, </w:t>
      </w:r>
      <w:r>
        <w:br/>
        <w:t xml:space="preserve">na nebi letí havrani. </w:t>
      </w:r>
    </w:p>
    <w:p w:rsidR="00FB3910" w:rsidRDefault="00FB3910" w:rsidP="00FB3910">
      <w:pPr>
        <w:pStyle w:val="Normlnweb"/>
      </w:pPr>
      <w:r>
        <w:t xml:space="preserve">A zatímco si děti hrají, </w:t>
      </w:r>
      <w:r>
        <w:br/>
        <w:t xml:space="preserve">havrani krásně krákorají. </w:t>
      </w:r>
    </w:p>
    <w:p w:rsidR="00FB3910" w:rsidRDefault="00FB3910" w:rsidP="00FB3910">
      <w:pPr>
        <w:pStyle w:val="Normlnweb"/>
      </w:pPr>
      <w:r>
        <w:t>Krajem se jejich krákot nese</w:t>
      </w:r>
      <w:r>
        <w:br/>
        <w:t xml:space="preserve">a hnízda mají v černém lese. </w:t>
      </w:r>
    </w:p>
    <w:p w:rsidR="00FB3910" w:rsidRDefault="00FB3910" w:rsidP="00FB3910">
      <w:pPr>
        <w:pStyle w:val="Normlnweb"/>
      </w:pPr>
      <w:r>
        <w:t>A v tom lese roste jabloň zlatá</w:t>
      </w:r>
      <w:r>
        <w:br/>
        <w:t xml:space="preserve">a krákorají havráňata. </w:t>
      </w:r>
    </w:p>
    <w:p w:rsidR="00E92419" w:rsidRDefault="00E92419" w:rsidP="00FB3910">
      <w:pPr>
        <w:pStyle w:val="Normlnweb"/>
      </w:pPr>
    </w:p>
    <w:p w:rsidR="00E92419" w:rsidRDefault="00E92419" w:rsidP="00FB3910">
      <w:pPr>
        <w:pStyle w:val="Normlnweb"/>
      </w:pPr>
      <w:r w:rsidRPr="00E92419">
        <w:rPr>
          <w:b/>
        </w:rPr>
        <w:lastRenderedPageBreak/>
        <w:t xml:space="preserve">Peter </w:t>
      </w:r>
      <w:proofErr w:type="spellStart"/>
      <w:r w:rsidRPr="00E92419">
        <w:rPr>
          <w:b/>
        </w:rPr>
        <w:t>Hacks</w:t>
      </w:r>
      <w:proofErr w:type="spellEnd"/>
      <w:r w:rsidRPr="00E92419">
        <w:rPr>
          <w:b/>
        </w:rPr>
        <w:t>: Na nebi</w:t>
      </w:r>
      <w:r>
        <w:t xml:space="preserve"> (</w:t>
      </w:r>
      <w:r w:rsidRPr="00E92419">
        <w:rPr>
          <w:i/>
        </w:rPr>
        <w:t>Ostrov, kde rostou housle</w:t>
      </w:r>
      <w:r>
        <w:t>, 1987)</w:t>
      </w:r>
    </w:p>
    <w:p w:rsidR="00E92419" w:rsidRDefault="00E92419" w:rsidP="00FB3910">
      <w:pPr>
        <w:pStyle w:val="Normlnweb"/>
      </w:pPr>
      <w:r>
        <w:t>Hvězdy, malé zlaté blechy,</w:t>
      </w:r>
      <w:r>
        <w:br/>
        <w:t>přeskakují noční střechy.</w:t>
      </w:r>
    </w:p>
    <w:p w:rsidR="00E92419" w:rsidRDefault="00E92419" w:rsidP="00FB3910">
      <w:pPr>
        <w:pStyle w:val="Normlnweb"/>
      </w:pPr>
      <w:r>
        <w:t xml:space="preserve">Je jich dvacet, to mi stačí, </w:t>
      </w:r>
      <w:r>
        <w:br/>
        <w:t>stejně mám sluníčko radši,</w:t>
      </w:r>
    </w:p>
    <w:p w:rsidR="00E92419" w:rsidRDefault="00E92419" w:rsidP="00FB3910">
      <w:pPr>
        <w:pStyle w:val="Normlnweb"/>
      </w:pPr>
      <w:r>
        <w:t>škoda, že na noc zapadá.</w:t>
      </w:r>
      <w:r>
        <w:br/>
        <w:t>Nebe je samá záhada.</w:t>
      </w:r>
    </w:p>
    <w:p w:rsidR="00E92419" w:rsidRDefault="00E92419" w:rsidP="00E92419">
      <w:pPr>
        <w:pStyle w:val="Normlnweb"/>
        <w:sectPr w:rsidR="00E92419" w:rsidSect="00E92419">
          <w:type w:val="continuous"/>
          <w:pgSz w:w="11906" w:h="16838"/>
          <w:pgMar w:top="1417" w:right="1417" w:bottom="1417" w:left="1417" w:header="708" w:footer="708" w:gutter="0"/>
          <w:cols w:num="2" w:space="708"/>
          <w:docGrid w:linePitch="360"/>
        </w:sectPr>
      </w:pPr>
      <w:r>
        <w:t>Nahatý anděl běhá tu</w:t>
      </w:r>
      <w:r>
        <w:br/>
        <w:t>a všechno svítí bez drátů.</w:t>
      </w:r>
    </w:p>
    <w:tbl>
      <w:tblPr>
        <w:tblStyle w:val="Mkatabulky"/>
        <w:tblW w:w="0" w:type="auto"/>
        <w:tblLayout w:type="fixed"/>
        <w:tblLook w:val="04A0" w:firstRow="1" w:lastRow="0" w:firstColumn="1" w:lastColumn="0" w:noHBand="0" w:noVBand="1"/>
      </w:tblPr>
      <w:tblGrid>
        <w:gridCol w:w="1413"/>
        <w:gridCol w:w="1701"/>
        <w:gridCol w:w="1276"/>
        <w:gridCol w:w="4672"/>
      </w:tblGrid>
      <w:tr w:rsidR="00E92419" w:rsidRPr="00E92419" w:rsidTr="00E92419">
        <w:tc>
          <w:tcPr>
            <w:tcW w:w="1413" w:type="dxa"/>
          </w:tcPr>
          <w:p w:rsidR="00E92419" w:rsidRPr="00E92419" w:rsidRDefault="00E92419" w:rsidP="00157B2D">
            <w:pPr>
              <w:spacing w:before="119"/>
              <w:rPr>
                <w:rFonts w:ascii="Times New Roman" w:hAnsi="Times New Roman" w:cs="Times New Roman"/>
                <w:b/>
              </w:rPr>
            </w:pPr>
            <w:r w:rsidRPr="00E92419">
              <w:rPr>
                <w:rFonts w:ascii="Times New Roman" w:hAnsi="Times New Roman" w:cs="Times New Roman"/>
                <w:b/>
              </w:rPr>
              <w:lastRenderedPageBreak/>
              <w:t xml:space="preserve">Nová škola – Duha (Janáčková a kol., 2021) </w:t>
            </w:r>
          </w:p>
          <w:p w:rsidR="00E92419" w:rsidRPr="00E92419" w:rsidRDefault="00E92419" w:rsidP="00157B2D">
            <w:pPr>
              <w:spacing w:before="119"/>
              <w:ind w:firstLine="454"/>
              <w:rPr>
                <w:rFonts w:ascii="Times New Roman" w:hAnsi="Times New Roman" w:cs="Times New Roman"/>
              </w:rPr>
            </w:pPr>
          </w:p>
        </w:tc>
        <w:tc>
          <w:tcPr>
            <w:tcW w:w="1701" w:type="dxa"/>
          </w:tcPr>
          <w:p w:rsidR="00E92419" w:rsidRPr="00E92419" w:rsidRDefault="00E92419" w:rsidP="00157B2D">
            <w:pPr>
              <w:spacing w:before="119"/>
              <w:rPr>
                <w:rFonts w:ascii="Times New Roman" w:hAnsi="Times New Roman" w:cs="Times New Roman"/>
              </w:rPr>
            </w:pPr>
            <w:r w:rsidRPr="00E92419">
              <w:rPr>
                <w:rFonts w:ascii="Times New Roman" w:hAnsi="Times New Roman" w:cs="Times New Roman"/>
                <w:b/>
              </w:rPr>
              <w:t>Nová škola – Duha - řada Čten</w:t>
            </w:r>
            <w:r>
              <w:rPr>
                <w:rFonts w:ascii="Times New Roman" w:hAnsi="Times New Roman" w:cs="Times New Roman"/>
                <w:b/>
              </w:rPr>
              <w:t xml:space="preserve">í s porozuměním (Janáčková, Z.; </w:t>
            </w:r>
            <w:r w:rsidRPr="00E92419">
              <w:rPr>
                <w:rFonts w:ascii="Times New Roman" w:hAnsi="Times New Roman" w:cs="Times New Roman"/>
                <w:b/>
              </w:rPr>
              <w:t>Janáčková, T., 2015)</w:t>
            </w:r>
          </w:p>
        </w:tc>
        <w:tc>
          <w:tcPr>
            <w:tcW w:w="1276" w:type="dxa"/>
          </w:tcPr>
          <w:p w:rsidR="00E92419" w:rsidRPr="00E92419" w:rsidRDefault="00E92419" w:rsidP="00157B2D">
            <w:pPr>
              <w:spacing w:before="119"/>
              <w:rPr>
                <w:rFonts w:ascii="Times New Roman" w:hAnsi="Times New Roman" w:cs="Times New Roman"/>
                <w:b/>
              </w:rPr>
            </w:pPr>
            <w:r w:rsidRPr="00E92419">
              <w:rPr>
                <w:rFonts w:ascii="Times New Roman" w:hAnsi="Times New Roman" w:cs="Times New Roman"/>
                <w:b/>
              </w:rPr>
              <w:t>Nová škola, s. r. o. (Kozlová, 2020)</w:t>
            </w:r>
          </w:p>
          <w:p w:rsidR="00E92419" w:rsidRPr="00E92419" w:rsidRDefault="00E92419" w:rsidP="00157B2D">
            <w:pPr>
              <w:spacing w:before="119"/>
              <w:ind w:firstLine="454"/>
              <w:rPr>
                <w:rFonts w:ascii="Times New Roman" w:hAnsi="Times New Roman" w:cs="Times New Roman"/>
              </w:rPr>
            </w:pPr>
          </w:p>
        </w:tc>
        <w:tc>
          <w:tcPr>
            <w:tcW w:w="4672" w:type="dxa"/>
          </w:tcPr>
          <w:p w:rsidR="00E92419" w:rsidRPr="00E92419" w:rsidRDefault="00E92419" w:rsidP="00157B2D">
            <w:pPr>
              <w:spacing w:before="119"/>
              <w:rPr>
                <w:rFonts w:ascii="Times New Roman" w:hAnsi="Times New Roman" w:cs="Times New Roman"/>
              </w:rPr>
            </w:pPr>
            <w:r w:rsidRPr="00E92419">
              <w:rPr>
                <w:rFonts w:ascii="Times New Roman" w:hAnsi="Times New Roman" w:cs="Times New Roman"/>
                <w:b/>
              </w:rPr>
              <w:t xml:space="preserve">4) Alter (H. </w:t>
            </w:r>
            <w:proofErr w:type="spellStart"/>
            <w:r w:rsidRPr="00E92419">
              <w:rPr>
                <w:rFonts w:ascii="Times New Roman" w:hAnsi="Times New Roman" w:cs="Times New Roman"/>
                <w:b/>
              </w:rPr>
              <w:t>Rezutková</w:t>
            </w:r>
            <w:proofErr w:type="spellEnd"/>
            <w:r w:rsidRPr="00E92419">
              <w:rPr>
                <w:rFonts w:ascii="Times New Roman" w:hAnsi="Times New Roman" w:cs="Times New Roman"/>
                <w:b/>
              </w:rPr>
              <w:t xml:space="preserve"> a kol., 2012)</w:t>
            </w:r>
          </w:p>
        </w:tc>
      </w:tr>
      <w:tr w:rsidR="00E92419" w:rsidRPr="00E92419" w:rsidTr="00E92419">
        <w:tc>
          <w:tcPr>
            <w:tcW w:w="1413" w:type="dxa"/>
          </w:tcPr>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 xml:space="preserve">1. Jaké pocity ve vás báseň vyvolává? </w:t>
            </w:r>
          </w:p>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2. Rozhodněte, zda je tato báseň lyrická, nebo epická.</w:t>
            </w:r>
          </w:p>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3. Říkejte, co všechno se z básně dozvídáte o víle.</w:t>
            </w:r>
          </w:p>
          <w:p w:rsidR="00E92419" w:rsidRPr="00E92419" w:rsidRDefault="00E92419" w:rsidP="00E92419">
            <w:pPr>
              <w:spacing w:before="119"/>
              <w:rPr>
                <w:rFonts w:ascii="Times New Roman" w:hAnsi="Times New Roman" w:cs="Times New Roman"/>
              </w:rPr>
            </w:pPr>
            <w:r>
              <w:rPr>
                <w:rFonts w:ascii="Times New Roman" w:hAnsi="Times New Roman" w:cs="Times New Roman"/>
              </w:rPr>
              <w:t xml:space="preserve">4. </w:t>
            </w:r>
            <w:r w:rsidRPr="00E92419">
              <w:rPr>
                <w:rFonts w:ascii="Times New Roman" w:hAnsi="Times New Roman" w:cs="Times New Roman"/>
              </w:rPr>
              <w:t>Vyhledejte všechny rýmy.</w:t>
            </w:r>
          </w:p>
          <w:p w:rsidR="00E92419" w:rsidRPr="00E92419" w:rsidRDefault="00E92419" w:rsidP="00157B2D">
            <w:pPr>
              <w:spacing w:before="119"/>
              <w:ind w:firstLine="454"/>
              <w:rPr>
                <w:rFonts w:ascii="Times New Roman" w:hAnsi="Times New Roman" w:cs="Times New Roman"/>
              </w:rPr>
            </w:pPr>
          </w:p>
        </w:tc>
        <w:tc>
          <w:tcPr>
            <w:tcW w:w="1701" w:type="dxa"/>
          </w:tcPr>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1. Popište, jaké pocity ve vás báseň vyvolává? Rozhodněte, zda je to báseň lyrická, nebo epická.</w:t>
            </w:r>
          </w:p>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 xml:space="preserve">2. Přečtěte si básně na s. 60 a 149. Rozhodněte, která z nich je epická a která lyrická. </w:t>
            </w:r>
          </w:p>
        </w:tc>
        <w:tc>
          <w:tcPr>
            <w:tcW w:w="1276" w:type="dxa"/>
          </w:tcPr>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 xml:space="preserve">1. Podle básně řekněte, jak žije víla. </w:t>
            </w:r>
          </w:p>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 xml:space="preserve">2. Povídejte o svých procházkách do lesa. Čeho si tam všímáte? </w:t>
            </w:r>
          </w:p>
          <w:p w:rsidR="00E92419" w:rsidRPr="00E92419" w:rsidRDefault="00E92419" w:rsidP="00E92419">
            <w:pPr>
              <w:spacing w:before="119"/>
              <w:rPr>
                <w:rFonts w:ascii="Times New Roman" w:hAnsi="Times New Roman" w:cs="Times New Roman"/>
              </w:rPr>
            </w:pPr>
            <w:r w:rsidRPr="00E92419">
              <w:rPr>
                <w:rFonts w:ascii="Times New Roman" w:hAnsi="Times New Roman" w:cs="Times New Roman"/>
              </w:rPr>
              <w:t>3. Jak bychom se v lese měli chovat? Vysvětlete proč.</w:t>
            </w:r>
          </w:p>
          <w:p w:rsidR="00E92419" w:rsidRPr="00E92419" w:rsidRDefault="00E92419" w:rsidP="00157B2D">
            <w:pPr>
              <w:spacing w:before="119"/>
              <w:ind w:firstLine="454"/>
              <w:rPr>
                <w:rFonts w:ascii="Times New Roman" w:hAnsi="Times New Roman" w:cs="Times New Roman"/>
              </w:rPr>
            </w:pPr>
            <w:bookmarkStart w:id="0" w:name="_GoBack"/>
            <w:bookmarkEnd w:id="0"/>
          </w:p>
        </w:tc>
        <w:tc>
          <w:tcPr>
            <w:tcW w:w="4672" w:type="dxa"/>
          </w:tcPr>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 xml:space="preserve">1. Doplň několik sloves, která můžeš smysluplně připojit k podstatnému jménu citera – strunný drnkací nástroj. </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2. Podle básně odpovídej na otázky.</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 xml:space="preserve">Z čeho byla víla živa? </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Jaký asi byl vítr, který – obrazně řečeno – „hrál na citeru“?</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3. Přečti s pečlivou výslovností: bez oddechu; pár kvítečků už povadlých; myslil jsem; někdo neznámý</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4. Přečtěte báseň jako rozhovor dívky a chlapce; dvou chlapců; chlapce a sboru.</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5. Pozoruj báseň a doplň nebo rozhodni: Každá sloka začíná (otázkou – odpovědí). Báseň má ___ slok. Všechny sloky (mají – nemají) stejný počet veršů. Vypiš několik rýmů, které se ti líbí.</w:t>
            </w:r>
          </w:p>
        </w:tc>
      </w:tr>
    </w:tbl>
    <w:p w:rsidR="00E92419" w:rsidRPr="00E92419" w:rsidRDefault="00E92419" w:rsidP="00E92419">
      <w:pPr>
        <w:tabs>
          <w:tab w:val="left" w:pos="2469"/>
        </w:tabs>
        <w:rPr>
          <w:rFonts w:ascii="Times New Roman" w:hAnsi="Times New Roman" w:cs="Times New Roman"/>
        </w:rPr>
      </w:pPr>
    </w:p>
    <w:tbl>
      <w:tblPr>
        <w:tblStyle w:val="Mkatabulky"/>
        <w:tblW w:w="0" w:type="auto"/>
        <w:tblLook w:val="04A0" w:firstRow="1" w:lastRow="0" w:firstColumn="1" w:lastColumn="0" w:noHBand="0" w:noVBand="1"/>
      </w:tblPr>
      <w:tblGrid>
        <w:gridCol w:w="4106"/>
        <w:gridCol w:w="4956"/>
      </w:tblGrid>
      <w:tr w:rsidR="00E92419" w:rsidRPr="00E92419" w:rsidTr="00E92419">
        <w:tc>
          <w:tcPr>
            <w:tcW w:w="4106" w:type="dxa"/>
          </w:tcPr>
          <w:p w:rsidR="00E92419" w:rsidRPr="00E92419" w:rsidRDefault="00E92419" w:rsidP="00157B2D">
            <w:pPr>
              <w:spacing w:before="119"/>
              <w:rPr>
                <w:rFonts w:ascii="Times New Roman" w:hAnsi="Times New Roman" w:cs="Times New Roman"/>
              </w:rPr>
            </w:pPr>
            <w:r w:rsidRPr="00E92419">
              <w:rPr>
                <w:rFonts w:ascii="Times New Roman" w:hAnsi="Times New Roman" w:cs="Times New Roman"/>
              </w:rPr>
              <w:t>J. Skácel – Havrani (</w:t>
            </w:r>
            <w:r w:rsidRPr="00E92419">
              <w:rPr>
                <w:rFonts w:ascii="Times New Roman" w:hAnsi="Times New Roman" w:cs="Times New Roman"/>
                <w:i/>
              </w:rPr>
              <w:t>Básně pro děti</w:t>
            </w:r>
            <w:r w:rsidRPr="00E92419">
              <w:rPr>
                <w:rFonts w:ascii="Times New Roman" w:hAnsi="Times New Roman" w:cs="Times New Roman"/>
              </w:rPr>
              <w:t>)</w:t>
            </w:r>
          </w:p>
        </w:tc>
        <w:tc>
          <w:tcPr>
            <w:tcW w:w="4956" w:type="dxa"/>
          </w:tcPr>
          <w:p w:rsidR="00E92419" w:rsidRPr="00E92419" w:rsidRDefault="00E92419" w:rsidP="00157B2D">
            <w:pPr>
              <w:spacing w:before="119"/>
              <w:rPr>
                <w:rFonts w:ascii="Times New Roman" w:hAnsi="Times New Roman" w:cs="Times New Roman"/>
              </w:rPr>
            </w:pPr>
            <w:r w:rsidRPr="00E92419">
              <w:rPr>
                <w:rFonts w:ascii="Times New Roman" w:hAnsi="Times New Roman" w:cs="Times New Roman"/>
              </w:rPr>
              <w:t xml:space="preserve">P. </w:t>
            </w:r>
            <w:proofErr w:type="spellStart"/>
            <w:r w:rsidRPr="00E92419">
              <w:rPr>
                <w:rFonts w:ascii="Times New Roman" w:hAnsi="Times New Roman" w:cs="Times New Roman"/>
              </w:rPr>
              <w:t>Hacks</w:t>
            </w:r>
            <w:proofErr w:type="spellEnd"/>
            <w:r w:rsidRPr="00E92419">
              <w:rPr>
                <w:rFonts w:ascii="Times New Roman" w:hAnsi="Times New Roman" w:cs="Times New Roman"/>
              </w:rPr>
              <w:t xml:space="preserve"> – Na nebi (</w:t>
            </w:r>
            <w:r w:rsidRPr="00E92419">
              <w:rPr>
                <w:rFonts w:ascii="Times New Roman" w:hAnsi="Times New Roman" w:cs="Times New Roman"/>
                <w:i/>
              </w:rPr>
              <w:t>Ostrov, kde rostou housle</w:t>
            </w:r>
            <w:r w:rsidRPr="00E92419">
              <w:rPr>
                <w:rFonts w:ascii="Times New Roman" w:hAnsi="Times New Roman" w:cs="Times New Roman"/>
              </w:rPr>
              <w:t>)</w:t>
            </w:r>
          </w:p>
        </w:tc>
      </w:tr>
      <w:tr w:rsidR="00E92419" w:rsidRPr="00E92419" w:rsidTr="00E92419">
        <w:tc>
          <w:tcPr>
            <w:tcW w:w="4106" w:type="dxa"/>
          </w:tcPr>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Jak rozumíš první sloce básně? Co znamená „vraní, nebo nevraní“? A jakou barvu má vraník, čili vraný kůň?</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Která slova z básničky napodobují havraní krákání?</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 xml:space="preserve">Kdybys chtěl/a k básničce přimyslet dvojverší, musela by v něm být slova se slabikou kra nebo krá. Zkus to. Nezapomeň na rýmy – a pozor, ať mají verše smysl. </w:t>
            </w:r>
          </w:p>
          <w:p w:rsidR="00E92419" w:rsidRPr="00E92419" w:rsidRDefault="00E92419" w:rsidP="00E92419">
            <w:pPr>
              <w:pStyle w:val="Odstavecseseznamem"/>
              <w:numPr>
                <w:ilvl w:val="3"/>
                <w:numId w:val="1"/>
              </w:numPr>
              <w:spacing w:before="119"/>
              <w:ind w:firstLine="454"/>
              <w:rPr>
                <w:rFonts w:ascii="Times New Roman" w:hAnsi="Times New Roman" w:cs="Times New Roman"/>
              </w:rPr>
            </w:pPr>
            <w:r w:rsidRPr="00E92419">
              <w:rPr>
                <w:rFonts w:ascii="Times New Roman" w:hAnsi="Times New Roman" w:cs="Times New Roman"/>
              </w:rPr>
              <w:t>Nejdřív napiš, co nejvíce slov, která obsahují slabiku kra nebo krá.</w:t>
            </w:r>
          </w:p>
          <w:p w:rsidR="00E92419" w:rsidRPr="00E92419" w:rsidRDefault="00E92419" w:rsidP="00E92419">
            <w:pPr>
              <w:pStyle w:val="Odstavecseseznamem"/>
              <w:numPr>
                <w:ilvl w:val="3"/>
                <w:numId w:val="1"/>
              </w:numPr>
              <w:spacing w:before="119"/>
              <w:ind w:firstLine="454"/>
              <w:rPr>
                <w:rFonts w:ascii="Times New Roman" w:hAnsi="Times New Roman" w:cs="Times New Roman"/>
              </w:rPr>
            </w:pPr>
            <w:r w:rsidRPr="00E92419">
              <w:rPr>
                <w:rFonts w:ascii="Times New Roman" w:hAnsi="Times New Roman" w:cs="Times New Roman"/>
              </w:rPr>
              <w:t>A pak zkus některá použít a vymyslet jedno nebo dvě krátká dvojverší k básničce.</w:t>
            </w:r>
          </w:p>
          <w:p w:rsidR="00E92419" w:rsidRPr="00E92419" w:rsidRDefault="00E92419" w:rsidP="00E92419">
            <w:pPr>
              <w:pStyle w:val="Odstavecseseznamem"/>
              <w:numPr>
                <w:ilvl w:val="3"/>
                <w:numId w:val="1"/>
              </w:numPr>
              <w:spacing w:before="119"/>
              <w:ind w:firstLine="454"/>
              <w:rPr>
                <w:rFonts w:ascii="Times New Roman" w:hAnsi="Times New Roman" w:cs="Times New Roman"/>
              </w:rPr>
            </w:pPr>
            <w:r w:rsidRPr="00E92419">
              <w:rPr>
                <w:rFonts w:ascii="Times New Roman" w:hAnsi="Times New Roman" w:cs="Times New Roman"/>
              </w:rPr>
              <w:t>Přednášejte si vzájemně své návrhy. Které se vám líbí nejvíc? Čím to je, že se povedly? Myslíte, že skládat básničky je snadné? Na co musí člověk dávat pozor? Co musí umět?</w:t>
            </w:r>
          </w:p>
        </w:tc>
        <w:tc>
          <w:tcPr>
            <w:tcW w:w="4956" w:type="dxa"/>
          </w:tcPr>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 xml:space="preserve">Jaká je podle tebe tato báseň? (rozverná/tajemná/jednoduchá/nijaká) Jaká ještě? </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Co v básni znamená, že „na nebi všechno svítí bez drátů“?</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 xml:space="preserve">Vyškrtni z následujících věcí ty, které na nočním nebi nemůžeš uvidět: kometa/ meteor/ černá díra/ družice/ červánky/ </w:t>
            </w:r>
            <w:proofErr w:type="spellStart"/>
            <w:r w:rsidRPr="00E92419">
              <w:rPr>
                <w:rFonts w:ascii="Times New Roman" w:hAnsi="Times New Roman" w:cs="Times New Roman"/>
              </w:rPr>
              <w:t>ufo</w:t>
            </w:r>
            <w:proofErr w:type="spellEnd"/>
            <w:r w:rsidRPr="00E92419">
              <w:rPr>
                <w:rFonts w:ascii="Times New Roman" w:hAnsi="Times New Roman" w:cs="Times New Roman"/>
              </w:rPr>
              <w:t>/ slunce/ měsíc/ duha.</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Věci, které jsi vyškrtl/a v předchozím úkolu, ve skutečnosti na nebi opravdu uvidět nejde. Ale znamená to, že se na noční nebe nemůžou dostat v básničkách?</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 xml:space="preserve">Báseň je svou formou podobná básni Jana Skácela – skládá se z krátkých dvojverší. Najdete i jiné podobnosti? </w:t>
            </w:r>
          </w:p>
          <w:p w:rsidR="00E92419" w:rsidRPr="00E92419" w:rsidRDefault="00E92419" w:rsidP="00157B2D">
            <w:pPr>
              <w:spacing w:before="119"/>
              <w:ind w:firstLine="454"/>
              <w:rPr>
                <w:rFonts w:ascii="Times New Roman" w:hAnsi="Times New Roman" w:cs="Times New Roman"/>
              </w:rPr>
            </w:pPr>
            <w:r w:rsidRPr="00E92419">
              <w:rPr>
                <w:rFonts w:ascii="Times New Roman" w:hAnsi="Times New Roman" w:cs="Times New Roman"/>
              </w:rPr>
              <w:t>Vytvořit ilustraci k téhle rozverné básničce je úkol pro radost – pan ilustrátor byl tak hodný, že vám ho přenechal. Vezměte si každý čtvrtku tvrdého papíru, básničku na něj ozdobně přepište a celou stránku dotvořte ilustrací. Když se vám to podaří, máte krásný dárek pro někoho blízkého.</w:t>
            </w:r>
          </w:p>
        </w:tc>
      </w:tr>
    </w:tbl>
    <w:p w:rsidR="00E92419" w:rsidRPr="00E92419" w:rsidRDefault="00E92419" w:rsidP="00E92419">
      <w:pPr>
        <w:tabs>
          <w:tab w:val="left" w:pos="2469"/>
        </w:tabs>
      </w:pPr>
    </w:p>
    <w:sectPr w:rsidR="00E92419" w:rsidRPr="00E92419" w:rsidSect="00E92419">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F7968"/>
    <w:multiLevelType w:val="hybridMultilevel"/>
    <w:tmpl w:val="DB4CAE5A"/>
    <w:lvl w:ilvl="0" w:tplc="48A67ED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502" w:hanging="360"/>
      </w:pPr>
      <w:rPr>
        <w:rFonts w:ascii="Courier New" w:hAnsi="Courier New" w:cs="Courier New" w:hint="default"/>
      </w:rPr>
    </w:lvl>
    <w:lvl w:ilvl="2" w:tplc="04050005">
      <w:start w:val="1"/>
      <w:numFmt w:val="bullet"/>
      <w:lvlText w:val=""/>
      <w:lvlJc w:val="left"/>
      <w:pPr>
        <w:ind w:left="360" w:hanging="360"/>
      </w:pPr>
      <w:rPr>
        <w:rFonts w:ascii="Wingdings" w:hAnsi="Wingdings" w:hint="default"/>
      </w:rPr>
    </w:lvl>
    <w:lvl w:ilvl="3" w:tplc="04050001">
      <w:start w:val="1"/>
      <w:numFmt w:val="bullet"/>
      <w:lvlText w:val=""/>
      <w:lvlJc w:val="left"/>
      <w:pPr>
        <w:ind w:left="36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DC"/>
    <w:rsid w:val="001B1EF8"/>
    <w:rsid w:val="00E92419"/>
    <w:rsid w:val="00F02CDC"/>
    <w:rsid w:val="00FB391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2F596"/>
  <w15:chartTrackingRefBased/>
  <w15:docId w15:val="{E67CC42D-6B3F-4AFC-9CC1-9A8D6F9A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FB39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9241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92419"/>
    <w:rPr>
      <w:rFonts w:ascii="Segoe UI" w:hAnsi="Segoe UI" w:cs="Segoe UI"/>
      <w:sz w:val="18"/>
      <w:szCs w:val="18"/>
    </w:rPr>
  </w:style>
  <w:style w:type="paragraph" w:styleId="Odstavecseseznamem">
    <w:name w:val="List Paragraph"/>
    <w:basedOn w:val="Normln"/>
    <w:uiPriority w:val="34"/>
    <w:qFormat/>
    <w:rsid w:val="00E92419"/>
    <w:pPr>
      <w:ind w:left="720"/>
      <w:contextualSpacing/>
    </w:pPr>
  </w:style>
  <w:style w:type="table" w:styleId="Mkatabulky">
    <w:name w:val="Table Grid"/>
    <w:basedOn w:val="Normlntabulka"/>
    <w:uiPriority w:val="39"/>
    <w:rsid w:val="00E9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6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580</Words>
  <Characters>3426</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UK Pedf</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2023-11-08T07:46:00Z</cp:lastPrinted>
  <dcterms:created xsi:type="dcterms:W3CDTF">2023-11-08T07:33:00Z</dcterms:created>
  <dcterms:modified xsi:type="dcterms:W3CDTF">2023-11-08T07:49:00Z</dcterms:modified>
</cp:coreProperties>
</file>