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8BA37" w14:textId="77777777" w:rsidR="00D158DD" w:rsidRDefault="00D158DD" w:rsidP="00D158DD">
      <w:pPr>
        <w:jc w:val="center"/>
      </w:pPr>
    </w:p>
    <w:p w14:paraId="270CDE7F" w14:textId="77777777" w:rsidR="00D158DD" w:rsidRDefault="00D158DD" w:rsidP="00D158DD">
      <w:pPr>
        <w:jc w:val="center"/>
      </w:pPr>
    </w:p>
    <w:p w14:paraId="33C07432" w14:textId="77777777" w:rsidR="00D158DD" w:rsidRDefault="00D158DD" w:rsidP="00D158DD">
      <w:pPr>
        <w:jc w:val="center"/>
      </w:pPr>
    </w:p>
    <w:p w14:paraId="793675A2" w14:textId="77777777" w:rsidR="00D158DD" w:rsidRDefault="00D158DD" w:rsidP="00D158DD">
      <w:pPr>
        <w:jc w:val="center"/>
      </w:pPr>
    </w:p>
    <w:p w14:paraId="394BAF07" w14:textId="77777777" w:rsidR="00D158DD" w:rsidRDefault="00D158DD" w:rsidP="00D158DD">
      <w:pPr>
        <w:jc w:val="center"/>
      </w:pPr>
    </w:p>
    <w:p w14:paraId="27867E08" w14:textId="77777777" w:rsidR="00D158DD" w:rsidRDefault="00D158DD" w:rsidP="00D158DD">
      <w:pPr>
        <w:jc w:val="center"/>
      </w:pPr>
    </w:p>
    <w:p w14:paraId="6D9DAE41" w14:textId="77777777" w:rsidR="00D158DD" w:rsidRDefault="00D158DD" w:rsidP="00D158DD">
      <w:pPr>
        <w:jc w:val="center"/>
      </w:pPr>
    </w:p>
    <w:p w14:paraId="5532DA0A" w14:textId="77777777" w:rsidR="00D158DD" w:rsidRDefault="00D158DD" w:rsidP="00D158DD">
      <w:pPr>
        <w:jc w:val="center"/>
      </w:pPr>
    </w:p>
    <w:p w14:paraId="1AE3972A" w14:textId="77777777" w:rsidR="00D158DD" w:rsidRDefault="00D158DD" w:rsidP="00D158DD">
      <w:pPr>
        <w:jc w:val="center"/>
      </w:pPr>
    </w:p>
    <w:p w14:paraId="282ADE75" w14:textId="77777777" w:rsidR="00D158DD" w:rsidRDefault="00D158DD" w:rsidP="00D158DD">
      <w:pPr>
        <w:jc w:val="center"/>
      </w:pPr>
    </w:p>
    <w:p w14:paraId="0FA4EAD3" w14:textId="77777777" w:rsidR="00D158DD" w:rsidRDefault="00D158DD" w:rsidP="00D158DD">
      <w:pPr>
        <w:jc w:val="center"/>
      </w:pPr>
    </w:p>
    <w:p w14:paraId="44D15C98" w14:textId="77777777" w:rsidR="00D158DD" w:rsidRDefault="00D158DD" w:rsidP="00D158DD">
      <w:pPr>
        <w:jc w:val="center"/>
      </w:pPr>
    </w:p>
    <w:p w14:paraId="2EDA190C" w14:textId="77777777" w:rsidR="00D158DD" w:rsidRDefault="00D158DD" w:rsidP="00D158DD">
      <w:pPr>
        <w:jc w:val="center"/>
      </w:pPr>
    </w:p>
    <w:p w14:paraId="7FFFB56D" w14:textId="77777777" w:rsidR="00D158DD" w:rsidRDefault="00D158DD" w:rsidP="00D158DD">
      <w:pPr>
        <w:jc w:val="center"/>
      </w:pPr>
    </w:p>
    <w:p w14:paraId="0FE00F29" w14:textId="77777777" w:rsidR="00D158DD" w:rsidRDefault="00D158DD" w:rsidP="00D158DD">
      <w:pPr>
        <w:jc w:val="center"/>
      </w:pPr>
    </w:p>
    <w:p w14:paraId="21B2556A" w14:textId="77777777" w:rsidR="00D158DD" w:rsidRDefault="00D158DD" w:rsidP="00D158DD"/>
    <w:p w14:paraId="51837BDA" w14:textId="77777777" w:rsidR="00D158DD" w:rsidRDefault="00D158DD" w:rsidP="00D158DD">
      <w:pPr>
        <w:jc w:val="center"/>
      </w:pPr>
    </w:p>
    <w:p w14:paraId="3C334AD0" w14:textId="77777777" w:rsidR="00D158DD" w:rsidRPr="00C321DC" w:rsidRDefault="00D158DD" w:rsidP="00D158DD">
      <w:pPr>
        <w:jc w:val="center"/>
        <w:rPr>
          <w:rFonts w:ascii="Times New Roman" w:hAnsi="Times New Roman" w:cs="Times New Roman"/>
          <w:sz w:val="28"/>
        </w:rPr>
      </w:pPr>
      <w:r w:rsidRPr="00C321DC">
        <w:rPr>
          <w:rFonts w:ascii="Times New Roman" w:hAnsi="Times New Roman" w:cs="Times New Roman"/>
          <w:sz w:val="28"/>
        </w:rPr>
        <w:t>Bakalářská práce:</w:t>
      </w:r>
    </w:p>
    <w:p w14:paraId="16C9E7A1" w14:textId="77777777" w:rsidR="00D158DD" w:rsidRPr="00C321DC" w:rsidRDefault="00D158DD" w:rsidP="00D158DD">
      <w:pPr>
        <w:jc w:val="center"/>
        <w:rPr>
          <w:rFonts w:ascii="Apple Chancery" w:hAnsi="Apple Chancery" w:cs="Apple Chancery"/>
        </w:rPr>
      </w:pPr>
    </w:p>
    <w:p w14:paraId="5AC7CBB3" w14:textId="77777777" w:rsidR="00D158DD" w:rsidRPr="00C321DC" w:rsidRDefault="00D158DD" w:rsidP="00D158DD">
      <w:pPr>
        <w:jc w:val="center"/>
        <w:rPr>
          <w:rFonts w:ascii="Apple Chancery" w:hAnsi="Apple Chancery" w:cs="Apple Chancery"/>
        </w:rPr>
      </w:pPr>
    </w:p>
    <w:p w14:paraId="3DDE856B" w14:textId="77777777" w:rsidR="00D158DD" w:rsidRPr="00C321DC" w:rsidRDefault="00D158DD" w:rsidP="00D158DD">
      <w:pPr>
        <w:jc w:val="center"/>
        <w:rPr>
          <w:rFonts w:ascii="Times New Roman" w:hAnsi="Times New Roman" w:cs="Times New Roman"/>
          <w:b/>
          <w:sz w:val="40"/>
        </w:rPr>
      </w:pPr>
      <w:r w:rsidRPr="00C321DC">
        <w:rPr>
          <w:rFonts w:ascii="Times New Roman" w:hAnsi="Times New Roman" w:cs="Times New Roman"/>
          <w:b/>
          <w:sz w:val="40"/>
        </w:rPr>
        <w:t>Kde konec nezná konce: Analýza smrti v absurdním dramatu</w:t>
      </w:r>
    </w:p>
    <w:p w14:paraId="1CB12939" w14:textId="77777777" w:rsidR="00D158DD" w:rsidRDefault="00D158DD" w:rsidP="00D158DD"/>
    <w:p w14:paraId="538730E5" w14:textId="77777777" w:rsidR="00D158DD" w:rsidRDefault="00D158DD" w:rsidP="00D158DD">
      <w:pPr>
        <w:jc w:val="both"/>
      </w:pPr>
    </w:p>
    <w:p w14:paraId="046B9C15" w14:textId="77777777" w:rsidR="00D158DD" w:rsidRDefault="00D158DD" w:rsidP="00D158DD">
      <w:r>
        <w:br w:type="page"/>
      </w:r>
    </w:p>
    <w:p w14:paraId="2F4F91C5" w14:textId="77777777" w:rsidR="00D158DD" w:rsidRDefault="00D158DD" w:rsidP="00D158DD">
      <w:pPr>
        <w:jc w:val="both"/>
        <w:rPr>
          <w:rFonts w:ascii="Times New Roman" w:hAnsi="Times New Roman" w:cs="Times New Roman"/>
          <w:b/>
          <w:sz w:val="28"/>
        </w:rPr>
      </w:pPr>
      <w:r w:rsidRPr="00EB3E63">
        <w:rPr>
          <w:rFonts w:ascii="Times New Roman" w:hAnsi="Times New Roman" w:cs="Times New Roman"/>
          <w:b/>
          <w:sz w:val="28"/>
        </w:rPr>
        <w:lastRenderedPageBreak/>
        <w:t>Úvod:</w:t>
      </w:r>
    </w:p>
    <w:p w14:paraId="1A97F8A1" w14:textId="77777777" w:rsidR="00D158DD" w:rsidRDefault="00D158DD" w:rsidP="00D158DD">
      <w:pPr>
        <w:jc w:val="both"/>
        <w:rPr>
          <w:b/>
          <w:sz w:val="28"/>
        </w:rPr>
      </w:pPr>
    </w:p>
    <w:p w14:paraId="5329E598" w14:textId="77777777" w:rsidR="00D158DD" w:rsidRDefault="00D158DD" w:rsidP="00D158DD">
      <w:pPr>
        <w:spacing w:line="360" w:lineRule="auto"/>
        <w:jc w:val="both"/>
        <w:rPr>
          <w:rFonts w:ascii="Times New Roman" w:hAnsi="Times New Roman" w:cs="Times New Roman"/>
        </w:rPr>
      </w:pPr>
      <w:r>
        <w:rPr>
          <w:rFonts w:ascii="Times New Roman" w:hAnsi="Times New Roman" w:cs="Times New Roman"/>
        </w:rPr>
        <w:tab/>
        <w:t>Tzv. absurdní drama bylo v čase po druhé světové válce jedním z nejrozšířenějších směrů evropské a částečně také americké dramatiky. Jednalo se o bezprostřední reakci na následky tou dobou probíhajících událostí, a především na pocity, které nejen ve společnosti, ale v každém člověku zvlášť tyto události vyvolávaly. Díla absurdního dramatu jsou plna zklamání, strachu, zoufalství, ale také jakési rezignace vůči životu a snaze po dosažení smyslu bytí. Obsahují řadu temných myšlenek, které</w:t>
      </w:r>
      <w:r w:rsidR="007055BD">
        <w:rPr>
          <w:rFonts w:ascii="Times New Roman" w:hAnsi="Times New Roman" w:cs="Times New Roman"/>
        </w:rPr>
        <w:t xml:space="preserve"> přímo</w:t>
      </w:r>
      <w:r>
        <w:rPr>
          <w:rFonts w:ascii="Times New Roman" w:hAnsi="Times New Roman" w:cs="Times New Roman"/>
        </w:rPr>
        <w:t xml:space="preserve"> souvisí s koncem lidského života a s blížící se smrtí, či na ni různými prostředky odkazují.</w:t>
      </w:r>
    </w:p>
    <w:p w14:paraId="0959DF66" w14:textId="77777777" w:rsidR="00D158DD" w:rsidRDefault="00D158DD" w:rsidP="00D158DD">
      <w:pPr>
        <w:spacing w:line="360" w:lineRule="auto"/>
        <w:jc w:val="both"/>
        <w:rPr>
          <w:rFonts w:ascii="Times New Roman" w:hAnsi="Times New Roman" w:cs="Times New Roman"/>
        </w:rPr>
      </w:pPr>
      <w:r>
        <w:rPr>
          <w:rFonts w:ascii="Times New Roman" w:hAnsi="Times New Roman" w:cs="Times New Roman"/>
        </w:rPr>
        <w:tab/>
        <w:t>Tato bakalářská práce si klade za cíl ony prostředky zkoumat a jejich prostřednictvím analyzovat motiv smrti ve vybraných dílech tohoto směru z 50.- 60. let 20. století. Pokusí se určit,</w:t>
      </w:r>
      <w:r w:rsidRPr="00D00B3E">
        <w:rPr>
          <w:rFonts w:ascii="Times New Roman" w:hAnsi="Times New Roman" w:cs="Times New Roman"/>
        </w:rPr>
        <w:t xml:space="preserve"> jak je smrt do dramat tohoto typu zakomponovaná a jakým způsobem se v dílech pracuje s její podprahovou</w:t>
      </w:r>
      <w:r>
        <w:rPr>
          <w:rFonts w:ascii="Times New Roman" w:hAnsi="Times New Roman" w:cs="Times New Roman"/>
        </w:rPr>
        <w:t xml:space="preserve"> či přímo </w:t>
      </w:r>
      <w:r w:rsidRPr="00D00B3E">
        <w:rPr>
          <w:rFonts w:ascii="Times New Roman" w:hAnsi="Times New Roman" w:cs="Times New Roman"/>
        </w:rPr>
        <w:t>explicitní přítomností.</w:t>
      </w:r>
      <w:r>
        <w:rPr>
          <w:rFonts w:ascii="Times New Roman" w:hAnsi="Times New Roman" w:cs="Times New Roman"/>
        </w:rPr>
        <w:t xml:space="preserve"> V první části se zaměří na definici pojmu „absurdní drama“ a jeho možné vymezení. Druhá kapitola se bude zabývat již přímo motivem smrti a jeho zakotvením ve filozofickém a literárním kontextu absurdního dramatu. Třetí část na ni naváže analýzou motivu smrti v dílech pěti významných dramatiků tohoto období z různých částí světa, přičemž se pokusí sledovat, </w:t>
      </w:r>
      <w:r w:rsidRPr="00D21A11">
        <w:rPr>
          <w:rFonts w:ascii="Times New Roman" w:hAnsi="Times New Roman" w:cs="Times New Roman"/>
        </w:rPr>
        <w:t>zda se</w:t>
      </w:r>
      <w:r>
        <w:rPr>
          <w:rFonts w:ascii="Times New Roman" w:hAnsi="Times New Roman" w:cs="Times New Roman"/>
        </w:rPr>
        <w:t xml:space="preserve"> chápaní a</w:t>
      </w:r>
      <w:r w:rsidRPr="00D21A11">
        <w:rPr>
          <w:rFonts w:ascii="Times New Roman" w:hAnsi="Times New Roman" w:cs="Times New Roman"/>
        </w:rPr>
        <w:t xml:space="preserve"> pojetí smrti </w:t>
      </w:r>
      <w:r>
        <w:rPr>
          <w:rFonts w:ascii="Times New Roman" w:hAnsi="Times New Roman" w:cs="Times New Roman"/>
        </w:rPr>
        <w:t xml:space="preserve">u těchto autorů </w:t>
      </w:r>
      <w:r w:rsidRPr="00D21A11">
        <w:rPr>
          <w:rFonts w:ascii="Times New Roman" w:hAnsi="Times New Roman" w:cs="Times New Roman"/>
        </w:rPr>
        <w:t>nějak zásadněji odlišuje v</w:t>
      </w:r>
      <w:r>
        <w:rPr>
          <w:rFonts w:ascii="Times New Roman" w:hAnsi="Times New Roman" w:cs="Times New Roman"/>
        </w:rPr>
        <w:t xml:space="preserve"> závislosti na </w:t>
      </w:r>
      <w:r w:rsidRPr="00D21A11">
        <w:rPr>
          <w:rFonts w:ascii="Times New Roman" w:hAnsi="Times New Roman" w:cs="Times New Roman"/>
        </w:rPr>
        <w:t>rozdíln</w:t>
      </w:r>
      <w:r>
        <w:rPr>
          <w:rFonts w:ascii="Times New Roman" w:hAnsi="Times New Roman" w:cs="Times New Roman"/>
        </w:rPr>
        <w:t>é</w:t>
      </w:r>
      <w:r w:rsidRPr="00D21A11">
        <w:rPr>
          <w:rFonts w:ascii="Times New Roman" w:hAnsi="Times New Roman" w:cs="Times New Roman"/>
        </w:rPr>
        <w:t xml:space="preserve"> politick</w:t>
      </w:r>
      <w:r>
        <w:rPr>
          <w:rFonts w:ascii="Times New Roman" w:hAnsi="Times New Roman" w:cs="Times New Roman"/>
        </w:rPr>
        <w:t>é</w:t>
      </w:r>
      <w:r w:rsidRPr="00D21A11">
        <w:rPr>
          <w:rFonts w:ascii="Times New Roman" w:hAnsi="Times New Roman" w:cs="Times New Roman"/>
        </w:rPr>
        <w:t xml:space="preserve"> a společensk</w:t>
      </w:r>
      <w:r>
        <w:rPr>
          <w:rFonts w:ascii="Times New Roman" w:hAnsi="Times New Roman" w:cs="Times New Roman"/>
        </w:rPr>
        <w:t>é</w:t>
      </w:r>
      <w:r w:rsidRPr="00D21A11">
        <w:rPr>
          <w:rFonts w:ascii="Times New Roman" w:hAnsi="Times New Roman" w:cs="Times New Roman"/>
        </w:rPr>
        <w:t xml:space="preserve"> situac</w:t>
      </w:r>
      <w:r>
        <w:rPr>
          <w:rFonts w:ascii="Times New Roman" w:hAnsi="Times New Roman" w:cs="Times New Roman"/>
        </w:rPr>
        <w:t xml:space="preserve">i, ve které se nacházejí. Poslední kapitola bude věnována komparaci předchozích poznatků a vyvození určitého závěru o práci s tímto motivem v rámci absurdního divadla. </w:t>
      </w:r>
      <w:r>
        <w:rPr>
          <w:rFonts w:ascii="Times New Roman" w:hAnsi="Times New Roman" w:cs="Times New Roman"/>
        </w:rPr>
        <w:br w:type="page"/>
      </w:r>
    </w:p>
    <w:p w14:paraId="57DC041A" w14:textId="77777777" w:rsidR="00D158DD" w:rsidRDefault="00D158DD" w:rsidP="00D158DD">
      <w:pPr>
        <w:pStyle w:val="Odstavecseseznamem"/>
        <w:numPr>
          <w:ilvl w:val="0"/>
          <w:numId w:val="1"/>
        </w:numPr>
        <w:spacing w:line="360" w:lineRule="auto"/>
        <w:jc w:val="both"/>
        <w:rPr>
          <w:rFonts w:ascii="Times New Roman" w:hAnsi="Times New Roman" w:cs="Times New Roman"/>
          <w:b/>
          <w:sz w:val="28"/>
        </w:rPr>
      </w:pPr>
      <w:r w:rsidRPr="00096B33">
        <w:rPr>
          <w:rFonts w:ascii="Times New Roman" w:hAnsi="Times New Roman" w:cs="Times New Roman"/>
          <w:b/>
          <w:sz w:val="28"/>
        </w:rPr>
        <w:lastRenderedPageBreak/>
        <w:t xml:space="preserve">Absurdní </w:t>
      </w:r>
      <w:r>
        <w:rPr>
          <w:rFonts w:ascii="Times New Roman" w:hAnsi="Times New Roman" w:cs="Times New Roman"/>
          <w:b/>
          <w:sz w:val="28"/>
        </w:rPr>
        <w:t>d</w:t>
      </w:r>
      <w:r w:rsidRPr="00096B33">
        <w:rPr>
          <w:rFonts w:ascii="Times New Roman" w:hAnsi="Times New Roman" w:cs="Times New Roman"/>
          <w:b/>
          <w:sz w:val="28"/>
        </w:rPr>
        <w:t>rama</w:t>
      </w:r>
    </w:p>
    <w:p w14:paraId="2E962E31" w14:textId="77777777" w:rsidR="00D158DD" w:rsidRPr="007957D8" w:rsidRDefault="00D158DD" w:rsidP="00D158DD">
      <w:pPr>
        <w:spacing w:line="360" w:lineRule="auto"/>
        <w:jc w:val="both"/>
        <w:rPr>
          <w:rFonts w:ascii="Times New Roman" w:hAnsi="Times New Roman" w:cs="Times New Roman"/>
          <w:b/>
          <w:sz w:val="28"/>
        </w:rPr>
      </w:pPr>
    </w:p>
    <w:p w14:paraId="5276D1FC" w14:textId="77777777" w:rsidR="00D158DD" w:rsidRDefault="00D158DD" w:rsidP="00D158DD">
      <w:pPr>
        <w:spacing w:line="360" w:lineRule="auto"/>
        <w:ind w:left="360" w:firstLine="348"/>
        <w:jc w:val="both"/>
        <w:rPr>
          <w:rFonts w:ascii="Times New Roman" w:hAnsi="Times New Roman" w:cs="Times New Roman"/>
        </w:rPr>
      </w:pPr>
      <w:r>
        <w:rPr>
          <w:rFonts w:ascii="Times New Roman" w:hAnsi="Times New Roman" w:cs="Times New Roman"/>
        </w:rPr>
        <w:t xml:space="preserve">V této kapitole se budu snažit nejprve vymezit složitě definovatelný žánr absurdního dramatu a zasadit ho do historických a kulturních souvislostí doby 50. a 60. let 20. století. Dále se zaměřím na jeho důležité představitele a pokusím se podat základní informace o jejich zapojení do tohoto uměleckého proudu spolu s přehledem jejich nejzásadnějších děl. </w:t>
      </w:r>
    </w:p>
    <w:p w14:paraId="336295A0" w14:textId="77777777" w:rsidR="00D158DD" w:rsidRDefault="00D158DD" w:rsidP="00D158DD">
      <w:pPr>
        <w:spacing w:line="360" w:lineRule="auto"/>
        <w:ind w:firstLine="360"/>
        <w:jc w:val="both"/>
        <w:rPr>
          <w:rFonts w:ascii="Times New Roman" w:hAnsi="Times New Roman" w:cs="Times New Roman"/>
        </w:rPr>
      </w:pPr>
    </w:p>
    <w:p w14:paraId="6812F63C" w14:textId="77777777" w:rsidR="00D158DD" w:rsidRDefault="00D158DD" w:rsidP="00D158DD">
      <w:pPr>
        <w:pStyle w:val="Odstavecseseznamem"/>
        <w:numPr>
          <w:ilvl w:val="1"/>
          <w:numId w:val="1"/>
        </w:numPr>
        <w:spacing w:line="360" w:lineRule="auto"/>
        <w:jc w:val="both"/>
        <w:rPr>
          <w:rFonts w:ascii="Times New Roman" w:hAnsi="Times New Roman" w:cs="Times New Roman"/>
          <w:b/>
          <w:i/>
        </w:rPr>
      </w:pPr>
      <w:r w:rsidRPr="00A165D2">
        <w:rPr>
          <w:rFonts w:ascii="Times New Roman" w:hAnsi="Times New Roman" w:cs="Times New Roman"/>
          <w:b/>
          <w:i/>
        </w:rPr>
        <w:t xml:space="preserve"> Vymezení absurdního dramatu</w:t>
      </w:r>
    </w:p>
    <w:p w14:paraId="3A7D5734" w14:textId="77777777" w:rsidR="00D158DD" w:rsidRPr="00D908F4" w:rsidRDefault="00D158DD" w:rsidP="00D158DD">
      <w:pPr>
        <w:spacing w:line="360" w:lineRule="auto"/>
        <w:jc w:val="both"/>
        <w:rPr>
          <w:rFonts w:ascii="Times New Roman" w:hAnsi="Times New Roman" w:cs="Times New Roman"/>
          <w:b/>
          <w:i/>
        </w:rPr>
      </w:pPr>
    </w:p>
    <w:p w14:paraId="758745F2" w14:textId="77777777" w:rsidR="00D158DD" w:rsidRDefault="00D158DD" w:rsidP="00D158DD">
      <w:pPr>
        <w:spacing w:line="360" w:lineRule="auto"/>
        <w:ind w:left="360" w:firstLine="348"/>
        <w:jc w:val="both"/>
        <w:rPr>
          <w:rFonts w:ascii="Times New Roman" w:hAnsi="Times New Roman" w:cs="Times New Roman"/>
        </w:rPr>
      </w:pPr>
      <w:r>
        <w:rPr>
          <w:rFonts w:ascii="Times New Roman" w:hAnsi="Times New Roman" w:cs="Times New Roman"/>
        </w:rPr>
        <w:t xml:space="preserve">„Absurdní drama“ a „absurdní divadlo“ bylo směrem, který existoval již bezmála desetiletí, než se mu dostalo skutečného pojmenování. Spisovatelé, které dnes považujeme za jeho čelní představitele, vytvářeli od počátku 50. let specifický druh avantgardní literatury, který </w:t>
      </w:r>
      <w:r w:rsidRPr="00133221">
        <w:rPr>
          <w:rFonts w:ascii="Times New Roman" w:hAnsi="Times New Roman" w:cs="Times New Roman"/>
          <w:i/>
        </w:rPr>
        <w:t>Bastfordský slovník dramatu</w:t>
      </w:r>
      <w:r>
        <w:rPr>
          <w:rStyle w:val="Znakapoznpodarou"/>
          <w:rFonts w:ascii="Times New Roman" w:hAnsi="Times New Roman" w:cs="Times New Roman"/>
        </w:rPr>
        <w:footnoteReference w:id="1"/>
      </w:r>
      <w:r>
        <w:rPr>
          <w:rFonts w:ascii="Times New Roman" w:hAnsi="Times New Roman" w:cs="Times New Roman"/>
        </w:rPr>
        <w:t xml:space="preserve"> zpětně definuje jako divadelní hnutí očividně vycházející z uměleckých proudů dada a surrealismu.</w:t>
      </w:r>
      <w:r>
        <w:rPr>
          <w:rStyle w:val="Znakapoznpodarou"/>
          <w:rFonts w:ascii="Times New Roman" w:hAnsi="Times New Roman" w:cs="Times New Roman"/>
        </w:rPr>
        <w:footnoteReference w:id="2"/>
      </w:r>
      <w:r>
        <w:rPr>
          <w:rFonts w:ascii="Times New Roman" w:hAnsi="Times New Roman" w:cs="Times New Roman"/>
        </w:rPr>
        <w:t xml:space="preserve"> </w:t>
      </w:r>
      <w:r w:rsidRPr="00081EC1">
        <w:rPr>
          <w:rFonts w:ascii="Times New Roman" w:hAnsi="Times New Roman" w:cs="Times New Roman"/>
          <w:i/>
        </w:rPr>
        <w:t>Plešatá zpěvačka</w:t>
      </w:r>
      <w:r>
        <w:rPr>
          <w:rFonts w:ascii="Times New Roman" w:hAnsi="Times New Roman" w:cs="Times New Roman"/>
          <w:i/>
        </w:rPr>
        <w:t>,</w:t>
      </w:r>
      <w:r>
        <w:rPr>
          <w:rFonts w:ascii="Times New Roman" w:hAnsi="Times New Roman" w:cs="Times New Roman"/>
        </w:rPr>
        <w:t xml:space="preserve"> kterou dnes považujeme za první dramatický text přímo náležící tomuto směru</w:t>
      </w:r>
      <w:r>
        <w:rPr>
          <w:rStyle w:val="Znakapoznpodarou"/>
          <w:rFonts w:ascii="Times New Roman" w:hAnsi="Times New Roman" w:cs="Times New Roman"/>
        </w:rPr>
        <w:footnoteReference w:id="3"/>
      </w:r>
      <w:r>
        <w:rPr>
          <w:rFonts w:ascii="Times New Roman" w:hAnsi="Times New Roman" w:cs="Times New Roman"/>
        </w:rPr>
        <w:t>, byla svým autorem Eugènem Ionescem v roce 1950 označena jako anti-divadlo</w:t>
      </w:r>
      <w:r>
        <w:rPr>
          <w:rStyle w:val="Znakapoznpodarou"/>
          <w:rFonts w:ascii="Times New Roman" w:hAnsi="Times New Roman" w:cs="Times New Roman"/>
        </w:rPr>
        <w:footnoteReference w:id="4"/>
      </w:r>
      <w:r>
        <w:rPr>
          <w:rFonts w:ascii="Times New Roman" w:hAnsi="Times New Roman" w:cs="Times New Roman"/>
        </w:rPr>
        <w:t>. Název „Absurdní divadlo“</w:t>
      </w:r>
      <w:r>
        <w:rPr>
          <w:rStyle w:val="Znakapoznpodarou"/>
          <w:rFonts w:ascii="Times New Roman" w:hAnsi="Times New Roman" w:cs="Times New Roman"/>
        </w:rPr>
        <w:footnoteReference w:id="5"/>
      </w:r>
      <w:r>
        <w:rPr>
          <w:rFonts w:ascii="Times New Roman" w:hAnsi="Times New Roman" w:cs="Times New Roman"/>
        </w:rPr>
        <w:t xml:space="preserve"> použil poprvé až roku 1960 britský dramatik a divadelní teoretik Martin Esslin ve stejnojmenné studii</w:t>
      </w:r>
      <w:r>
        <w:rPr>
          <w:rStyle w:val="Znakapoznpodarou"/>
          <w:rFonts w:ascii="Times New Roman" w:hAnsi="Times New Roman" w:cs="Times New Roman"/>
        </w:rPr>
        <w:footnoteReference w:id="6"/>
      </w:r>
      <w:r>
        <w:rPr>
          <w:rFonts w:ascii="Times New Roman" w:hAnsi="Times New Roman" w:cs="Times New Roman"/>
        </w:rPr>
        <w:t>. S pojmem absurdita v ní pracuje jako s klíčem k porozumění nejen tomuto druhu umění, ale i celkově světa kolem nás. O rok později vydal knihu se stejným názvem</w:t>
      </w:r>
      <w:r>
        <w:rPr>
          <w:rStyle w:val="Znakapoznpodarou"/>
          <w:rFonts w:ascii="Times New Roman" w:hAnsi="Times New Roman" w:cs="Times New Roman"/>
        </w:rPr>
        <w:footnoteReference w:id="7"/>
      </w:r>
      <w:r>
        <w:rPr>
          <w:rFonts w:ascii="Times New Roman" w:hAnsi="Times New Roman" w:cs="Times New Roman"/>
        </w:rPr>
        <w:t>, která se touto problematikou zabývala podrobněji a výrazně ovlivnila způsob nahlížení na tento typ dramatu směrem do budouc</w:t>
      </w:r>
      <w:r w:rsidR="00A9600B">
        <w:rPr>
          <w:rFonts w:ascii="Times New Roman" w:hAnsi="Times New Roman" w:cs="Times New Roman"/>
        </w:rPr>
        <w:t>ích let</w:t>
      </w:r>
      <w:r>
        <w:rPr>
          <w:rFonts w:ascii="Times New Roman" w:hAnsi="Times New Roman" w:cs="Times New Roman"/>
        </w:rPr>
        <w:t xml:space="preserve">. </w:t>
      </w:r>
    </w:p>
    <w:p w14:paraId="61934FDF" w14:textId="77777777" w:rsidR="00D158DD" w:rsidRPr="00081EC1" w:rsidRDefault="00D158DD" w:rsidP="00D158DD">
      <w:pPr>
        <w:spacing w:line="360" w:lineRule="auto"/>
        <w:ind w:left="360" w:firstLine="348"/>
        <w:jc w:val="both"/>
        <w:rPr>
          <w:rFonts w:ascii="Times New Roman" w:hAnsi="Times New Roman" w:cs="Times New Roman"/>
        </w:rPr>
      </w:pPr>
      <w:r>
        <w:rPr>
          <w:rFonts w:ascii="Times New Roman" w:hAnsi="Times New Roman" w:cs="Times New Roman"/>
        </w:rPr>
        <w:t>Autoři absurdního dramatu netvoří žádnou uzavřenou skupinu, řada z nich si naopak přímo nepřála být s tímto pojmem jakkoliv spojována. Jedná se</w:t>
      </w:r>
      <w:r w:rsidR="00A9600B">
        <w:rPr>
          <w:rFonts w:ascii="Times New Roman" w:hAnsi="Times New Roman" w:cs="Times New Roman"/>
        </w:rPr>
        <w:t xml:space="preserve"> </w:t>
      </w:r>
      <w:r>
        <w:rPr>
          <w:rFonts w:ascii="Times New Roman" w:hAnsi="Times New Roman" w:cs="Times New Roman"/>
        </w:rPr>
        <w:t>spíše o nesourodý soubor individualit</w:t>
      </w:r>
      <w:r w:rsidR="00A9600B">
        <w:rPr>
          <w:rFonts w:ascii="Times New Roman" w:hAnsi="Times New Roman" w:cs="Times New Roman"/>
        </w:rPr>
        <w:t>.</w:t>
      </w:r>
      <w:r>
        <w:rPr>
          <w:rFonts w:ascii="Times New Roman" w:hAnsi="Times New Roman" w:cs="Times New Roman"/>
        </w:rPr>
        <w:t xml:space="preserve"> </w:t>
      </w:r>
      <w:r w:rsidR="00A9600B">
        <w:rPr>
          <w:rFonts w:ascii="Times New Roman" w:hAnsi="Times New Roman" w:cs="Times New Roman"/>
        </w:rPr>
        <w:t>Tv</w:t>
      </w:r>
      <w:r>
        <w:rPr>
          <w:rFonts w:ascii="Times New Roman" w:hAnsi="Times New Roman" w:cs="Times New Roman"/>
        </w:rPr>
        <w:t>orba každého z nich vychází z vlastních kořenů a zdrojů, odlišuje se tematicky a často výrazně i užívanou formou. Martin Esslin ve své knize uvádí: „Mají-li tito autoři proti své vůli přece jen mnoho společného, pak to plyne ze skutečnosti, že jejich dílo velmi citlivě odráží obavy a úzkosti, pocity a myšlení současného západního světa.“</w:t>
      </w:r>
      <w:r>
        <w:rPr>
          <w:rStyle w:val="Znakapoznpodarou"/>
          <w:rFonts w:ascii="Times New Roman" w:hAnsi="Times New Roman" w:cs="Times New Roman"/>
        </w:rPr>
        <w:footnoteReference w:id="8"/>
      </w:r>
      <w:r>
        <w:rPr>
          <w:rFonts w:ascii="Times New Roman" w:hAnsi="Times New Roman" w:cs="Times New Roman"/>
        </w:rPr>
        <w:t xml:space="preserve"> </w:t>
      </w:r>
      <w:r>
        <w:rPr>
          <w:rFonts w:ascii="Times New Roman" w:hAnsi="Times New Roman" w:cs="Times New Roman"/>
        </w:rPr>
        <w:lastRenderedPageBreak/>
        <w:t>Spojuje je myšlenka, že lidstvo ztratilo po staletí udržovaná pravidla a jistoty a nyní bloudí po neřízeném světě, kde nic není možné považovat za samozřejm</w:t>
      </w:r>
      <w:r w:rsidR="00A9600B">
        <w:rPr>
          <w:rFonts w:ascii="Times New Roman" w:hAnsi="Times New Roman" w:cs="Times New Roman"/>
        </w:rPr>
        <w:t>ost</w:t>
      </w:r>
      <w:r>
        <w:rPr>
          <w:rFonts w:ascii="Times New Roman" w:hAnsi="Times New Roman" w:cs="Times New Roman"/>
        </w:rPr>
        <w:t xml:space="preserve">. </w:t>
      </w:r>
    </w:p>
    <w:p w14:paraId="6B6BFAB2" w14:textId="77777777" w:rsidR="00D158DD" w:rsidRDefault="00D158DD" w:rsidP="00D158DD">
      <w:pPr>
        <w:pStyle w:val="Odstavecseseznamem"/>
        <w:spacing w:line="360" w:lineRule="auto"/>
        <w:ind w:left="360" w:firstLine="348"/>
        <w:jc w:val="both"/>
        <w:rPr>
          <w:rFonts w:ascii="Times New Roman" w:hAnsi="Times New Roman" w:cs="Times New Roman"/>
        </w:rPr>
      </w:pPr>
      <w:r>
        <w:rPr>
          <w:rFonts w:ascii="Times New Roman" w:hAnsi="Times New Roman" w:cs="Times New Roman"/>
        </w:rPr>
        <w:t>Určité společné znaky však absurdnímu dramatu upřít nelze. Charakteristické je pro něj odmítnutí dříve populárního naturalismu, minimalistické tendence související s redukcí užívání objektů na scéně a kombinace fraškovitosti s rovinou vážných filozofických otázek.</w:t>
      </w:r>
      <w:r>
        <w:rPr>
          <w:rStyle w:val="Znakapoznpodarou"/>
          <w:rFonts w:ascii="Times New Roman" w:hAnsi="Times New Roman" w:cs="Times New Roman"/>
        </w:rPr>
        <w:footnoteReference w:id="9"/>
      </w:r>
      <w:r>
        <w:rPr>
          <w:rFonts w:ascii="Times New Roman" w:hAnsi="Times New Roman" w:cs="Times New Roman"/>
        </w:rPr>
        <w:t xml:space="preserve"> Zaměřuje se na nešťastné, často nějak tělesně či duševně postižené osoby vytržené ze společnosti a slovy Alana Schneidra se přímo přiživuje na jejich zvrácenosti.</w:t>
      </w:r>
      <w:r>
        <w:rPr>
          <w:rStyle w:val="Znakapoznpodarou"/>
          <w:rFonts w:ascii="Times New Roman" w:hAnsi="Times New Roman" w:cs="Times New Roman"/>
        </w:rPr>
        <w:footnoteReference w:id="10"/>
      </w:r>
      <w:r>
        <w:rPr>
          <w:rFonts w:ascii="Times New Roman" w:hAnsi="Times New Roman" w:cs="Times New Roman"/>
        </w:rPr>
        <w:t xml:space="preserve"> Ta znázorňuje absurditu lidského života, kterou tento typ dramatiky prezentuje jako čistou realitu postmoderního člověka. Absurdní drama jako směr vychází především z filozofického myšlení existencialismu, pokládajícího si otázku</w:t>
      </w:r>
      <w:r w:rsidR="00A9600B">
        <w:rPr>
          <w:rFonts w:ascii="Times New Roman" w:hAnsi="Times New Roman" w:cs="Times New Roman"/>
        </w:rPr>
        <w:t xml:space="preserve"> </w:t>
      </w:r>
      <w:r>
        <w:rPr>
          <w:rFonts w:ascii="Times New Roman" w:hAnsi="Times New Roman" w:cs="Times New Roman"/>
        </w:rPr>
        <w:t xml:space="preserve">smyslu lidského bytí: </w:t>
      </w:r>
      <w:r w:rsidRPr="00B75EC9">
        <w:rPr>
          <w:rFonts w:ascii="Times New Roman" w:hAnsi="Times New Roman" w:cs="Times New Roman"/>
        </w:rPr>
        <w:t xml:space="preserve">: </w:t>
      </w:r>
      <w:r>
        <w:rPr>
          <w:rFonts w:ascii="Times New Roman" w:hAnsi="Times New Roman" w:cs="Times New Roman"/>
        </w:rPr>
        <w:t>„V</w:t>
      </w:r>
      <w:r w:rsidRPr="00B75EC9">
        <w:rPr>
          <w:rFonts w:ascii="Times New Roman" w:hAnsi="Times New Roman" w:cs="Times New Roman"/>
        </w:rPr>
        <w:t xml:space="preserve"> otázce po smyslu života se skrývá odpověď, zjišťující nesmyslnost života, absurditu bytí, bídu života a nemožnost vymanit se z jeho zapeklitého kruhu</w:t>
      </w:r>
      <w:r>
        <w:rPr>
          <w:rFonts w:ascii="Times New Roman" w:hAnsi="Times New Roman" w:cs="Times New Roman"/>
        </w:rPr>
        <w:t>.“</w:t>
      </w:r>
      <w:r>
        <w:rPr>
          <w:rStyle w:val="Znakapoznpodarou"/>
          <w:rFonts w:ascii="Times New Roman" w:hAnsi="Times New Roman" w:cs="Times New Roman"/>
        </w:rPr>
        <w:footnoteReference w:id="11"/>
      </w:r>
    </w:p>
    <w:p w14:paraId="287D72F4" w14:textId="77777777" w:rsidR="00D158DD" w:rsidRDefault="00D158DD" w:rsidP="00D158DD">
      <w:pPr>
        <w:pStyle w:val="Odstavecseseznamem"/>
        <w:spacing w:line="360" w:lineRule="auto"/>
        <w:ind w:left="360" w:firstLine="348"/>
        <w:jc w:val="both"/>
        <w:rPr>
          <w:rFonts w:ascii="Times New Roman" w:hAnsi="Times New Roman" w:cs="Times New Roman"/>
        </w:rPr>
      </w:pPr>
      <w:r>
        <w:rPr>
          <w:rFonts w:ascii="Times New Roman" w:hAnsi="Times New Roman" w:cs="Times New Roman"/>
        </w:rPr>
        <w:t>Kořeny absurdního dramatu a divadla jako takového však sahají až hluboko do minulosti a vycházejí ze staré archaické tradice. Jeho historií se ve své knize podrobně zabýval Martin Esslin</w:t>
      </w:r>
      <w:r>
        <w:rPr>
          <w:rStyle w:val="Znakapoznpodarou"/>
          <w:rFonts w:ascii="Times New Roman" w:hAnsi="Times New Roman" w:cs="Times New Roman"/>
        </w:rPr>
        <w:footnoteReference w:id="12"/>
      </w:r>
      <w:r>
        <w:rPr>
          <w:rFonts w:ascii="Times New Roman" w:hAnsi="Times New Roman" w:cs="Times New Roman"/>
        </w:rPr>
        <w:t xml:space="preserve">. Nejprve vymezil čtyři přibližné kategorie, z nichž se absurdní divadlo vyvinulo ve svém prvopočátku:  </w:t>
      </w:r>
    </w:p>
    <w:p w14:paraId="6FAFD0E1" w14:textId="77777777" w:rsidR="00D158DD" w:rsidRPr="00AE1680" w:rsidRDefault="00D158DD" w:rsidP="00D158DD">
      <w:pPr>
        <w:pStyle w:val="Odstavecseseznamem"/>
        <w:numPr>
          <w:ilvl w:val="0"/>
          <w:numId w:val="2"/>
        </w:numPr>
        <w:spacing w:line="360" w:lineRule="auto"/>
        <w:jc w:val="both"/>
        <w:rPr>
          <w:rFonts w:ascii="Times New Roman" w:hAnsi="Times New Roman" w:cs="Times New Roman"/>
        </w:rPr>
      </w:pPr>
      <w:r w:rsidRPr="00AE1680">
        <w:rPr>
          <w:rFonts w:ascii="Times New Roman" w:hAnsi="Times New Roman" w:cs="Times New Roman"/>
        </w:rPr>
        <w:t>čisté divadlo – abstraktní scénické efekty – kejklíři, akrobati, zápasníci s býky</w:t>
      </w:r>
    </w:p>
    <w:p w14:paraId="46ED4A90" w14:textId="77777777" w:rsidR="00D158DD" w:rsidRDefault="00D158DD" w:rsidP="00D158DD">
      <w:pPr>
        <w:pStyle w:val="Odstavecseseznamem"/>
        <w:numPr>
          <w:ilvl w:val="0"/>
          <w:numId w:val="2"/>
        </w:numPr>
        <w:spacing w:line="360" w:lineRule="auto"/>
        <w:jc w:val="both"/>
        <w:rPr>
          <w:rFonts w:ascii="Times New Roman" w:hAnsi="Times New Roman" w:cs="Times New Roman"/>
        </w:rPr>
      </w:pPr>
      <w:r w:rsidRPr="00AE1680">
        <w:rPr>
          <w:rFonts w:ascii="Times New Roman" w:hAnsi="Times New Roman" w:cs="Times New Roman"/>
        </w:rPr>
        <w:t>žerty klaunů a šašků</w:t>
      </w:r>
    </w:p>
    <w:p w14:paraId="185255D9" w14:textId="77777777" w:rsidR="00D158DD" w:rsidRDefault="00D158DD" w:rsidP="00D158DD">
      <w:pPr>
        <w:pStyle w:val="Odstavecseseznamem"/>
        <w:numPr>
          <w:ilvl w:val="0"/>
          <w:numId w:val="2"/>
        </w:numPr>
        <w:spacing w:line="360" w:lineRule="auto"/>
        <w:jc w:val="both"/>
        <w:rPr>
          <w:rFonts w:ascii="Times New Roman" w:hAnsi="Times New Roman" w:cs="Times New Roman"/>
        </w:rPr>
      </w:pPr>
      <w:r w:rsidRPr="00AE1680">
        <w:rPr>
          <w:rFonts w:ascii="Times New Roman" w:hAnsi="Times New Roman" w:cs="Times New Roman"/>
        </w:rPr>
        <w:t>slovní nesmysl</w:t>
      </w:r>
    </w:p>
    <w:p w14:paraId="29B43003" w14:textId="77777777" w:rsidR="00D158DD" w:rsidRDefault="00D158DD" w:rsidP="00D158DD">
      <w:pPr>
        <w:pStyle w:val="Odstavecseseznamem"/>
        <w:numPr>
          <w:ilvl w:val="0"/>
          <w:numId w:val="2"/>
        </w:numPr>
        <w:spacing w:line="360" w:lineRule="auto"/>
        <w:jc w:val="both"/>
        <w:rPr>
          <w:rFonts w:ascii="Times New Roman" w:hAnsi="Times New Roman" w:cs="Times New Roman"/>
        </w:rPr>
      </w:pPr>
      <w:r w:rsidRPr="00AE1680">
        <w:rPr>
          <w:rFonts w:ascii="Times New Roman" w:hAnsi="Times New Roman" w:cs="Times New Roman"/>
        </w:rPr>
        <w:t>snová a fantastická literatura s alegorickými složkam</w:t>
      </w:r>
      <w:r>
        <w:rPr>
          <w:rFonts w:ascii="Times New Roman" w:hAnsi="Times New Roman" w:cs="Times New Roman"/>
        </w:rPr>
        <w:t>i</w:t>
      </w:r>
      <w:r>
        <w:rPr>
          <w:rStyle w:val="Znakapoznpodarou"/>
          <w:rFonts w:ascii="Times New Roman" w:hAnsi="Times New Roman" w:cs="Times New Roman"/>
        </w:rPr>
        <w:footnoteReference w:id="13"/>
      </w:r>
      <w:r>
        <w:rPr>
          <w:rFonts w:ascii="Times New Roman" w:hAnsi="Times New Roman" w:cs="Times New Roman"/>
        </w:rPr>
        <w:t>.</w:t>
      </w:r>
    </w:p>
    <w:p w14:paraId="00A2B631" w14:textId="77777777" w:rsidR="00D158DD" w:rsidRPr="00AE1680" w:rsidRDefault="00D158DD" w:rsidP="00D05B6C">
      <w:pPr>
        <w:spacing w:line="360" w:lineRule="auto"/>
        <w:ind w:left="360"/>
        <w:jc w:val="both"/>
        <w:rPr>
          <w:rFonts w:ascii="Times New Roman" w:hAnsi="Times New Roman" w:cs="Times New Roman"/>
        </w:rPr>
      </w:pPr>
      <w:r>
        <w:rPr>
          <w:rFonts w:ascii="Times New Roman" w:hAnsi="Times New Roman" w:cs="Times New Roman"/>
        </w:rPr>
        <w:t xml:space="preserve">Následně popsal další směry a osobnosti, které představovaly přímé či alespoň částečné předchůdce absurdního dramatu, a to jak divadelní, tak i literární a jinak umělecké. Patří sem například </w:t>
      </w:r>
      <w:r w:rsidRPr="008C0CA8">
        <w:rPr>
          <w:rFonts w:ascii="Times New Roman" w:hAnsi="Times New Roman" w:cs="Times New Roman"/>
        </w:rPr>
        <w:t>commedie dell’arte</w:t>
      </w:r>
      <w:r>
        <w:rPr>
          <w:rFonts w:ascii="Times New Roman" w:hAnsi="Times New Roman" w:cs="Times New Roman"/>
        </w:rPr>
        <w:t>, prvky Shakespearovských</w:t>
      </w:r>
      <w:r w:rsidR="00A9600B">
        <w:rPr>
          <w:rFonts w:ascii="Times New Roman" w:hAnsi="Times New Roman" w:cs="Times New Roman"/>
        </w:rPr>
        <w:t xml:space="preserve"> dramat</w:t>
      </w:r>
      <w:r>
        <w:rPr>
          <w:rFonts w:ascii="Times New Roman" w:hAnsi="Times New Roman" w:cs="Times New Roman"/>
        </w:rPr>
        <w:t xml:space="preserve"> nebo literatura jazykového nesmyslu. Ve 20. století se absurdní drama postupně vyvinulo ze směrů avantgardy, dadaismu a především surrealismu, od kterého si vypůjčilo důležitý motiv snu, ale také divadelní motivy vraždy, sebevraždy a často přítomného násilí.</w:t>
      </w:r>
      <w:r>
        <w:rPr>
          <w:rStyle w:val="Znakapoznpodarou"/>
          <w:rFonts w:ascii="Times New Roman" w:hAnsi="Times New Roman" w:cs="Times New Roman"/>
        </w:rPr>
        <w:footnoteReference w:id="14"/>
      </w:r>
      <w:r>
        <w:rPr>
          <w:rFonts w:ascii="Times New Roman" w:hAnsi="Times New Roman" w:cs="Times New Roman"/>
        </w:rPr>
        <w:t xml:space="preserve"> Ani jeden z těchto směrů se však nijak více divadelně neprosadil a absurdní</w:t>
      </w:r>
      <w:r w:rsidR="00D05B6C">
        <w:rPr>
          <w:rFonts w:ascii="Times New Roman" w:hAnsi="Times New Roman" w:cs="Times New Roman"/>
        </w:rPr>
        <w:t>mu</w:t>
      </w:r>
      <w:r>
        <w:rPr>
          <w:rFonts w:ascii="Times New Roman" w:hAnsi="Times New Roman" w:cs="Times New Roman"/>
        </w:rPr>
        <w:t xml:space="preserve"> divad</w:t>
      </w:r>
      <w:r w:rsidR="00D05B6C">
        <w:rPr>
          <w:rFonts w:ascii="Times New Roman" w:hAnsi="Times New Roman" w:cs="Times New Roman"/>
        </w:rPr>
        <w:t>lu</w:t>
      </w:r>
      <w:r>
        <w:rPr>
          <w:rFonts w:ascii="Times New Roman" w:hAnsi="Times New Roman" w:cs="Times New Roman"/>
        </w:rPr>
        <w:t xml:space="preserve"> </w:t>
      </w:r>
      <w:r w:rsidR="00D05B6C">
        <w:rPr>
          <w:rFonts w:ascii="Times New Roman" w:hAnsi="Times New Roman" w:cs="Times New Roman"/>
        </w:rPr>
        <w:t xml:space="preserve">se tak jako prvnímu v tomto období </w:t>
      </w:r>
      <w:r>
        <w:rPr>
          <w:rFonts w:ascii="Times New Roman" w:hAnsi="Times New Roman" w:cs="Times New Roman"/>
        </w:rPr>
        <w:t>povedlo dosáhnout širší odezvy</w:t>
      </w:r>
      <w:r w:rsidR="00D05B6C">
        <w:rPr>
          <w:rFonts w:ascii="Times New Roman" w:hAnsi="Times New Roman" w:cs="Times New Roman"/>
        </w:rPr>
        <w:t xml:space="preserve"> u</w:t>
      </w:r>
      <w:r>
        <w:rPr>
          <w:rFonts w:ascii="Times New Roman" w:hAnsi="Times New Roman" w:cs="Times New Roman"/>
        </w:rPr>
        <w:t xml:space="preserve"> obecenstva. </w:t>
      </w:r>
    </w:p>
    <w:p w14:paraId="7D3413C5" w14:textId="77777777" w:rsidR="00D158DD" w:rsidRPr="00D908F4" w:rsidRDefault="00D158DD" w:rsidP="00D158DD">
      <w:pPr>
        <w:pStyle w:val="Odstavecseseznamem"/>
        <w:spacing w:line="360" w:lineRule="auto"/>
        <w:rPr>
          <w:rFonts w:ascii="Times New Roman" w:hAnsi="Times New Roman" w:cs="Times New Roman"/>
        </w:rPr>
      </w:pPr>
    </w:p>
    <w:p w14:paraId="51E75F95" w14:textId="77777777" w:rsidR="00D158DD" w:rsidRPr="002A33FD" w:rsidRDefault="00D158DD" w:rsidP="00D158DD">
      <w:pPr>
        <w:spacing w:line="360" w:lineRule="auto"/>
        <w:jc w:val="both"/>
        <w:rPr>
          <w:rFonts w:ascii="Times New Roman" w:hAnsi="Times New Roman" w:cs="Times New Roman"/>
        </w:rPr>
      </w:pPr>
    </w:p>
    <w:p w14:paraId="344AB59D" w14:textId="77777777" w:rsidR="00D158DD" w:rsidRDefault="00D158DD" w:rsidP="00D158DD">
      <w:pPr>
        <w:pStyle w:val="Odstavecseseznamem"/>
        <w:numPr>
          <w:ilvl w:val="1"/>
          <w:numId w:val="1"/>
        </w:numPr>
        <w:spacing w:line="360" w:lineRule="auto"/>
        <w:jc w:val="both"/>
        <w:rPr>
          <w:rFonts w:ascii="Times New Roman" w:hAnsi="Times New Roman" w:cs="Times New Roman"/>
          <w:b/>
          <w:i/>
        </w:rPr>
      </w:pPr>
      <w:r w:rsidRPr="00A165D2">
        <w:rPr>
          <w:rFonts w:ascii="Times New Roman" w:hAnsi="Times New Roman" w:cs="Times New Roman"/>
          <w:b/>
          <w:i/>
        </w:rPr>
        <w:t xml:space="preserve"> Důležití představitelé</w:t>
      </w:r>
    </w:p>
    <w:p w14:paraId="312623C0" w14:textId="77777777" w:rsidR="00D158DD" w:rsidRDefault="00D158DD" w:rsidP="00D158DD">
      <w:pPr>
        <w:spacing w:line="360" w:lineRule="auto"/>
        <w:jc w:val="both"/>
        <w:rPr>
          <w:rFonts w:ascii="Times New Roman" w:hAnsi="Times New Roman" w:cs="Times New Roman"/>
          <w:b/>
          <w:i/>
        </w:rPr>
      </w:pPr>
    </w:p>
    <w:p w14:paraId="1F363CD1" w14:textId="77777777" w:rsidR="00D158DD" w:rsidRDefault="00D158DD" w:rsidP="00D05B6C">
      <w:pPr>
        <w:spacing w:line="360" w:lineRule="auto"/>
        <w:ind w:left="360" w:firstLine="348"/>
        <w:jc w:val="both"/>
        <w:rPr>
          <w:rFonts w:ascii="Times New Roman" w:hAnsi="Times New Roman" w:cs="Times New Roman"/>
        </w:rPr>
      </w:pPr>
      <w:r>
        <w:rPr>
          <w:rFonts w:ascii="Times New Roman" w:hAnsi="Times New Roman" w:cs="Times New Roman"/>
        </w:rPr>
        <w:t>Jak již bylo zmíněno výše, vymezit autory absurdního dramatu jako uzavřenou literární skupinu jeví se pro jejich individualistické pojetí tvorby a mnohdy také nonkonformitu s označením vlastních děl coby „absurdní“ takřka nemožné. Mohli bychom sem zařadit dlouhou tradici autorů, kteří se ve své tvorbě zabývali otázkou lidského bytí a vyrovnávání se se životní realitou, od nejstarších dob až do současnosti.</w:t>
      </w:r>
    </w:p>
    <w:p w14:paraId="7EC7DD03" w14:textId="77777777" w:rsidR="00D158DD" w:rsidRDefault="00D158DD" w:rsidP="00D05B6C">
      <w:pPr>
        <w:spacing w:line="360" w:lineRule="auto"/>
        <w:ind w:left="360" w:firstLine="408"/>
        <w:jc w:val="both"/>
        <w:rPr>
          <w:rFonts w:ascii="Times New Roman" w:hAnsi="Times New Roman" w:cs="Times New Roman"/>
        </w:rPr>
      </w:pPr>
      <w:r>
        <w:rPr>
          <w:rFonts w:ascii="Times New Roman" w:hAnsi="Times New Roman" w:cs="Times New Roman"/>
        </w:rPr>
        <w:t>Omezíme-li časový úsek na autory publikující v rozmezí 50. a 60. let 20. století, lze se zaměřit mimo jiné na literáty, kteří promítali do svých děl filozofii existencialismu, zejména na Jeana-Paula Sartra a Alberta Camuse. Způsob myšlení, který vkládali do svých knih, se po obsahové stránce téměř shoduje s Ionescovými či Beckettovými dramaty. Sartre ve svém díle například naznačoval, že „naše narození je stejně absurdní jako naše smrt“</w:t>
      </w:r>
      <w:r>
        <w:rPr>
          <w:rStyle w:val="Znakapoznpodarou"/>
          <w:rFonts w:ascii="Times New Roman" w:hAnsi="Times New Roman" w:cs="Times New Roman"/>
        </w:rPr>
        <w:footnoteReference w:id="15"/>
      </w:r>
      <w:r>
        <w:rPr>
          <w:rFonts w:ascii="Times New Roman" w:hAnsi="Times New Roman" w:cs="Times New Roman"/>
        </w:rPr>
        <w:t xml:space="preserve"> a Camus prosazoval myšlenku, že „v našem rozčarovaném věku svět zkrátka přestal dávat smysl.“</w:t>
      </w:r>
      <w:r>
        <w:rPr>
          <w:rStyle w:val="Znakapoznpodarou"/>
          <w:rFonts w:ascii="Times New Roman" w:hAnsi="Times New Roman" w:cs="Times New Roman"/>
        </w:rPr>
        <w:footnoteReference w:id="16"/>
      </w:r>
      <w:r>
        <w:rPr>
          <w:rFonts w:ascii="Times New Roman" w:hAnsi="Times New Roman" w:cs="Times New Roman"/>
        </w:rPr>
        <w:t xml:space="preserve"> Oba však ponechali své tvorbě starší zavedené formální rysy, používali propracované postavy a nepouštěli se do žádných významnějších experimentů. Autorům, o kterých budeme hovořit nadále, se podařilo propojit tento myšlenkový proud s formálními literárními postupy zavedenými do jejich dramatických textů, a jsou proto považováni za čelní představitele absurdního dramatu v námi vymezeném časovém období. </w:t>
      </w:r>
    </w:p>
    <w:p w14:paraId="5476BA0B" w14:textId="77777777" w:rsidR="00D158DD" w:rsidRDefault="00D158DD" w:rsidP="00D05B6C">
      <w:pPr>
        <w:spacing w:line="360" w:lineRule="auto"/>
        <w:ind w:left="360" w:firstLine="340"/>
        <w:jc w:val="both"/>
        <w:rPr>
          <w:rFonts w:ascii="Times New Roman" w:hAnsi="Times New Roman" w:cs="Times New Roman"/>
        </w:rPr>
      </w:pPr>
      <w:r>
        <w:rPr>
          <w:rFonts w:ascii="Times New Roman" w:hAnsi="Times New Roman" w:cs="Times New Roman"/>
        </w:rPr>
        <w:t xml:space="preserve">Za prvního autora úže definovaného směru absurdního dramatu je považován Eugène Ionesco, dramatik francouzsko-rumunského původu. Mezi jeho nejvýznamnější díla patří dramata </w:t>
      </w:r>
      <w:r w:rsidRPr="0038569C">
        <w:rPr>
          <w:rFonts w:ascii="Times New Roman" w:hAnsi="Times New Roman" w:cs="Times New Roman"/>
          <w:i/>
        </w:rPr>
        <w:t>Plešatá zpěvačka</w:t>
      </w:r>
      <w:r>
        <w:rPr>
          <w:rFonts w:ascii="Times New Roman" w:hAnsi="Times New Roman" w:cs="Times New Roman"/>
        </w:rPr>
        <w:t xml:space="preserve">, </w:t>
      </w:r>
      <w:r w:rsidRPr="0038569C">
        <w:rPr>
          <w:rFonts w:ascii="Times New Roman" w:hAnsi="Times New Roman" w:cs="Times New Roman"/>
          <w:i/>
        </w:rPr>
        <w:t>Židle</w:t>
      </w:r>
      <w:r>
        <w:rPr>
          <w:rFonts w:ascii="Times New Roman" w:hAnsi="Times New Roman" w:cs="Times New Roman"/>
        </w:rPr>
        <w:t xml:space="preserve"> či </w:t>
      </w:r>
      <w:r w:rsidRPr="0038569C">
        <w:rPr>
          <w:rFonts w:ascii="Times New Roman" w:hAnsi="Times New Roman" w:cs="Times New Roman"/>
          <w:i/>
        </w:rPr>
        <w:t>Nosorožec</w:t>
      </w:r>
      <w:r>
        <w:rPr>
          <w:rFonts w:ascii="Times New Roman" w:hAnsi="Times New Roman" w:cs="Times New Roman"/>
        </w:rPr>
        <w:t xml:space="preserve">. K dalším významným francouzským autorům tohoto směru řadíme například Arthura Adamova a jeho hry </w:t>
      </w:r>
      <w:r w:rsidRPr="00DF3F5A">
        <w:rPr>
          <w:rFonts w:ascii="Times New Roman" w:hAnsi="Times New Roman" w:cs="Times New Roman"/>
          <w:i/>
        </w:rPr>
        <w:t>Proffesor Taranne</w:t>
      </w:r>
      <w:r>
        <w:rPr>
          <w:rFonts w:ascii="Times New Roman" w:hAnsi="Times New Roman" w:cs="Times New Roman"/>
        </w:rPr>
        <w:t xml:space="preserve"> či </w:t>
      </w:r>
      <w:r w:rsidRPr="00DF3F5A">
        <w:rPr>
          <w:rFonts w:ascii="Times New Roman" w:hAnsi="Times New Roman" w:cs="Times New Roman"/>
          <w:i/>
        </w:rPr>
        <w:t>Ping Pong</w:t>
      </w:r>
      <w:r>
        <w:rPr>
          <w:rFonts w:ascii="Times New Roman" w:hAnsi="Times New Roman" w:cs="Times New Roman"/>
        </w:rPr>
        <w:t xml:space="preserve"> nebo Jeana Geneta s díly typu </w:t>
      </w:r>
      <w:r w:rsidRPr="001E30F7">
        <w:rPr>
          <w:rFonts w:ascii="Times New Roman" w:hAnsi="Times New Roman" w:cs="Times New Roman"/>
          <w:i/>
        </w:rPr>
        <w:t>Balkón</w:t>
      </w:r>
      <w:r>
        <w:rPr>
          <w:rFonts w:ascii="Times New Roman" w:hAnsi="Times New Roman" w:cs="Times New Roman"/>
        </w:rPr>
        <w:t xml:space="preserve"> </w:t>
      </w:r>
      <w:r w:rsidR="00D05B6C">
        <w:rPr>
          <w:rFonts w:ascii="Times New Roman" w:hAnsi="Times New Roman" w:cs="Times New Roman"/>
        </w:rPr>
        <w:t xml:space="preserve">nebo </w:t>
      </w:r>
      <w:r w:rsidRPr="001E30F7">
        <w:rPr>
          <w:rFonts w:ascii="Times New Roman" w:hAnsi="Times New Roman" w:cs="Times New Roman"/>
          <w:i/>
        </w:rPr>
        <w:t>Černoš</w:t>
      </w:r>
      <w:r>
        <w:rPr>
          <w:rFonts w:ascii="Times New Roman" w:hAnsi="Times New Roman" w:cs="Times New Roman"/>
          <w:i/>
        </w:rPr>
        <w:t xml:space="preserve">i. </w:t>
      </w:r>
      <w:r>
        <w:rPr>
          <w:rFonts w:ascii="Times New Roman" w:hAnsi="Times New Roman" w:cs="Times New Roman"/>
        </w:rPr>
        <w:t xml:space="preserve">Absurdní drama </w:t>
      </w:r>
      <w:r w:rsidR="00D05B6C">
        <w:rPr>
          <w:rFonts w:ascii="Times New Roman" w:hAnsi="Times New Roman" w:cs="Times New Roman"/>
        </w:rPr>
        <w:t>se dále rozvíjelo</w:t>
      </w:r>
      <w:r>
        <w:rPr>
          <w:rFonts w:ascii="Times New Roman" w:hAnsi="Times New Roman" w:cs="Times New Roman"/>
        </w:rPr>
        <w:t xml:space="preserve"> také ve Velké Británii, kde tvořil jeden z nejdůležitějších představitelů tohoto směru, irský dramatik Samuel Beckett, autor ikonického </w:t>
      </w:r>
      <w:r w:rsidRPr="001E30F7">
        <w:rPr>
          <w:rFonts w:ascii="Times New Roman" w:hAnsi="Times New Roman" w:cs="Times New Roman"/>
          <w:i/>
        </w:rPr>
        <w:t>Čekání na Godota</w:t>
      </w:r>
      <w:r>
        <w:rPr>
          <w:rFonts w:ascii="Times New Roman" w:hAnsi="Times New Roman" w:cs="Times New Roman"/>
        </w:rPr>
        <w:t xml:space="preserve">, </w:t>
      </w:r>
      <w:r w:rsidRPr="001E30F7">
        <w:rPr>
          <w:rFonts w:ascii="Times New Roman" w:hAnsi="Times New Roman" w:cs="Times New Roman"/>
          <w:i/>
        </w:rPr>
        <w:t>Konce hry</w:t>
      </w:r>
      <w:r>
        <w:rPr>
          <w:rFonts w:ascii="Times New Roman" w:hAnsi="Times New Roman" w:cs="Times New Roman"/>
        </w:rPr>
        <w:t xml:space="preserve"> či </w:t>
      </w:r>
      <w:r w:rsidRPr="001E30F7">
        <w:rPr>
          <w:rFonts w:ascii="Times New Roman" w:hAnsi="Times New Roman" w:cs="Times New Roman"/>
          <w:i/>
        </w:rPr>
        <w:t>Poslední pásky</w:t>
      </w:r>
      <w:r>
        <w:rPr>
          <w:rFonts w:ascii="Times New Roman" w:hAnsi="Times New Roman" w:cs="Times New Roman"/>
        </w:rPr>
        <w:t xml:space="preserve">. Nelze opomenout také anglického spisovatele Harolda Pintera a jeho hry </w:t>
      </w:r>
      <w:r w:rsidRPr="00CD5EB0">
        <w:rPr>
          <w:rFonts w:ascii="Times New Roman" w:hAnsi="Times New Roman" w:cs="Times New Roman"/>
          <w:i/>
        </w:rPr>
        <w:t xml:space="preserve">Narozeniny </w:t>
      </w:r>
      <w:r>
        <w:rPr>
          <w:rFonts w:ascii="Times New Roman" w:hAnsi="Times New Roman" w:cs="Times New Roman"/>
        </w:rPr>
        <w:t xml:space="preserve">či </w:t>
      </w:r>
      <w:r w:rsidRPr="00CD5EB0">
        <w:rPr>
          <w:rFonts w:ascii="Times New Roman" w:hAnsi="Times New Roman" w:cs="Times New Roman"/>
          <w:i/>
        </w:rPr>
        <w:t>Služebník</w:t>
      </w:r>
      <w:r>
        <w:rPr>
          <w:rFonts w:ascii="Times New Roman" w:hAnsi="Times New Roman" w:cs="Times New Roman"/>
        </w:rPr>
        <w:t xml:space="preserve">. Významným autorem tohoto žánru v Americe byl Edward Albee, který napsal hry </w:t>
      </w:r>
      <w:r w:rsidRPr="00CD5EB0">
        <w:rPr>
          <w:rFonts w:ascii="Times New Roman" w:hAnsi="Times New Roman" w:cs="Times New Roman"/>
          <w:i/>
        </w:rPr>
        <w:t>Kdo se bojí Wirginie Wo</w:t>
      </w:r>
      <w:r>
        <w:rPr>
          <w:rFonts w:ascii="Times New Roman" w:hAnsi="Times New Roman" w:cs="Times New Roman"/>
          <w:i/>
        </w:rPr>
        <w:t>o</w:t>
      </w:r>
      <w:r w:rsidRPr="00CD5EB0">
        <w:rPr>
          <w:rFonts w:ascii="Times New Roman" w:hAnsi="Times New Roman" w:cs="Times New Roman"/>
          <w:i/>
        </w:rPr>
        <w:t>lfové</w:t>
      </w:r>
      <w:r>
        <w:rPr>
          <w:rFonts w:ascii="Times New Roman" w:hAnsi="Times New Roman" w:cs="Times New Roman"/>
          <w:i/>
        </w:rPr>
        <w:t xml:space="preserve">?, Stalo se v Zoo </w:t>
      </w:r>
      <w:r>
        <w:rPr>
          <w:rFonts w:ascii="Times New Roman" w:hAnsi="Times New Roman" w:cs="Times New Roman"/>
        </w:rPr>
        <w:t xml:space="preserve">nebo </w:t>
      </w:r>
      <w:r w:rsidRPr="007D344B">
        <w:rPr>
          <w:rFonts w:ascii="Times New Roman" w:hAnsi="Times New Roman" w:cs="Times New Roman"/>
          <w:i/>
        </w:rPr>
        <w:t>Smrt Bessie Smith</w:t>
      </w:r>
      <w:r>
        <w:rPr>
          <w:rFonts w:ascii="Times New Roman" w:hAnsi="Times New Roman" w:cs="Times New Roman"/>
        </w:rPr>
        <w:t xml:space="preserve">. </w:t>
      </w:r>
      <w:r>
        <w:rPr>
          <w:rFonts w:ascii="Times New Roman" w:hAnsi="Times New Roman" w:cs="Times New Roman"/>
        </w:rPr>
        <w:lastRenderedPageBreak/>
        <w:t xml:space="preserve">Ve Španělsku se prosadil </w:t>
      </w:r>
      <w:r w:rsidRPr="007D344B">
        <w:rPr>
          <w:rFonts w:ascii="Times New Roman" w:hAnsi="Times New Roman" w:cs="Times New Roman"/>
        </w:rPr>
        <w:t>Fernando Arrabal</w:t>
      </w:r>
      <w:r>
        <w:rPr>
          <w:rFonts w:ascii="Times New Roman" w:hAnsi="Times New Roman" w:cs="Times New Roman"/>
        </w:rPr>
        <w:t xml:space="preserve">, například se </w:t>
      </w:r>
      <w:r w:rsidRPr="00910F51">
        <w:rPr>
          <w:rFonts w:ascii="Times New Roman" w:hAnsi="Times New Roman" w:cs="Times New Roman"/>
          <w:i/>
        </w:rPr>
        <w:t>Hřbitovem aut</w:t>
      </w:r>
      <w:r>
        <w:rPr>
          <w:rFonts w:ascii="Times New Roman" w:hAnsi="Times New Roman" w:cs="Times New Roman"/>
        </w:rPr>
        <w:t xml:space="preserve"> či hrou vydanou pod názvem </w:t>
      </w:r>
      <w:r w:rsidRPr="00910F51">
        <w:rPr>
          <w:rFonts w:ascii="Times New Roman" w:hAnsi="Times New Roman" w:cs="Times New Roman"/>
          <w:i/>
        </w:rPr>
        <w:t>Fando a Lis</w:t>
      </w:r>
      <w:r>
        <w:rPr>
          <w:rFonts w:ascii="Times New Roman" w:hAnsi="Times New Roman" w:cs="Times New Roman"/>
        </w:rPr>
        <w:t xml:space="preserve">. </w:t>
      </w:r>
    </w:p>
    <w:p w14:paraId="69CC1EDF" w14:textId="77777777" w:rsidR="00D158DD" w:rsidRDefault="00D158DD" w:rsidP="00D05B6C">
      <w:pPr>
        <w:spacing w:line="360" w:lineRule="auto"/>
        <w:ind w:left="360" w:firstLine="340"/>
        <w:jc w:val="both"/>
        <w:rPr>
          <w:rFonts w:ascii="Times New Roman" w:hAnsi="Times New Roman" w:cs="Times New Roman"/>
        </w:rPr>
      </w:pPr>
      <w:r>
        <w:rPr>
          <w:rFonts w:ascii="Times New Roman" w:hAnsi="Times New Roman" w:cs="Times New Roman"/>
        </w:rPr>
        <w:t xml:space="preserve">Specifickou kategorii tvoří autoři tohoto směru píšící v zemích, které se tou dobou nacházely pod nadvládou Sovětského svazu. Ocitali se tak v mnohém v odlišné situaci než spisovatelé „západního světa“. Museli se potýkat nejen s uměleckou cenzurou, ale i jinými životními podmínkami a způsobem myšlení uvnitř nesvobodného státu. Do proudu absurdního dramatu zasahovali zejména polští autoři </w:t>
      </w:r>
      <w:r w:rsidRPr="00294E4B">
        <w:rPr>
          <w:rFonts w:ascii="Times New Roman" w:hAnsi="Times New Roman" w:cs="Times New Roman"/>
        </w:rPr>
        <w:t>Sławomir Mrożek</w:t>
      </w:r>
      <w:r>
        <w:rPr>
          <w:rFonts w:ascii="Times New Roman" w:hAnsi="Times New Roman" w:cs="Times New Roman"/>
        </w:rPr>
        <w:t xml:space="preserve"> či </w:t>
      </w:r>
      <w:r w:rsidRPr="00294E4B">
        <w:rPr>
          <w:rFonts w:ascii="Times New Roman" w:hAnsi="Times New Roman" w:cs="Times New Roman"/>
        </w:rPr>
        <w:t>Witold Gombrowicz</w:t>
      </w:r>
      <w:r>
        <w:rPr>
          <w:rFonts w:ascii="Times New Roman" w:hAnsi="Times New Roman" w:cs="Times New Roman"/>
        </w:rPr>
        <w:t>. Známá jsou například Mro</w:t>
      </w:r>
      <w:r w:rsidRPr="00294E4B">
        <w:rPr>
          <w:rFonts w:ascii="Times New Roman" w:hAnsi="Times New Roman" w:cs="Times New Roman"/>
        </w:rPr>
        <w:t>ż</w:t>
      </w:r>
      <w:r>
        <w:rPr>
          <w:rFonts w:ascii="Times New Roman" w:hAnsi="Times New Roman" w:cs="Times New Roman"/>
        </w:rPr>
        <w:t>kova dramata</w:t>
      </w:r>
      <w:r w:rsidRPr="00294E4B">
        <w:rPr>
          <w:rFonts w:ascii="Times New Roman" w:hAnsi="Times New Roman" w:cs="Times New Roman"/>
          <w:i/>
        </w:rPr>
        <w:t xml:space="preserve"> </w:t>
      </w:r>
      <w:r w:rsidRPr="00493EF8">
        <w:rPr>
          <w:rFonts w:ascii="Times New Roman" w:hAnsi="Times New Roman" w:cs="Times New Roman"/>
          <w:i/>
        </w:rPr>
        <w:t>Krocan</w:t>
      </w:r>
      <w:r>
        <w:rPr>
          <w:rFonts w:ascii="Times New Roman" w:hAnsi="Times New Roman" w:cs="Times New Roman"/>
        </w:rPr>
        <w:t xml:space="preserve"> nebo </w:t>
      </w:r>
      <w:r w:rsidRPr="00294E4B">
        <w:rPr>
          <w:rFonts w:ascii="Times New Roman" w:hAnsi="Times New Roman" w:cs="Times New Roman"/>
          <w:i/>
        </w:rPr>
        <w:t>Tango</w:t>
      </w:r>
      <w:r>
        <w:rPr>
          <w:rFonts w:ascii="Times New Roman" w:hAnsi="Times New Roman" w:cs="Times New Roman"/>
        </w:rPr>
        <w:t xml:space="preserve"> a Gombrowiczova </w:t>
      </w:r>
      <w:r w:rsidRPr="00294E4B">
        <w:rPr>
          <w:rFonts w:ascii="Times New Roman" w:hAnsi="Times New Roman" w:cs="Times New Roman"/>
          <w:i/>
        </w:rPr>
        <w:t xml:space="preserve">Opereta </w:t>
      </w:r>
      <w:r>
        <w:rPr>
          <w:rFonts w:ascii="Times New Roman" w:hAnsi="Times New Roman" w:cs="Times New Roman"/>
        </w:rPr>
        <w:t xml:space="preserve">či </w:t>
      </w:r>
      <w:r w:rsidRPr="00294E4B">
        <w:rPr>
          <w:rFonts w:ascii="Times New Roman" w:hAnsi="Times New Roman" w:cs="Times New Roman"/>
          <w:i/>
        </w:rPr>
        <w:t>Svatba</w:t>
      </w:r>
      <w:r>
        <w:rPr>
          <w:rFonts w:ascii="Times New Roman" w:hAnsi="Times New Roman" w:cs="Times New Roman"/>
          <w:i/>
        </w:rPr>
        <w:t xml:space="preserve">. </w:t>
      </w:r>
      <w:r>
        <w:rPr>
          <w:rFonts w:ascii="Times New Roman" w:hAnsi="Times New Roman" w:cs="Times New Roman"/>
        </w:rPr>
        <w:t xml:space="preserve">Na světové úrovni se prosadil také český dramatik Václav Havel, který aplikoval principy absurdního dramatu na politickou situaci v rámci Československa 60. let ve hrách </w:t>
      </w:r>
      <w:r w:rsidRPr="00130216">
        <w:rPr>
          <w:rFonts w:ascii="Times New Roman" w:hAnsi="Times New Roman" w:cs="Times New Roman"/>
          <w:i/>
        </w:rPr>
        <w:t>Zahradní slavnost</w:t>
      </w:r>
      <w:r>
        <w:rPr>
          <w:rFonts w:ascii="Times New Roman" w:hAnsi="Times New Roman" w:cs="Times New Roman"/>
        </w:rPr>
        <w:t xml:space="preserve">, </w:t>
      </w:r>
      <w:r w:rsidRPr="00130216">
        <w:rPr>
          <w:rFonts w:ascii="Times New Roman" w:hAnsi="Times New Roman" w:cs="Times New Roman"/>
          <w:i/>
        </w:rPr>
        <w:t>Vyrozumění</w:t>
      </w:r>
      <w:r>
        <w:rPr>
          <w:rFonts w:ascii="Times New Roman" w:hAnsi="Times New Roman" w:cs="Times New Roman"/>
        </w:rPr>
        <w:t xml:space="preserve"> a </w:t>
      </w:r>
      <w:r w:rsidRPr="00130216">
        <w:rPr>
          <w:rFonts w:ascii="Times New Roman" w:hAnsi="Times New Roman" w:cs="Times New Roman"/>
          <w:i/>
        </w:rPr>
        <w:t>Ztížená možnost soustředění</w:t>
      </w:r>
      <w:r>
        <w:rPr>
          <w:rFonts w:ascii="Times New Roman" w:hAnsi="Times New Roman" w:cs="Times New Roman"/>
        </w:rPr>
        <w:t xml:space="preserve">. Částečně lze do této kategorie řadit také Josefa Topola a jeho hry </w:t>
      </w:r>
      <w:r w:rsidRPr="00E87751">
        <w:rPr>
          <w:rFonts w:ascii="Times New Roman" w:hAnsi="Times New Roman" w:cs="Times New Roman"/>
          <w:i/>
        </w:rPr>
        <w:t>Slavík k večeři</w:t>
      </w:r>
      <w:r>
        <w:rPr>
          <w:rFonts w:ascii="Times New Roman" w:hAnsi="Times New Roman" w:cs="Times New Roman"/>
        </w:rPr>
        <w:t xml:space="preserve"> či </w:t>
      </w:r>
      <w:r w:rsidRPr="00E87751">
        <w:rPr>
          <w:rFonts w:ascii="Times New Roman" w:hAnsi="Times New Roman" w:cs="Times New Roman"/>
          <w:i/>
        </w:rPr>
        <w:t>Hodina lásky</w:t>
      </w:r>
      <w:r>
        <w:rPr>
          <w:rFonts w:ascii="Times New Roman" w:hAnsi="Times New Roman" w:cs="Times New Roman"/>
        </w:rPr>
        <w:t xml:space="preserve"> i pár dalších českých a slovenských spisovatelů. Na některé z těchto autorů se ve vztahu k motivu smrti zaměříme podrobněji ve 3. kapitole. </w:t>
      </w:r>
    </w:p>
    <w:p w14:paraId="56C939E9" w14:textId="77777777" w:rsidR="00D158DD" w:rsidRPr="003B3329" w:rsidRDefault="00D158DD" w:rsidP="00D158DD">
      <w:pPr>
        <w:spacing w:line="360" w:lineRule="auto"/>
        <w:jc w:val="both"/>
        <w:rPr>
          <w:rFonts w:ascii="Times New Roman" w:hAnsi="Times New Roman" w:cs="Times New Roman"/>
          <w:b/>
          <w:sz w:val="28"/>
        </w:rPr>
      </w:pPr>
    </w:p>
    <w:p w14:paraId="00BF84E0" w14:textId="77777777" w:rsidR="00D158DD" w:rsidRDefault="00D158DD" w:rsidP="00D158DD">
      <w:pPr>
        <w:pStyle w:val="Odstavecseseznamem"/>
        <w:numPr>
          <w:ilvl w:val="0"/>
          <w:numId w:val="1"/>
        </w:numPr>
        <w:spacing w:line="360" w:lineRule="auto"/>
        <w:jc w:val="both"/>
        <w:rPr>
          <w:rFonts w:ascii="Times New Roman" w:hAnsi="Times New Roman" w:cs="Times New Roman"/>
          <w:b/>
          <w:sz w:val="28"/>
        </w:rPr>
      </w:pPr>
      <w:r w:rsidRPr="003B3329">
        <w:rPr>
          <w:rFonts w:ascii="Times New Roman" w:hAnsi="Times New Roman" w:cs="Times New Roman"/>
          <w:b/>
          <w:sz w:val="28"/>
        </w:rPr>
        <w:t xml:space="preserve">Smrt v absurdním dramatu </w:t>
      </w:r>
    </w:p>
    <w:p w14:paraId="4E594810" w14:textId="77777777" w:rsidR="00D158DD" w:rsidRPr="00F26036" w:rsidRDefault="00D158DD" w:rsidP="00D158DD">
      <w:pPr>
        <w:spacing w:line="360" w:lineRule="auto"/>
        <w:jc w:val="both"/>
        <w:rPr>
          <w:rFonts w:ascii="Times New Roman" w:hAnsi="Times New Roman" w:cs="Times New Roman"/>
          <w:b/>
          <w:sz w:val="28"/>
        </w:rPr>
      </w:pPr>
    </w:p>
    <w:p w14:paraId="522E5A9D" w14:textId="77777777" w:rsidR="00D158DD" w:rsidRDefault="00D158DD" w:rsidP="00D158DD">
      <w:pPr>
        <w:pStyle w:val="Odstavecseseznamem"/>
        <w:numPr>
          <w:ilvl w:val="0"/>
          <w:numId w:val="1"/>
        </w:numPr>
        <w:jc w:val="both"/>
        <w:rPr>
          <w:rFonts w:ascii="Times New Roman" w:hAnsi="Times New Roman" w:cs="Times New Roman"/>
          <w:b/>
          <w:sz w:val="28"/>
        </w:rPr>
      </w:pPr>
      <w:r w:rsidRPr="00F26036">
        <w:rPr>
          <w:rFonts w:ascii="Times New Roman" w:hAnsi="Times New Roman" w:cs="Times New Roman"/>
          <w:b/>
          <w:sz w:val="28"/>
        </w:rPr>
        <w:t>Analýza motivu smrti v dílech konkrétních autorů</w:t>
      </w:r>
    </w:p>
    <w:p w14:paraId="5757254E" w14:textId="77777777" w:rsidR="00D158DD" w:rsidRDefault="00D158DD" w:rsidP="00D158DD">
      <w:pPr>
        <w:jc w:val="both"/>
        <w:rPr>
          <w:rFonts w:ascii="Times New Roman" w:hAnsi="Times New Roman" w:cs="Times New Roman"/>
          <w:sz w:val="28"/>
        </w:rPr>
      </w:pPr>
    </w:p>
    <w:p w14:paraId="453F0D3C" w14:textId="77777777" w:rsidR="00D158DD" w:rsidRPr="00F465A4" w:rsidRDefault="00D158DD" w:rsidP="00D158DD">
      <w:pPr>
        <w:spacing w:line="360" w:lineRule="auto"/>
        <w:ind w:left="360" w:firstLine="348"/>
        <w:jc w:val="both"/>
        <w:rPr>
          <w:rFonts w:ascii="Times New Roman" w:hAnsi="Times New Roman" w:cs="Times New Roman"/>
        </w:rPr>
      </w:pPr>
      <w:r>
        <w:rPr>
          <w:rFonts w:ascii="Times New Roman" w:hAnsi="Times New Roman" w:cs="Times New Roman"/>
        </w:rPr>
        <w:t>Tato kapitola se již podrobněji zaměří na jednotlivé autory absurdního dramatu a práci s motivem smrti v rámci jejich děl. Nejprve se bude zabývat tvorbou francouzsko-rumunského spisovatele Eug</w:t>
      </w:r>
      <w:r w:rsidR="00D05B6C" w:rsidRPr="00D05B6C">
        <w:rPr>
          <w:rFonts w:ascii="Times New Roman" w:hAnsi="Times New Roman" w:cs="Times New Roman"/>
        </w:rPr>
        <w:t>è</w:t>
      </w:r>
      <w:r>
        <w:rPr>
          <w:rFonts w:ascii="Times New Roman" w:hAnsi="Times New Roman" w:cs="Times New Roman"/>
        </w:rPr>
        <w:t xml:space="preserve">na Ionesca, poté dílem irského dramatika Samuela Becketta a Američana Edwarda Albeeho. Ve čtvrté podkapitole se bude věnovat významnému polskému spisovateli </w:t>
      </w:r>
      <w:r w:rsidRPr="00294E4B">
        <w:rPr>
          <w:rFonts w:ascii="Times New Roman" w:hAnsi="Times New Roman" w:cs="Times New Roman"/>
        </w:rPr>
        <w:t>Sławomir</w:t>
      </w:r>
      <w:r>
        <w:rPr>
          <w:rFonts w:ascii="Times New Roman" w:hAnsi="Times New Roman" w:cs="Times New Roman"/>
        </w:rPr>
        <w:t>u</w:t>
      </w:r>
      <w:r w:rsidRPr="00294E4B">
        <w:rPr>
          <w:rFonts w:ascii="Times New Roman" w:hAnsi="Times New Roman" w:cs="Times New Roman"/>
        </w:rPr>
        <w:t xml:space="preserve"> Mroż</w:t>
      </w:r>
      <w:r>
        <w:rPr>
          <w:rFonts w:ascii="Times New Roman" w:hAnsi="Times New Roman" w:cs="Times New Roman"/>
        </w:rPr>
        <w:t xml:space="preserve">kovi a v té poslední se zaměří na hry autorů tehdejší Československé republiky, především tvorbu dramatika a esejisty Václava Havla. Každá podkapitola bude obsahovat nejprve základní informace o daném autorovi a jeho životní situaci v námi zvoleném období tvorby. Následně bude představeno jeho dílo, rozdělené na základě jednotlivých přístupů k motivu smrti v absurdním dramatu, způsobu jeho </w:t>
      </w:r>
      <w:r w:rsidR="00063D6E">
        <w:rPr>
          <w:rFonts w:ascii="Times New Roman" w:hAnsi="Times New Roman" w:cs="Times New Roman"/>
        </w:rPr>
        <w:t xml:space="preserve">zpřítomnění </w:t>
      </w:r>
      <w:r>
        <w:rPr>
          <w:rFonts w:ascii="Times New Roman" w:hAnsi="Times New Roman" w:cs="Times New Roman"/>
        </w:rPr>
        <w:t>a významového využití</w:t>
      </w:r>
      <w:r>
        <w:rPr>
          <w:rStyle w:val="Znakapoznpodarou"/>
          <w:rFonts w:ascii="Times New Roman" w:hAnsi="Times New Roman" w:cs="Times New Roman"/>
        </w:rPr>
        <w:footnoteReference w:id="17"/>
      </w:r>
      <w:r>
        <w:rPr>
          <w:rFonts w:ascii="Times New Roman" w:hAnsi="Times New Roman" w:cs="Times New Roman"/>
        </w:rPr>
        <w:t xml:space="preserve">. </w:t>
      </w:r>
    </w:p>
    <w:p w14:paraId="1EEB7FDB" w14:textId="77777777" w:rsidR="00D158DD" w:rsidRPr="00F26036" w:rsidRDefault="00D158DD" w:rsidP="00D158DD">
      <w:pPr>
        <w:pStyle w:val="Odstavecseseznamem"/>
        <w:rPr>
          <w:rFonts w:ascii="Times New Roman" w:hAnsi="Times New Roman" w:cs="Times New Roman"/>
          <w:b/>
          <w:sz w:val="28"/>
        </w:rPr>
      </w:pPr>
    </w:p>
    <w:p w14:paraId="4B94ABDB" w14:textId="77777777" w:rsidR="00D158DD" w:rsidRPr="00F26036" w:rsidRDefault="00D158DD" w:rsidP="00D158DD">
      <w:pPr>
        <w:pStyle w:val="Odstavecseseznamem"/>
        <w:numPr>
          <w:ilvl w:val="1"/>
          <w:numId w:val="1"/>
        </w:numPr>
        <w:jc w:val="both"/>
        <w:rPr>
          <w:rFonts w:ascii="Times New Roman" w:hAnsi="Times New Roman" w:cs="Times New Roman"/>
          <w:b/>
          <w:i/>
        </w:rPr>
      </w:pPr>
      <w:r>
        <w:rPr>
          <w:rFonts w:ascii="Times New Roman" w:hAnsi="Times New Roman" w:cs="Times New Roman"/>
          <w:b/>
          <w:i/>
          <w:sz w:val="28"/>
        </w:rPr>
        <w:t xml:space="preserve"> </w:t>
      </w:r>
      <w:r w:rsidRPr="00F26036">
        <w:rPr>
          <w:rFonts w:ascii="Times New Roman" w:hAnsi="Times New Roman" w:cs="Times New Roman"/>
          <w:b/>
          <w:i/>
          <w:sz w:val="28"/>
        </w:rPr>
        <w:t>Eug</w:t>
      </w:r>
      <w:r w:rsidRPr="00B944F2">
        <w:rPr>
          <w:rFonts w:ascii="Times New Roman" w:hAnsi="Times New Roman" w:cs="Times New Roman"/>
          <w:b/>
          <w:i/>
          <w:sz w:val="28"/>
        </w:rPr>
        <w:t>è</w:t>
      </w:r>
      <w:r w:rsidRPr="00F26036">
        <w:rPr>
          <w:rFonts w:ascii="Times New Roman" w:hAnsi="Times New Roman" w:cs="Times New Roman"/>
          <w:b/>
          <w:i/>
          <w:sz w:val="28"/>
        </w:rPr>
        <w:t xml:space="preserve">ne Ionesco </w:t>
      </w:r>
    </w:p>
    <w:p w14:paraId="2191CC59" w14:textId="77777777" w:rsidR="00D158DD" w:rsidRPr="00F26036" w:rsidRDefault="00D158DD" w:rsidP="00D158DD">
      <w:pPr>
        <w:pStyle w:val="Odstavecseseznamem"/>
        <w:jc w:val="both"/>
        <w:rPr>
          <w:rFonts w:ascii="Times New Roman" w:hAnsi="Times New Roman" w:cs="Times New Roman"/>
          <w:b/>
          <w:i/>
        </w:rPr>
      </w:pPr>
    </w:p>
    <w:p w14:paraId="7159395D" w14:textId="77777777" w:rsidR="00D158DD" w:rsidRDefault="00D158DD" w:rsidP="00D158DD">
      <w:pPr>
        <w:pStyle w:val="Odstavecseseznamem"/>
        <w:numPr>
          <w:ilvl w:val="2"/>
          <w:numId w:val="1"/>
        </w:numPr>
        <w:jc w:val="both"/>
        <w:rPr>
          <w:rFonts w:ascii="Times New Roman" w:hAnsi="Times New Roman" w:cs="Times New Roman"/>
          <w:b/>
          <w:i/>
        </w:rPr>
      </w:pPr>
      <w:r>
        <w:rPr>
          <w:rFonts w:ascii="Times New Roman" w:hAnsi="Times New Roman" w:cs="Times New Roman"/>
          <w:b/>
          <w:i/>
        </w:rPr>
        <w:t xml:space="preserve">Základní informace </w:t>
      </w:r>
    </w:p>
    <w:p w14:paraId="06FA861F" w14:textId="77777777" w:rsidR="00D158DD" w:rsidRDefault="00D158DD" w:rsidP="00D158DD">
      <w:pPr>
        <w:ind w:left="360"/>
        <w:jc w:val="both"/>
        <w:rPr>
          <w:rFonts w:ascii="Times New Roman" w:hAnsi="Times New Roman" w:cs="Times New Roman"/>
          <w:b/>
          <w:i/>
        </w:rPr>
      </w:pPr>
    </w:p>
    <w:p w14:paraId="53F804F0" w14:textId="77777777" w:rsidR="00D158DD" w:rsidRDefault="00D158DD" w:rsidP="00D158DD">
      <w:pPr>
        <w:spacing w:line="360" w:lineRule="auto"/>
        <w:ind w:left="360" w:firstLine="348"/>
        <w:jc w:val="both"/>
        <w:rPr>
          <w:rFonts w:ascii="Times New Roman" w:hAnsi="Times New Roman" w:cs="Times New Roman"/>
        </w:rPr>
      </w:pPr>
      <w:r w:rsidRPr="00B944F2">
        <w:rPr>
          <w:rFonts w:ascii="Times New Roman" w:hAnsi="Times New Roman" w:cs="Times New Roman"/>
        </w:rPr>
        <w:t>Eugène</w:t>
      </w:r>
      <w:r>
        <w:rPr>
          <w:rFonts w:ascii="Times New Roman" w:hAnsi="Times New Roman" w:cs="Times New Roman"/>
        </w:rPr>
        <w:t xml:space="preserve"> Ionesco, narozený v roce 1909 v Rumunsku jako Eugene Ionescu, byl francouzsky píšící dramatik, významný představitel avantgardy 20. století a jedna z klíčových postav absurdního dramatu a divadla 50. – 70. let. V mládí k divadlu příliš netíhl, přesto v něm nakonec nalezl vhodný prostředek k vyjádření svého životního pocitu a stavu myšlení. Sám Ionesco pravil, že nechce ve svých hrách ukazovat žádné zákony kromě zákonů své vlastní představivosti, která ovšem, řízena vlastními zákony, nemůže nikdy být zcela libovolná.</w:t>
      </w:r>
      <w:r>
        <w:rPr>
          <w:rStyle w:val="Znakapoznpodarou"/>
          <w:rFonts w:ascii="Times New Roman" w:hAnsi="Times New Roman" w:cs="Times New Roman"/>
        </w:rPr>
        <w:footnoteReference w:id="18"/>
      </w:r>
      <w:r>
        <w:rPr>
          <w:rFonts w:ascii="Times New Roman" w:hAnsi="Times New Roman" w:cs="Times New Roman"/>
        </w:rPr>
        <w:t xml:space="preserve"> Jeho dílo je definováno spontánností, na pozadí sociální a kulturní kritiky kombinující poezii se světem nočních můr.</w:t>
      </w:r>
      <w:r>
        <w:rPr>
          <w:rStyle w:val="Znakapoznpodarou"/>
          <w:rFonts w:ascii="Times New Roman" w:hAnsi="Times New Roman" w:cs="Times New Roman"/>
        </w:rPr>
        <w:footnoteReference w:id="19"/>
      </w:r>
    </w:p>
    <w:p w14:paraId="6CE2556F" w14:textId="77777777" w:rsidR="00D158DD" w:rsidRDefault="00D158DD" w:rsidP="00D158DD">
      <w:pPr>
        <w:spacing w:line="360" w:lineRule="auto"/>
        <w:ind w:left="360" w:firstLine="348"/>
        <w:jc w:val="both"/>
        <w:rPr>
          <w:rFonts w:ascii="Times New Roman" w:hAnsi="Times New Roman" w:cs="Times New Roman"/>
        </w:rPr>
      </w:pPr>
      <w:r w:rsidRPr="006679A0">
        <w:rPr>
          <w:rFonts w:ascii="Times New Roman" w:hAnsi="Times New Roman" w:cs="Times New Roman"/>
        </w:rPr>
        <w:t>Smrt fascinovala Ionesca</w:t>
      </w:r>
      <w:r w:rsidR="00063D6E">
        <w:rPr>
          <w:rFonts w:ascii="Times New Roman" w:hAnsi="Times New Roman" w:cs="Times New Roman"/>
        </w:rPr>
        <w:t xml:space="preserve"> </w:t>
      </w:r>
      <w:r w:rsidRPr="006679A0">
        <w:rPr>
          <w:rFonts w:ascii="Times New Roman" w:hAnsi="Times New Roman" w:cs="Times New Roman"/>
        </w:rPr>
        <w:t xml:space="preserve">celý život, vnímal ji jako skutečný životní pocit, navozující stavy úzkosti, </w:t>
      </w:r>
      <w:r w:rsidR="00063D6E">
        <w:rPr>
          <w:rFonts w:ascii="Times New Roman" w:hAnsi="Times New Roman" w:cs="Times New Roman"/>
        </w:rPr>
        <w:t xml:space="preserve">které </w:t>
      </w:r>
      <w:r w:rsidRPr="006679A0">
        <w:rPr>
          <w:rFonts w:ascii="Times New Roman" w:hAnsi="Times New Roman" w:cs="Times New Roman"/>
        </w:rPr>
        <w:t>poté promítal do svých her. Věřil, že jeho vlastní strach představuje obavy úplně každého</w:t>
      </w:r>
      <w:r>
        <w:rPr>
          <w:rFonts w:ascii="Times New Roman" w:hAnsi="Times New Roman" w:cs="Times New Roman"/>
        </w:rPr>
        <w:t>: „Nejvíce vzrušující přítomností je přítomnost samotné smrti, která v nás žije, kterou dýcháme z květin, ze vzduchu. Každý pocit je založen na smrti.“</w:t>
      </w:r>
      <w:r>
        <w:rPr>
          <w:rStyle w:val="Znakapoznpodarou"/>
          <w:rFonts w:ascii="Times New Roman" w:hAnsi="Times New Roman" w:cs="Times New Roman"/>
        </w:rPr>
        <w:footnoteReference w:id="20"/>
      </w:r>
      <w:r>
        <w:rPr>
          <w:rFonts w:ascii="Times New Roman" w:hAnsi="Times New Roman" w:cs="Times New Roman"/>
        </w:rPr>
        <w:t xml:space="preserve"> Jeho dramatická technika byla do značné míry založena na vytváření absurdity z motivu smrti a umírání. Jan Kott uvádí, že nejen, že je smrt v Ionescovém díle nestále přítomná, ale každá z jeho postav zároveň stále znovu a znovu umírá, při všem, co dělá</w:t>
      </w:r>
      <w:r>
        <w:rPr>
          <w:rStyle w:val="Znakapoznpodarou"/>
          <w:rFonts w:ascii="Times New Roman" w:hAnsi="Times New Roman" w:cs="Times New Roman"/>
        </w:rPr>
        <w:footnoteReference w:id="21"/>
      </w:r>
      <w:r>
        <w:rPr>
          <w:rFonts w:ascii="Times New Roman" w:hAnsi="Times New Roman" w:cs="Times New Roman"/>
        </w:rPr>
        <w:t xml:space="preserve"> – na rozdíl od běžného člověka si to ovšem uvědomuje. Ionesco používal absurditu jako prostředek útoku na životní realitu, který mu umožňoval vůbec nastínit možnost „neabsurdity“. Ta by představovala určité osvobození, přirovnatelné možná až k antické katarzi.</w:t>
      </w:r>
      <w:r>
        <w:rPr>
          <w:rStyle w:val="Znakapoznpodarou"/>
          <w:rFonts w:ascii="Times New Roman" w:hAnsi="Times New Roman" w:cs="Times New Roman"/>
        </w:rPr>
        <w:footnoteReference w:id="22"/>
      </w:r>
      <w:r>
        <w:rPr>
          <w:rFonts w:ascii="Times New Roman" w:hAnsi="Times New Roman" w:cs="Times New Roman"/>
        </w:rPr>
        <w:t xml:space="preserve">  Pokoušel se nejen poukázat na nevyhnutelnost smrti - divák by se s ní v rámci jeho her měl skutečně setkat a potýkat se s ní. </w:t>
      </w:r>
    </w:p>
    <w:p w14:paraId="41F472E5" w14:textId="77777777" w:rsidR="00D158DD" w:rsidRDefault="00D158DD" w:rsidP="00D158DD">
      <w:pPr>
        <w:spacing w:line="360" w:lineRule="auto"/>
        <w:ind w:left="360" w:firstLine="348"/>
        <w:jc w:val="both"/>
        <w:rPr>
          <w:rFonts w:ascii="Times New Roman" w:hAnsi="Times New Roman" w:cs="Times New Roman"/>
        </w:rPr>
      </w:pPr>
      <w:r>
        <w:rPr>
          <w:rFonts w:ascii="Times New Roman" w:hAnsi="Times New Roman" w:cs="Times New Roman"/>
        </w:rPr>
        <w:t>Ionescova dramat</w:t>
      </w:r>
      <w:r w:rsidR="00063D6E">
        <w:rPr>
          <w:rFonts w:ascii="Times New Roman" w:hAnsi="Times New Roman" w:cs="Times New Roman"/>
        </w:rPr>
        <w:t>a</w:t>
      </w:r>
      <w:r>
        <w:rPr>
          <w:rFonts w:ascii="Times New Roman" w:hAnsi="Times New Roman" w:cs="Times New Roman"/>
        </w:rPr>
        <w:t xml:space="preserve"> se na rozdíl od děl jiných autorů absurdního divadla v zásadě netočí v kruhu, nýbrž dochází v nich k určitému zaznamenatelnému „pokroku“. Ten ovšem není způsobený vývojem děje, nýbrž „kondenzací, zhuštěním a zintenzivněním stavu mysli, pocitu, situace či úzkosti.“</w:t>
      </w:r>
      <w:r>
        <w:rPr>
          <w:rStyle w:val="Znakapoznpodarou"/>
          <w:rFonts w:ascii="Times New Roman" w:hAnsi="Times New Roman" w:cs="Times New Roman"/>
        </w:rPr>
        <w:footnoteReference w:id="23"/>
      </w:r>
      <w:r>
        <w:rPr>
          <w:rFonts w:ascii="Times New Roman" w:hAnsi="Times New Roman" w:cs="Times New Roman"/>
        </w:rPr>
        <w:t xml:space="preserve"> Nejedná se ovšem o pointu, neboť v žádném z jeho děl nedochází ke zdárnému vyřešení nějakého problému, pouze je postupně navyšováno psychické napětí. </w:t>
      </w:r>
    </w:p>
    <w:p w14:paraId="59E88080" w14:textId="77777777" w:rsidR="00D158DD" w:rsidRDefault="00D158DD" w:rsidP="00D158DD">
      <w:pPr>
        <w:spacing w:line="360" w:lineRule="auto"/>
        <w:ind w:left="360" w:firstLine="348"/>
        <w:jc w:val="both"/>
        <w:rPr>
          <w:rFonts w:ascii="Times New Roman" w:hAnsi="Times New Roman" w:cs="Times New Roman"/>
        </w:rPr>
      </w:pPr>
      <w:r>
        <w:rPr>
          <w:rFonts w:ascii="Times New Roman" w:hAnsi="Times New Roman" w:cs="Times New Roman"/>
        </w:rPr>
        <w:t xml:space="preserve">V počátcích jeho tvorby se Ionescovi nedostávalo přílišného </w:t>
      </w:r>
      <w:r w:rsidR="00063D6E">
        <w:rPr>
          <w:rFonts w:ascii="Times New Roman" w:hAnsi="Times New Roman" w:cs="Times New Roman"/>
        </w:rPr>
        <w:t>ohlasu</w:t>
      </w:r>
      <w:r>
        <w:rPr>
          <w:rFonts w:ascii="Times New Roman" w:hAnsi="Times New Roman" w:cs="Times New Roman"/>
        </w:rPr>
        <w:t xml:space="preserve">. Inscenace jeho her byly kritizovány, často vysmívány a návštěvnost také nebyla nikterak markantní.  </w:t>
      </w:r>
      <w:r>
        <w:rPr>
          <w:rFonts w:ascii="Times New Roman" w:hAnsi="Times New Roman" w:cs="Times New Roman"/>
        </w:rPr>
        <w:lastRenderedPageBreak/>
        <w:t>S</w:t>
      </w:r>
      <w:r w:rsidR="00063D6E">
        <w:rPr>
          <w:rFonts w:ascii="Times New Roman" w:hAnsi="Times New Roman" w:cs="Times New Roman"/>
        </w:rPr>
        <w:t> inscenací dramatu</w:t>
      </w:r>
      <w:r>
        <w:rPr>
          <w:rFonts w:ascii="Times New Roman" w:hAnsi="Times New Roman" w:cs="Times New Roman"/>
        </w:rPr>
        <w:t xml:space="preserve"> </w:t>
      </w:r>
      <w:r w:rsidRPr="00063D6E">
        <w:rPr>
          <w:rFonts w:ascii="Times New Roman" w:hAnsi="Times New Roman" w:cs="Times New Roman"/>
          <w:i/>
        </w:rPr>
        <w:t>Židle</w:t>
      </w:r>
      <w:r>
        <w:rPr>
          <w:rFonts w:ascii="Times New Roman" w:hAnsi="Times New Roman" w:cs="Times New Roman"/>
        </w:rPr>
        <w:t xml:space="preserve"> se mu po</w:t>
      </w:r>
      <w:r w:rsidR="00063D6E">
        <w:rPr>
          <w:rFonts w:ascii="Times New Roman" w:hAnsi="Times New Roman" w:cs="Times New Roman"/>
        </w:rPr>
        <w:t>vedlo</w:t>
      </w:r>
      <w:r>
        <w:rPr>
          <w:rFonts w:ascii="Times New Roman" w:hAnsi="Times New Roman" w:cs="Times New Roman"/>
        </w:rPr>
        <w:t xml:space="preserve"> prorazit až čtyři roky po jeh</w:t>
      </w:r>
      <w:r w:rsidR="00063D6E">
        <w:rPr>
          <w:rFonts w:ascii="Times New Roman" w:hAnsi="Times New Roman" w:cs="Times New Roman"/>
        </w:rPr>
        <w:t>o prvním nastudování</w:t>
      </w:r>
      <w:r>
        <w:rPr>
          <w:rFonts w:ascii="Times New Roman" w:hAnsi="Times New Roman" w:cs="Times New Roman"/>
        </w:rPr>
        <w:t>, v roce 1956. Od té doby se mu coby dramatikovi víceméně dařilo</w:t>
      </w:r>
      <w:r w:rsidR="00063D6E">
        <w:rPr>
          <w:rFonts w:ascii="Times New Roman" w:hAnsi="Times New Roman" w:cs="Times New Roman"/>
        </w:rPr>
        <w:t>.</w:t>
      </w:r>
      <w:r>
        <w:rPr>
          <w:rFonts w:ascii="Times New Roman" w:hAnsi="Times New Roman" w:cs="Times New Roman"/>
        </w:rPr>
        <w:t xml:space="preserve"> </w:t>
      </w:r>
      <w:r w:rsidR="00063D6E">
        <w:rPr>
          <w:rFonts w:ascii="Times New Roman" w:hAnsi="Times New Roman" w:cs="Times New Roman"/>
        </w:rPr>
        <w:t>N</w:t>
      </w:r>
      <w:r>
        <w:rPr>
          <w:rFonts w:ascii="Times New Roman" w:hAnsi="Times New Roman" w:cs="Times New Roman"/>
        </w:rPr>
        <w:t xml:space="preserve">ejvětšího úspěchu však dosáhl až po vydání dramatu </w:t>
      </w:r>
      <w:r w:rsidRPr="00063D6E">
        <w:rPr>
          <w:rFonts w:ascii="Times New Roman" w:hAnsi="Times New Roman" w:cs="Times New Roman"/>
          <w:i/>
        </w:rPr>
        <w:t>Hlad a žízeň</w:t>
      </w:r>
      <w:r>
        <w:rPr>
          <w:rFonts w:ascii="Times New Roman" w:hAnsi="Times New Roman" w:cs="Times New Roman"/>
        </w:rPr>
        <w:t xml:space="preserve"> v roce 1966, kdy došlo k jeho „konečnému přijetí jako moderního klasika“</w:t>
      </w:r>
      <w:r>
        <w:rPr>
          <w:rStyle w:val="Znakapoznpodarou"/>
          <w:rFonts w:ascii="Times New Roman" w:hAnsi="Times New Roman" w:cs="Times New Roman"/>
        </w:rPr>
        <w:footnoteReference w:id="24"/>
      </w:r>
      <w:r>
        <w:rPr>
          <w:rFonts w:ascii="Times New Roman" w:hAnsi="Times New Roman" w:cs="Times New Roman"/>
        </w:rPr>
        <w:t xml:space="preserve"> K jeho uznání tak došlo v závislosti na hře, která nebyla příliš úspěšná ani nevykazovala řadu znaků jeho předešl</w:t>
      </w:r>
      <w:r w:rsidR="00063D6E">
        <w:rPr>
          <w:rFonts w:ascii="Times New Roman" w:hAnsi="Times New Roman" w:cs="Times New Roman"/>
        </w:rPr>
        <w:t>é tvorby</w:t>
      </w:r>
      <w:r>
        <w:rPr>
          <w:rFonts w:ascii="Times New Roman" w:hAnsi="Times New Roman" w:cs="Times New Roman"/>
        </w:rPr>
        <w:t>. V návaznosti na to byl v roce 1971 zařazen do nejprominentnějšího souboru tehdejšího literárního života ve Francii</w:t>
      </w:r>
      <w:r w:rsidR="00063D6E">
        <w:rPr>
          <w:rFonts w:ascii="Times New Roman" w:hAnsi="Times New Roman" w:cs="Times New Roman"/>
        </w:rPr>
        <w:t xml:space="preserve">, </w:t>
      </w:r>
      <w:r w:rsidRPr="00FA67D1">
        <w:rPr>
          <w:rFonts w:ascii="Times New Roman" w:hAnsi="Times New Roman" w:cs="Times New Roman"/>
          <w:i/>
        </w:rPr>
        <w:t>the Académie Française</w:t>
      </w:r>
      <w:r w:rsidR="00063D6E">
        <w:rPr>
          <w:rFonts w:ascii="Times New Roman" w:hAnsi="Times New Roman" w:cs="Times New Roman"/>
          <w:i/>
        </w:rPr>
        <w:t>,</w:t>
      </w:r>
      <w:r>
        <w:rPr>
          <w:rFonts w:ascii="Times New Roman" w:hAnsi="Times New Roman" w:cs="Times New Roman"/>
        </w:rPr>
        <w:t xml:space="preserve"> a stal se dramatikem světové úrovně</w:t>
      </w:r>
      <w:r w:rsidRPr="00FA67D1">
        <w:rPr>
          <w:rFonts w:ascii="Times New Roman" w:hAnsi="Times New Roman" w:cs="Times New Roman"/>
          <w:i/>
        </w:rPr>
        <w:t>.</w:t>
      </w:r>
      <w:r>
        <w:rPr>
          <w:rFonts w:ascii="Times New Roman" w:hAnsi="Times New Roman" w:cs="Times New Roman"/>
        </w:rPr>
        <w:t xml:space="preserve"> </w:t>
      </w:r>
    </w:p>
    <w:p w14:paraId="47968903" w14:textId="77777777" w:rsidR="00D158DD" w:rsidRPr="00121E56" w:rsidRDefault="00D158DD" w:rsidP="00D158DD">
      <w:pPr>
        <w:spacing w:line="360" w:lineRule="auto"/>
        <w:ind w:left="360" w:firstLine="340"/>
        <w:jc w:val="both"/>
        <w:rPr>
          <w:rFonts w:ascii="Times New Roman" w:hAnsi="Times New Roman" w:cs="Times New Roman"/>
        </w:rPr>
      </w:pPr>
      <w:r w:rsidRPr="00B944F2">
        <w:rPr>
          <w:rFonts w:ascii="Times New Roman" w:hAnsi="Times New Roman" w:cs="Times New Roman"/>
        </w:rPr>
        <w:t>Eugène</w:t>
      </w:r>
      <w:r>
        <w:rPr>
          <w:rFonts w:ascii="Times New Roman" w:hAnsi="Times New Roman" w:cs="Times New Roman"/>
        </w:rPr>
        <w:t xml:space="preserve"> Ionesco vnímal sám sebe jako součást živé tradice autorů zabývajících se člověkem v absurditě reality jejich existence. </w:t>
      </w:r>
      <w:r w:rsidRPr="00121E56">
        <w:rPr>
          <w:rFonts w:ascii="Times New Roman" w:hAnsi="Times New Roman" w:cs="Times New Roman"/>
        </w:rPr>
        <w:t xml:space="preserve">Říkával, že </w:t>
      </w:r>
      <w:r w:rsidRPr="00121E56">
        <w:rPr>
          <w:rFonts w:ascii="Times New Roman" w:hAnsi="Times New Roman" w:cs="Times New Roman"/>
          <w:noProof/>
        </w:rPr>
        <w:t>„cílem avantgardy by mělo být znovuobjevování – nikoli vymýšlení - trvalých pojmů a zapomenutých ideálů divadla v jeho nejčistší formě“</w:t>
      </w:r>
      <w:r w:rsidRPr="00121E56">
        <w:rPr>
          <w:rStyle w:val="Znakapoznpodarou"/>
          <w:rFonts w:ascii="Times New Roman" w:hAnsi="Times New Roman" w:cs="Times New Roman"/>
          <w:noProof/>
        </w:rPr>
        <w:footnoteReference w:id="25"/>
      </w:r>
      <w:r w:rsidRPr="00121E56">
        <w:rPr>
          <w:rFonts w:ascii="Times New Roman" w:hAnsi="Times New Roman" w:cs="Times New Roman"/>
          <w:noProof/>
        </w:rPr>
        <w:t xml:space="preserve">, a toho se ve své dramatice snažil také dosáhnout. </w:t>
      </w:r>
    </w:p>
    <w:p w14:paraId="7513221C" w14:textId="77777777" w:rsidR="00D158DD" w:rsidRPr="00121E56" w:rsidRDefault="00D158DD" w:rsidP="00D158DD">
      <w:pPr>
        <w:jc w:val="both"/>
        <w:rPr>
          <w:rFonts w:ascii="Times New Roman" w:hAnsi="Times New Roman" w:cs="Times New Roman"/>
          <w:b/>
          <w:i/>
        </w:rPr>
      </w:pPr>
    </w:p>
    <w:p w14:paraId="7A108D32" w14:textId="77777777" w:rsidR="00D158DD" w:rsidRPr="00121E56" w:rsidRDefault="00D158DD" w:rsidP="00D158DD">
      <w:pPr>
        <w:jc w:val="both"/>
        <w:rPr>
          <w:rFonts w:ascii="Times New Roman" w:hAnsi="Times New Roman" w:cs="Times New Roman"/>
          <w:b/>
          <w:i/>
        </w:rPr>
      </w:pPr>
    </w:p>
    <w:p w14:paraId="6805AF46" w14:textId="77777777" w:rsidR="00D158DD" w:rsidRDefault="00D158DD" w:rsidP="00D158DD">
      <w:pPr>
        <w:pStyle w:val="Odstavecseseznamem"/>
        <w:numPr>
          <w:ilvl w:val="2"/>
          <w:numId w:val="1"/>
        </w:numPr>
        <w:jc w:val="both"/>
        <w:rPr>
          <w:rFonts w:ascii="Times New Roman" w:hAnsi="Times New Roman" w:cs="Times New Roman"/>
          <w:b/>
          <w:i/>
        </w:rPr>
      </w:pPr>
      <w:r>
        <w:rPr>
          <w:rFonts w:ascii="Times New Roman" w:hAnsi="Times New Roman" w:cs="Times New Roman"/>
          <w:b/>
          <w:i/>
        </w:rPr>
        <w:t>Smrt zapříčiněná ztrátou identity – Plešatá zpěvačka, Obedience, Oběť povinnosti, Nosorožec</w:t>
      </w:r>
    </w:p>
    <w:p w14:paraId="3D21F0DD" w14:textId="77777777" w:rsidR="00D158DD" w:rsidRDefault="00D158DD" w:rsidP="00D158DD">
      <w:pPr>
        <w:ind w:left="360"/>
        <w:jc w:val="both"/>
        <w:rPr>
          <w:rFonts w:ascii="Times New Roman" w:hAnsi="Times New Roman" w:cs="Times New Roman"/>
        </w:rPr>
      </w:pPr>
    </w:p>
    <w:p w14:paraId="5A221F5B" w14:textId="77777777" w:rsidR="00D158DD" w:rsidRDefault="00D158DD" w:rsidP="00D158DD">
      <w:pPr>
        <w:spacing w:line="360" w:lineRule="auto"/>
        <w:ind w:left="360" w:firstLine="372"/>
        <w:jc w:val="both"/>
        <w:rPr>
          <w:rFonts w:ascii="Times New Roman" w:hAnsi="Times New Roman" w:cs="Times New Roman"/>
        </w:rPr>
      </w:pPr>
      <w:r>
        <w:rPr>
          <w:rFonts w:ascii="Times New Roman" w:hAnsi="Times New Roman" w:cs="Times New Roman"/>
        </w:rPr>
        <w:t>První „druh“ přítomnosti smrti, který je u Ionesca možné vytyčit a pozorovat, představuje hned v </w:t>
      </w:r>
      <w:r w:rsidRPr="00EE140D">
        <w:rPr>
          <w:rFonts w:ascii="Times New Roman" w:hAnsi="Times New Roman" w:cs="Times New Roman"/>
          <w:i/>
        </w:rPr>
        <w:t>Plešaté zpěvačce</w:t>
      </w:r>
      <w:r>
        <w:rPr>
          <w:rFonts w:ascii="Times New Roman" w:hAnsi="Times New Roman" w:cs="Times New Roman"/>
        </w:rPr>
        <w:t xml:space="preserve"> a následně v řadě dalších her smrt zapříčiněná ztrátou identity. Jedná se o situaci, kdy nedochází přímo k explicitnímu (vnějšímu) úmrtí postavy na jevišti, ale nastává její postupný vnitřní rozklad, často doprovázený ztrátou paměti, ztrátou schopnosti komunikace a možností vzít na sebe identitu kohokoliv jiného, neboť původní identita přestává existovat. </w:t>
      </w:r>
    </w:p>
    <w:p w14:paraId="6A19D46D" w14:textId="77777777" w:rsidR="00D158DD" w:rsidRDefault="00D158DD" w:rsidP="00D158DD">
      <w:pPr>
        <w:spacing w:line="360" w:lineRule="auto"/>
        <w:jc w:val="both"/>
        <w:rPr>
          <w:rFonts w:ascii="Times New Roman" w:hAnsi="Times New Roman" w:cs="Times New Roman"/>
        </w:rPr>
      </w:pPr>
    </w:p>
    <w:p w14:paraId="7BF748CA" w14:textId="77777777" w:rsidR="00D158DD" w:rsidRDefault="00D158DD" w:rsidP="00D158DD">
      <w:pPr>
        <w:spacing w:line="360" w:lineRule="auto"/>
        <w:ind w:left="360" w:firstLine="372"/>
        <w:jc w:val="both"/>
        <w:rPr>
          <w:rFonts w:ascii="Times New Roman" w:hAnsi="Times New Roman" w:cs="Times New Roman"/>
        </w:rPr>
      </w:pPr>
      <w:r w:rsidRPr="003B5221">
        <w:rPr>
          <w:rFonts w:ascii="Times New Roman" w:hAnsi="Times New Roman" w:cs="Times New Roman"/>
          <w:i/>
        </w:rPr>
        <w:t>Plešatá zpěvačka</w:t>
      </w:r>
      <w:r>
        <w:rPr>
          <w:rFonts w:ascii="Times New Roman" w:hAnsi="Times New Roman" w:cs="Times New Roman"/>
        </w:rPr>
        <w:t>, vydaná roku 1950, byla v roce 1964 uvedena coby první zahraniční absurdní drama na českých jevištích. Podtitulem „anti-divadlo“ označovala jakousi parodii na klasickou divadelní formu, „komedii na komedii“</w:t>
      </w:r>
      <w:r>
        <w:rPr>
          <w:rStyle w:val="Znakapoznpodarou"/>
          <w:rFonts w:ascii="Times New Roman" w:hAnsi="Times New Roman" w:cs="Times New Roman"/>
        </w:rPr>
        <w:footnoteReference w:id="26"/>
      </w:r>
      <w:r>
        <w:rPr>
          <w:rFonts w:ascii="Times New Roman" w:hAnsi="Times New Roman" w:cs="Times New Roman"/>
        </w:rPr>
        <w:t xml:space="preserve">. Komunikaci prostřednictvím řeči, na které je činoherní divadlo založeno, nechává autor v jejím rámci nejdříve pozbýt sémantického významu. Jazyk se následně začíná rozpadat, až v závěru zaniká úplně a zvuk se proměňuje v naprosté ticho. Již toto nás přivádí na myšlenku určité vazby ke smrti, konkrétně k postupnému umírání lidskosti.  </w:t>
      </w:r>
    </w:p>
    <w:p w14:paraId="58B05C80" w14:textId="77777777" w:rsidR="00D158DD" w:rsidRDefault="00D158DD" w:rsidP="00D158DD">
      <w:pPr>
        <w:spacing w:line="360" w:lineRule="auto"/>
        <w:ind w:left="360" w:firstLine="372"/>
        <w:jc w:val="both"/>
        <w:rPr>
          <w:rFonts w:ascii="Times New Roman" w:hAnsi="Times New Roman" w:cs="Times New Roman"/>
        </w:rPr>
      </w:pPr>
      <w:r>
        <w:rPr>
          <w:rFonts w:ascii="Times New Roman" w:hAnsi="Times New Roman" w:cs="Times New Roman"/>
        </w:rPr>
        <w:t xml:space="preserve">Ve hře se setkáváme s dvěma manželskými páry, manžely Smithovými a Martinovými. Dvojice k sobě patřících  (většinou manželských) postav jsou pro Ionesca v prvním období jeho tvorby stejně typické jako například pro Samuela Becketta. V jeho případě se ovšem </w:t>
      </w:r>
      <w:r>
        <w:rPr>
          <w:rFonts w:ascii="Times New Roman" w:hAnsi="Times New Roman" w:cs="Times New Roman"/>
        </w:rPr>
        <w:lastRenderedPageBreak/>
        <w:t>nejedná o postavy tuláků, ale běžně společensky angažovaných jedinců, mnohdy, jak později vychází najevo, až příliš angažovaných. Tyto postavy mají však od začátku problém dorozumět se s kýmkoliv ve svém okolí. Jsou doprovázeny paměťovými ztrátami, nepoznávají své nejbližší, hovoří o lidech, jejichž existenci nelze spolehlivě prokázat ani vyvrátit, a jsou unešeny z naprosto přirozených každodenních lidských činností.</w:t>
      </w:r>
      <w:r>
        <w:rPr>
          <w:rStyle w:val="Znakapoznpodarou"/>
          <w:rFonts w:ascii="Times New Roman" w:hAnsi="Times New Roman" w:cs="Times New Roman"/>
        </w:rPr>
        <w:footnoteReference w:id="27"/>
      </w:r>
      <w:r>
        <w:rPr>
          <w:rFonts w:ascii="Times New Roman" w:hAnsi="Times New Roman" w:cs="Times New Roman"/>
        </w:rPr>
        <w:t xml:space="preserve"> To, co se na začátku jeví pouze jako obtížné, ukáže se na konci být nemožné. Z řeči i samotného jednání postav se nejprve vytrácí civilizovanost a poté zbytky čehokoliv lidského. Oba manželské páry počínají křičet a chovat se téměř zvířecím způsobem. V závěrečné fázi kompletně ztrácí svoji identitu a stávají se jedni druhými, neboť mezi nimi nadále neexistuje žádný rozpoznatelný rozdíl, ve své dřívější podobě dá se říci umírají. </w:t>
      </w:r>
    </w:p>
    <w:p w14:paraId="00D982BB" w14:textId="77777777" w:rsidR="00D158DD" w:rsidRDefault="00D158DD" w:rsidP="00D158DD">
      <w:pPr>
        <w:spacing w:line="360" w:lineRule="auto"/>
        <w:ind w:left="360" w:firstLine="372"/>
        <w:jc w:val="both"/>
        <w:rPr>
          <w:rFonts w:ascii="Times New Roman" w:hAnsi="Times New Roman" w:cs="Times New Roman"/>
        </w:rPr>
      </w:pPr>
      <w:r>
        <w:rPr>
          <w:rFonts w:ascii="Times New Roman" w:hAnsi="Times New Roman" w:cs="Times New Roman"/>
        </w:rPr>
        <w:t>Explicitní motiv smrti je v </w:t>
      </w:r>
      <w:r w:rsidRPr="005E057A">
        <w:rPr>
          <w:rFonts w:ascii="Times New Roman" w:hAnsi="Times New Roman" w:cs="Times New Roman"/>
          <w:i/>
        </w:rPr>
        <w:t>Plešaté zpěvačce</w:t>
      </w:r>
      <w:r>
        <w:rPr>
          <w:rFonts w:ascii="Times New Roman" w:hAnsi="Times New Roman" w:cs="Times New Roman"/>
        </w:rPr>
        <w:t xml:space="preserve"> zmiňován pouze okrajově, např. když pan Smith hovoří o tom, že svědomitý lékař musí umřít spolu s nemocným, pokud se nemohou uzdravit společně.</w:t>
      </w:r>
      <w:r>
        <w:rPr>
          <w:rStyle w:val="Znakapoznpodarou"/>
          <w:rFonts w:ascii="Times New Roman" w:hAnsi="Times New Roman" w:cs="Times New Roman"/>
        </w:rPr>
        <w:footnoteReference w:id="28"/>
      </w:r>
      <w:r>
        <w:rPr>
          <w:rFonts w:ascii="Times New Roman" w:hAnsi="Times New Roman" w:cs="Times New Roman"/>
        </w:rPr>
        <w:t xml:space="preserve"> Původně tomu ovšem tak být nemělo a konec hry byl zamýšlen zcela jiným způsobem: „Původně Ionesco zamýšlel, že po konečné hádce mezi dvěma páry ponechá jeviště na chvíli prázdné. Někteří komparzisté v publiku měli následně začít protestovat, což by vedlo k tomu, že by se na scéně objevil manažer divadla a následně policie. Ta by střílela do publika, zatímco by si manažer a policejní seržant potřásali rukou.“</w:t>
      </w:r>
      <w:r>
        <w:rPr>
          <w:rStyle w:val="Znakapoznpodarou"/>
          <w:rFonts w:ascii="Times New Roman" w:hAnsi="Times New Roman" w:cs="Times New Roman"/>
        </w:rPr>
        <w:footnoteReference w:id="29"/>
      </w:r>
      <w:r>
        <w:rPr>
          <w:rFonts w:ascii="Times New Roman" w:hAnsi="Times New Roman" w:cs="Times New Roman"/>
        </w:rPr>
        <w:t xml:space="preserve">  Od tohoto ukončení dramatu bylo však nakonec upuštěno pro příliš nákladný počet všech do představení zapojených aktérů. </w:t>
      </w:r>
    </w:p>
    <w:p w14:paraId="3378E673" w14:textId="77777777" w:rsidR="00D158DD" w:rsidRDefault="00D158DD" w:rsidP="00D158DD">
      <w:pPr>
        <w:pStyle w:val="Odstavecseseznamem"/>
        <w:ind w:left="1080"/>
        <w:jc w:val="both"/>
        <w:rPr>
          <w:rFonts w:ascii="Times New Roman" w:hAnsi="Times New Roman" w:cs="Times New Roman"/>
          <w:b/>
          <w:i/>
        </w:rPr>
      </w:pPr>
    </w:p>
    <w:p w14:paraId="402D8B31" w14:textId="77777777" w:rsidR="00D158DD" w:rsidRPr="00D158DD" w:rsidRDefault="00D158DD" w:rsidP="00D158DD">
      <w:pPr>
        <w:pStyle w:val="Odstavecseseznamem"/>
        <w:numPr>
          <w:ilvl w:val="2"/>
          <w:numId w:val="1"/>
        </w:numPr>
        <w:jc w:val="both"/>
        <w:rPr>
          <w:rFonts w:ascii="Times New Roman" w:hAnsi="Times New Roman" w:cs="Times New Roman"/>
          <w:b/>
          <w:i/>
        </w:rPr>
      </w:pPr>
      <w:r>
        <w:rPr>
          <w:rFonts w:ascii="Times New Roman" w:hAnsi="Times New Roman" w:cs="Times New Roman"/>
          <w:b/>
          <w:i/>
        </w:rPr>
        <w:t>Smrt zapříčiněná ztrátou moci – Král umírá, Lekce</w:t>
      </w:r>
    </w:p>
    <w:p w14:paraId="2E41ABBC" w14:textId="77777777" w:rsidR="00D158DD" w:rsidRPr="002C27EA" w:rsidRDefault="00D158DD" w:rsidP="00D158DD">
      <w:pPr>
        <w:pStyle w:val="Odstavecseseznamem"/>
        <w:numPr>
          <w:ilvl w:val="2"/>
          <w:numId w:val="1"/>
        </w:numPr>
        <w:jc w:val="both"/>
        <w:rPr>
          <w:rFonts w:ascii="Times New Roman" w:hAnsi="Times New Roman" w:cs="Times New Roman"/>
          <w:b/>
          <w:i/>
        </w:rPr>
      </w:pPr>
      <w:r>
        <w:rPr>
          <w:rFonts w:ascii="Times New Roman" w:hAnsi="Times New Roman" w:cs="Times New Roman"/>
          <w:b/>
          <w:i/>
        </w:rPr>
        <w:t xml:space="preserve">Smrt pod tíhou lidského života – Židle, Amadée, Nový nájemník </w:t>
      </w:r>
    </w:p>
    <w:p w14:paraId="28660DAF" w14:textId="77777777" w:rsidR="00D158DD" w:rsidRDefault="00D158DD" w:rsidP="00D158DD">
      <w:pPr>
        <w:pStyle w:val="Odstavecseseznamem"/>
        <w:numPr>
          <w:ilvl w:val="2"/>
          <w:numId w:val="1"/>
        </w:numPr>
        <w:jc w:val="both"/>
        <w:rPr>
          <w:rFonts w:ascii="Times New Roman" w:hAnsi="Times New Roman" w:cs="Times New Roman"/>
          <w:b/>
          <w:i/>
        </w:rPr>
      </w:pPr>
      <w:r>
        <w:rPr>
          <w:rFonts w:ascii="Times New Roman" w:hAnsi="Times New Roman" w:cs="Times New Roman"/>
          <w:b/>
          <w:i/>
        </w:rPr>
        <w:t xml:space="preserve">Smrt vraždou – Obraz, Zabiják </w:t>
      </w:r>
    </w:p>
    <w:p w14:paraId="6E27C9DD" w14:textId="77777777" w:rsidR="00D158DD" w:rsidRDefault="00D158DD" w:rsidP="00D158DD">
      <w:pPr>
        <w:pStyle w:val="Odstavecseseznamem"/>
        <w:ind w:left="1080"/>
        <w:jc w:val="both"/>
        <w:rPr>
          <w:rFonts w:ascii="Times New Roman" w:hAnsi="Times New Roman" w:cs="Times New Roman"/>
          <w:b/>
          <w:i/>
        </w:rPr>
      </w:pPr>
    </w:p>
    <w:p w14:paraId="07781495" w14:textId="77777777" w:rsidR="00D158DD" w:rsidRDefault="00D158DD" w:rsidP="00D158DD">
      <w:pPr>
        <w:spacing w:line="360" w:lineRule="auto"/>
        <w:ind w:left="360" w:firstLine="372"/>
        <w:jc w:val="both"/>
        <w:rPr>
          <w:rFonts w:ascii="Times New Roman" w:hAnsi="Times New Roman" w:cs="Times New Roman"/>
        </w:rPr>
      </w:pPr>
    </w:p>
    <w:p w14:paraId="24BA3DD2" w14:textId="77777777" w:rsidR="00D158DD" w:rsidRDefault="00D158DD" w:rsidP="00D158DD">
      <w:pPr>
        <w:spacing w:line="360" w:lineRule="auto"/>
        <w:ind w:left="360" w:firstLine="372"/>
        <w:jc w:val="both"/>
        <w:rPr>
          <w:rFonts w:ascii="Times New Roman" w:hAnsi="Times New Roman" w:cs="Times New Roman"/>
        </w:rPr>
      </w:pPr>
    </w:p>
    <w:p w14:paraId="17E262C7" w14:textId="77777777" w:rsidR="00D158DD" w:rsidRDefault="00D158DD"/>
    <w:sectPr w:rsidR="00D158DD" w:rsidSect="00476CB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EE729" w14:textId="77777777" w:rsidR="0055677B" w:rsidRDefault="0055677B" w:rsidP="00D158DD">
      <w:r>
        <w:separator/>
      </w:r>
    </w:p>
  </w:endnote>
  <w:endnote w:type="continuationSeparator" w:id="0">
    <w:p w14:paraId="03C73734" w14:textId="77777777" w:rsidR="0055677B" w:rsidRDefault="0055677B" w:rsidP="00D1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pple Chancery">
    <w:altName w:val="Arial"/>
    <w:charset w:val="B1"/>
    <w:family w:val="script"/>
    <w:pitch w:val="variable"/>
    <w:sig w:usb0="80000867" w:usb1="00000003" w:usb2="00000000" w:usb3="00000000" w:csb0="000001F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4E5B" w14:textId="77777777" w:rsidR="0055677B" w:rsidRDefault="0055677B" w:rsidP="00D158DD">
      <w:r>
        <w:separator/>
      </w:r>
    </w:p>
  </w:footnote>
  <w:footnote w:type="continuationSeparator" w:id="0">
    <w:p w14:paraId="39A3E81F" w14:textId="77777777" w:rsidR="0055677B" w:rsidRDefault="0055677B" w:rsidP="00D158DD">
      <w:r>
        <w:continuationSeparator/>
      </w:r>
    </w:p>
  </w:footnote>
  <w:footnote w:id="1">
    <w:p w14:paraId="11D01F74" w14:textId="77777777" w:rsidR="00D158DD" w:rsidRPr="004D69FD" w:rsidRDefault="00D158DD" w:rsidP="007055BD">
      <w:pPr>
        <w:pStyle w:val="Textpoznpodarou"/>
        <w:jc w:val="both"/>
        <w:rPr>
          <w:rFonts w:cstheme="minorHAnsi"/>
        </w:rPr>
      </w:pPr>
      <w:r>
        <w:rPr>
          <w:rStyle w:val="Znakapoznpodarou"/>
        </w:rPr>
        <w:footnoteRef/>
      </w:r>
      <w:r>
        <w:t xml:space="preserve"> </w:t>
      </w:r>
      <w:r w:rsidRPr="004D69FD">
        <w:rPr>
          <w:rFonts w:cstheme="minorHAnsi"/>
        </w:rPr>
        <w:t xml:space="preserve">The Bastford Dictionary of Drama. </w:t>
      </w:r>
    </w:p>
  </w:footnote>
  <w:footnote w:id="2">
    <w:p w14:paraId="785365E0" w14:textId="77777777" w:rsidR="00D158DD" w:rsidRDefault="00D158DD" w:rsidP="007055BD">
      <w:pPr>
        <w:pStyle w:val="Textpoznpodarou"/>
        <w:jc w:val="both"/>
      </w:pPr>
      <w:r w:rsidRPr="004D69FD">
        <w:rPr>
          <w:rStyle w:val="Znakapoznpodarou"/>
          <w:rFonts w:cstheme="minorHAnsi"/>
        </w:rPr>
        <w:footnoteRef/>
      </w:r>
      <w:r w:rsidRPr="004D69FD">
        <w:rPr>
          <w:rFonts w:cstheme="minorHAnsi"/>
        </w:rPr>
        <w:t xml:space="preserve"> Paradox of death, str. 10</w:t>
      </w:r>
      <w:r w:rsidR="00A9600B">
        <w:rPr>
          <w:rFonts w:cstheme="minorHAnsi"/>
        </w:rPr>
        <w:t xml:space="preserve"> (překlad autora)</w:t>
      </w:r>
    </w:p>
  </w:footnote>
  <w:footnote w:id="3">
    <w:p w14:paraId="3278402E" w14:textId="77777777" w:rsidR="00D158DD" w:rsidRDefault="00D158DD" w:rsidP="007055BD">
      <w:pPr>
        <w:pStyle w:val="Textpoznpodarou"/>
        <w:jc w:val="both"/>
      </w:pPr>
      <w:r>
        <w:rPr>
          <w:rStyle w:val="Znakapoznpodarou"/>
        </w:rPr>
        <w:footnoteRef/>
      </w:r>
      <w:r>
        <w:t xml:space="preserve"> K absurdnímu dramatu je možné zpětně zařadit i některé starší hry, např. </w:t>
      </w:r>
      <w:r w:rsidRPr="001E30F7">
        <w:rPr>
          <w:i/>
        </w:rPr>
        <w:t>Služky</w:t>
      </w:r>
      <w:r>
        <w:t xml:space="preserve"> od Jeana Geneta, pocházející již z roku 1947. </w:t>
      </w:r>
    </w:p>
  </w:footnote>
  <w:footnote w:id="4">
    <w:p w14:paraId="4A42FDA7" w14:textId="77777777" w:rsidR="00D158DD" w:rsidRDefault="00D158DD" w:rsidP="007055BD">
      <w:pPr>
        <w:pStyle w:val="Textpoznpodarou"/>
        <w:jc w:val="both"/>
      </w:pPr>
      <w:r>
        <w:rPr>
          <w:rStyle w:val="Znakapoznpodarou"/>
        </w:rPr>
        <w:footnoteRef/>
      </w:r>
      <w:r>
        <w:t>„anti-theatre“.</w:t>
      </w:r>
    </w:p>
  </w:footnote>
  <w:footnote w:id="5">
    <w:p w14:paraId="0709BA73" w14:textId="77777777" w:rsidR="00D158DD" w:rsidRDefault="00D158DD" w:rsidP="007055BD">
      <w:pPr>
        <w:pStyle w:val="Textpoznpodarou"/>
        <w:jc w:val="both"/>
      </w:pPr>
      <w:r>
        <w:rPr>
          <w:rStyle w:val="Znakapoznpodarou"/>
        </w:rPr>
        <w:footnoteRef/>
      </w:r>
      <w:r>
        <w:t xml:space="preserve"> „Theatre of the absurd“. </w:t>
      </w:r>
    </w:p>
  </w:footnote>
  <w:footnote w:id="6">
    <w:p w14:paraId="1B428BE5" w14:textId="77777777" w:rsidR="00D158DD" w:rsidRDefault="00D158DD" w:rsidP="007055BD">
      <w:pPr>
        <w:pStyle w:val="Textpoznpodarou"/>
        <w:jc w:val="both"/>
      </w:pPr>
      <w:r>
        <w:rPr>
          <w:rStyle w:val="Znakapoznpodarou"/>
        </w:rPr>
        <w:footnoteRef/>
      </w:r>
      <w:r>
        <w:t xml:space="preserve"> </w:t>
      </w:r>
      <w:r w:rsidR="00A9600B">
        <w:t>(</w:t>
      </w:r>
      <w:r>
        <w:t>Odkaz na studii</w:t>
      </w:r>
      <w:r w:rsidR="00A9600B">
        <w:t>)</w:t>
      </w:r>
    </w:p>
  </w:footnote>
  <w:footnote w:id="7">
    <w:p w14:paraId="62FD99EB" w14:textId="77777777" w:rsidR="00D158DD" w:rsidRDefault="00D158DD" w:rsidP="007055BD">
      <w:pPr>
        <w:pStyle w:val="Textpoznpodarou"/>
        <w:jc w:val="both"/>
      </w:pPr>
      <w:r>
        <w:rPr>
          <w:rStyle w:val="Znakapoznpodarou"/>
        </w:rPr>
        <w:footnoteRef/>
      </w:r>
      <w:r>
        <w:t xml:space="preserve"> </w:t>
      </w:r>
      <w:r w:rsidR="00A9600B">
        <w:t>(</w:t>
      </w:r>
      <w:r>
        <w:t>Odkaz na knihu</w:t>
      </w:r>
      <w:r w:rsidR="00A9600B">
        <w:t>)</w:t>
      </w:r>
    </w:p>
  </w:footnote>
  <w:footnote w:id="8">
    <w:p w14:paraId="3606C262" w14:textId="77777777" w:rsidR="00D158DD" w:rsidRDefault="00D158DD" w:rsidP="007055BD">
      <w:pPr>
        <w:pStyle w:val="Textpoznpodarou"/>
        <w:jc w:val="both"/>
      </w:pPr>
      <w:r>
        <w:rPr>
          <w:rStyle w:val="Znakapoznpodarou"/>
        </w:rPr>
        <w:footnoteRef/>
      </w:r>
      <w:r>
        <w:t xml:space="preserve"> Podstata, tradice a smysl absurdního dramatu, str. 10 </w:t>
      </w:r>
    </w:p>
  </w:footnote>
  <w:footnote w:id="9">
    <w:p w14:paraId="3C5C06AA" w14:textId="77777777" w:rsidR="00A9600B" w:rsidRDefault="00D158DD" w:rsidP="007055BD">
      <w:pPr>
        <w:pStyle w:val="Textpoznpodarou"/>
        <w:jc w:val="both"/>
      </w:pPr>
      <w:r>
        <w:rPr>
          <w:rStyle w:val="Znakapoznpodarou"/>
        </w:rPr>
        <w:footnoteRef/>
      </w:r>
      <w:r>
        <w:t xml:space="preserve"> Paradox of death, str. 13.</w:t>
      </w:r>
      <w:r w:rsidR="00A9600B">
        <w:t xml:space="preserve"> (překlad autora)</w:t>
      </w:r>
    </w:p>
  </w:footnote>
  <w:footnote w:id="10">
    <w:p w14:paraId="3178722A" w14:textId="77777777" w:rsidR="00D158DD" w:rsidRDefault="00D158DD" w:rsidP="007055BD">
      <w:pPr>
        <w:pStyle w:val="Textpoznpodarou"/>
        <w:jc w:val="both"/>
      </w:pPr>
      <w:r>
        <w:rPr>
          <w:rStyle w:val="Znakapoznpodarou"/>
        </w:rPr>
        <w:footnoteRef/>
      </w:r>
      <w:r>
        <w:t xml:space="preserve"> Ibid. </w:t>
      </w:r>
      <w:r w:rsidR="00A9600B">
        <w:t xml:space="preserve">(překlad autora) </w:t>
      </w:r>
    </w:p>
  </w:footnote>
  <w:footnote w:id="11">
    <w:p w14:paraId="74C076E4" w14:textId="77777777" w:rsidR="00D158DD" w:rsidRDefault="00D158DD" w:rsidP="007055BD">
      <w:pPr>
        <w:pStyle w:val="Textpoznpodarou"/>
        <w:jc w:val="both"/>
      </w:pPr>
      <w:r>
        <w:rPr>
          <w:rStyle w:val="Znakapoznpodarou"/>
        </w:rPr>
        <w:footnoteRef/>
      </w:r>
      <w:r>
        <w:t xml:space="preserve"> Existencialismus</w:t>
      </w:r>
      <w:r w:rsidRPr="00B75EC9">
        <w:t xml:space="preserve"> </w:t>
      </w:r>
      <w:r>
        <w:t>v</w:t>
      </w:r>
      <w:r w:rsidRPr="00B75EC9">
        <w:t>e filozofii a literatuře</w:t>
      </w:r>
      <w:r>
        <w:t xml:space="preserve">, str. </w:t>
      </w:r>
      <w:r w:rsidRPr="00B75EC9">
        <w:t>23</w:t>
      </w:r>
      <w:r>
        <w:t>.</w:t>
      </w:r>
    </w:p>
  </w:footnote>
  <w:footnote w:id="12">
    <w:p w14:paraId="169E0D87" w14:textId="77777777" w:rsidR="00D158DD" w:rsidRDefault="00D158DD" w:rsidP="007055BD">
      <w:pPr>
        <w:pStyle w:val="Textpoznpodarou"/>
        <w:jc w:val="both"/>
      </w:pPr>
      <w:r>
        <w:rPr>
          <w:rStyle w:val="Znakapoznpodarou"/>
        </w:rPr>
        <w:footnoteRef/>
      </w:r>
      <w:r>
        <w:t xml:space="preserve"> Historie absurdity, str. 11-66. </w:t>
      </w:r>
    </w:p>
  </w:footnote>
  <w:footnote w:id="13">
    <w:p w14:paraId="4879C1E5" w14:textId="77777777" w:rsidR="00D158DD" w:rsidRDefault="00D158DD" w:rsidP="007055BD">
      <w:pPr>
        <w:pStyle w:val="Textpoznpodarou"/>
        <w:jc w:val="both"/>
      </w:pPr>
      <w:r>
        <w:rPr>
          <w:rStyle w:val="Znakapoznpodarou"/>
        </w:rPr>
        <w:footnoteRef/>
      </w:r>
      <w:r>
        <w:t xml:space="preserve"> Podstata, tradice a smysl absurdního dramatu, str. 11.</w:t>
      </w:r>
    </w:p>
  </w:footnote>
  <w:footnote w:id="14">
    <w:p w14:paraId="02103D78" w14:textId="77777777" w:rsidR="00D158DD" w:rsidRDefault="00D158DD" w:rsidP="007055BD">
      <w:pPr>
        <w:pStyle w:val="Textpoznpodarou"/>
        <w:jc w:val="both"/>
      </w:pPr>
      <w:r>
        <w:rPr>
          <w:rStyle w:val="Znakapoznpodarou"/>
        </w:rPr>
        <w:footnoteRef/>
      </w:r>
      <w:r>
        <w:t>ibid, str. 40.</w:t>
      </w:r>
    </w:p>
    <w:p w14:paraId="4412DED0" w14:textId="77777777" w:rsidR="00D158DD" w:rsidRDefault="00D158DD" w:rsidP="00D158DD">
      <w:pPr>
        <w:pStyle w:val="Textpoznpodarou"/>
      </w:pPr>
    </w:p>
  </w:footnote>
  <w:footnote w:id="15">
    <w:p w14:paraId="22FAB093" w14:textId="77777777" w:rsidR="00D158DD" w:rsidRDefault="00D158DD" w:rsidP="007055BD">
      <w:pPr>
        <w:pStyle w:val="Textpoznpodarou"/>
        <w:jc w:val="both"/>
      </w:pPr>
      <w:r>
        <w:rPr>
          <w:rStyle w:val="Znakapoznpodarou"/>
        </w:rPr>
        <w:footnoteRef/>
      </w:r>
      <w:r>
        <w:t xml:space="preserve"> Paradox of death, str. 3. </w:t>
      </w:r>
      <w:r w:rsidR="00D05B6C">
        <w:t>(překlad autora)</w:t>
      </w:r>
    </w:p>
  </w:footnote>
  <w:footnote w:id="16">
    <w:p w14:paraId="0654CE2C" w14:textId="77777777" w:rsidR="00D158DD" w:rsidRDefault="00D158DD" w:rsidP="007055BD">
      <w:pPr>
        <w:pStyle w:val="Textpoznpodarou"/>
        <w:jc w:val="both"/>
      </w:pPr>
      <w:r>
        <w:rPr>
          <w:rStyle w:val="Znakapoznpodarou"/>
        </w:rPr>
        <w:footnoteRef/>
      </w:r>
      <w:r>
        <w:t xml:space="preserve"> Writing against death, str. 1. </w:t>
      </w:r>
      <w:r w:rsidR="00D05B6C">
        <w:t>(překlad autora)</w:t>
      </w:r>
    </w:p>
  </w:footnote>
  <w:footnote w:id="17">
    <w:p w14:paraId="7E762E7F" w14:textId="77777777" w:rsidR="00D158DD" w:rsidRDefault="00D158DD" w:rsidP="00D158DD">
      <w:pPr>
        <w:pStyle w:val="Textpoznpodarou"/>
        <w:jc w:val="both"/>
      </w:pPr>
      <w:r>
        <w:rPr>
          <w:rStyle w:val="Znakapoznpodarou"/>
        </w:rPr>
        <w:footnoteRef/>
      </w:r>
      <w:r>
        <w:t xml:space="preserve"> V rámci jednotlivých her může docházet ke kombinaci přístupů práce s motivem smrti. Dramata jsou rozdělena na základě toho, který z užitých přístupů se jeví jako nejvíce určující. </w:t>
      </w:r>
    </w:p>
  </w:footnote>
  <w:footnote w:id="18">
    <w:p w14:paraId="16E2A70A" w14:textId="77777777" w:rsidR="00D158DD" w:rsidRDefault="00D158DD" w:rsidP="007055BD">
      <w:pPr>
        <w:pStyle w:val="Textpoznpodarou"/>
        <w:jc w:val="both"/>
      </w:pPr>
      <w:r>
        <w:rPr>
          <w:rStyle w:val="Znakapoznpodarou"/>
        </w:rPr>
        <w:footnoteRef/>
      </w:r>
      <w:r>
        <w:t xml:space="preserve"> Theatre of the absurd, str. 156. </w:t>
      </w:r>
      <w:r w:rsidR="00063D6E">
        <w:t>(překlad autora)</w:t>
      </w:r>
    </w:p>
  </w:footnote>
  <w:footnote w:id="19">
    <w:p w14:paraId="102EE980" w14:textId="77777777" w:rsidR="00D158DD" w:rsidRDefault="00D158DD" w:rsidP="007055BD">
      <w:pPr>
        <w:pStyle w:val="Textpoznpodarou"/>
        <w:jc w:val="both"/>
      </w:pPr>
      <w:r>
        <w:rPr>
          <w:rStyle w:val="Znakapoznpodarou"/>
        </w:rPr>
        <w:footnoteRef/>
      </w:r>
      <w:r>
        <w:t xml:space="preserve"> Ibid. </w:t>
      </w:r>
      <w:r w:rsidR="00063D6E">
        <w:t>(překlad autora)</w:t>
      </w:r>
    </w:p>
  </w:footnote>
  <w:footnote w:id="20">
    <w:p w14:paraId="72C0962F" w14:textId="77777777" w:rsidR="00D158DD" w:rsidRPr="00063D6E" w:rsidRDefault="00D158DD" w:rsidP="007055BD">
      <w:pPr>
        <w:pStyle w:val="Textpoznpodarou"/>
        <w:jc w:val="both"/>
      </w:pPr>
      <w:r>
        <w:rPr>
          <w:rStyle w:val="Znakapoznpodarou"/>
        </w:rPr>
        <w:footnoteRef/>
      </w:r>
      <w:r>
        <w:t xml:space="preserve"> Writing against death, str. 95. </w:t>
      </w:r>
      <w:r w:rsidR="00063D6E">
        <w:rPr>
          <w:i/>
        </w:rPr>
        <w:t xml:space="preserve"> </w:t>
      </w:r>
      <w:r w:rsidR="00063D6E">
        <w:t>(překlad autora)</w:t>
      </w:r>
    </w:p>
  </w:footnote>
  <w:footnote w:id="21">
    <w:p w14:paraId="614E7C3D" w14:textId="77777777" w:rsidR="00D158DD" w:rsidRDefault="00D158DD" w:rsidP="007055BD">
      <w:pPr>
        <w:pStyle w:val="Textpoznpodarou"/>
        <w:jc w:val="both"/>
      </w:pPr>
      <w:r>
        <w:rPr>
          <w:rStyle w:val="Znakapoznpodarou"/>
        </w:rPr>
        <w:footnoteRef/>
      </w:r>
      <w:r>
        <w:t xml:space="preserve"> Paradox of death, str. 12. </w:t>
      </w:r>
      <w:r w:rsidR="00063D6E">
        <w:t xml:space="preserve"> (překlad autora)</w:t>
      </w:r>
    </w:p>
  </w:footnote>
  <w:footnote w:id="22">
    <w:p w14:paraId="1B01110C" w14:textId="77777777" w:rsidR="00D158DD" w:rsidRDefault="00D158DD" w:rsidP="007055BD">
      <w:pPr>
        <w:pStyle w:val="Textpoznpodarou"/>
        <w:jc w:val="both"/>
      </w:pPr>
      <w:r>
        <w:rPr>
          <w:rStyle w:val="Znakapoznpodarou"/>
        </w:rPr>
        <w:footnoteRef/>
      </w:r>
      <w:r>
        <w:t xml:space="preserve">Theatre of the absurd, str. 183. </w:t>
      </w:r>
    </w:p>
  </w:footnote>
  <w:footnote w:id="23">
    <w:p w14:paraId="12F7A785" w14:textId="77777777" w:rsidR="00D158DD" w:rsidRDefault="00D158DD" w:rsidP="007055BD">
      <w:pPr>
        <w:pStyle w:val="Textpoznpodarou"/>
        <w:jc w:val="both"/>
      </w:pPr>
      <w:r>
        <w:rPr>
          <w:rStyle w:val="Znakapoznpodarou"/>
        </w:rPr>
        <w:footnoteRef/>
      </w:r>
      <w:r>
        <w:t xml:space="preserve"> Theatre of the absurd, str. 175.</w:t>
      </w:r>
      <w:r w:rsidR="00063D6E">
        <w:t xml:space="preserve"> (překlad autora)</w:t>
      </w:r>
    </w:p>
  </w:footnote>
  <w:footnote w:id="24">
    <w:p w14:paraId="41E24899" w14:textId="77777777" w:rsidR="00D158DD" w:rsidRDefault="00D158DD" w:rsidP="007055BD">
      <w:pPr>
        <w:pStyle w:val="Textpoznpodarou"/>
        <w:jc w:val="both"/>
      </w:pPr>
      <w:r>
        <w:rPr>
          <w:rStyle w:val="Znakapoznpodarou"/>
        </w:rPr>
        <w:footnoteRef/>
      </w:r>
      <w:r>
        <w:t xml:space="preserve"> Theatre of the absurd, str. 171. </w:t>
      </w:r>
      <w:r w:rsidR="00063D6E">
        <w:t>(překlad autora)</w:t>
      </w:r>
    </w:p>
  </w:footnote>
  <w:footnote w:id="25">
    <w:p w14:paraId="2107E0AA" w14:textId="77777777" w:rsidR="00D158DD" w:rsidRDefault="00D158DD" w:rsidP="007055BD">
      <w:pPr>
        <w:pStyle w:val="Textpoznpodarou"/>
        <w:jc w:val="both"/>
      </w:pPr>
      <w:r>
        <w:rPr>
          <w:rStyle w:val="Znakapoznpodarou"/>
        </w:rPr>
        <w:footnoteRef/>
      </w:r>
      <w:r>
        <w:t xml:space="preserve"> Ibid, str. 174. </w:t>
      </w:r>
      <w:r w:rsidR="007055BD">
        <w:t>(překlad autora)</w:t>
      </w:r>
    </w:p>
  </w:footnote>
  <w:footnote w:id="26">
    <w:p w14:paraId="46428D62" w14:textId="77777777" w:rsidR="00D158DD" w:rsidRDefault="00D158DD" w:rsidP="007055BD">
      <w:pPr>
        <w:pStyle w:val="Textpoznpodarou"/>
        <w:jc w:val="both"/>
      </w:pPr>
      <w:r>
        <w:rPr>
          <w:rStyle w:val="Znakapoznpodarou"/>
        </w:rPr>
        <w:footnoteRef/>
      </w:r>
      <w:r>
        <w:t xml:space="preserve"> Theatre of the absurd, str. 129. </w:t>
      </w:r>
    </w:p>
  </w:footnote>
  <w:footnote w:id="27">
    <w:p w14:paraId="0236C837" w14:textId="77777777" w:rsidR="00D158DD" w:rsidRPr="000F62EC" w:rsidRDefault="00D158DD" w:rsidP="007055BD">
      <w:pPr>
        <w:pStyle w:val="Textpoznpodarou"/>
        <w:jc w:val="both"/>
        <w:rPr>
          <w:rFonts w:cstheme="minorHAnsi"/>
        </w:rPr>
      </w:pPr>
      <w:r w:rsidRPr="000F62EC">
        <w:rPr>
          <w:rStyle w:val="Znakapoznpodarou"/>
          <w:rFonts w:cstheme="minorHAnsi"/>
        </w:rPr>
        <w:footnoteRef/>
      </w:r>
      <w:r w:rsidRPr="000F62EC">
        <w:rPr>
          <w:rFonts w:cstheme="minorHAnsi"/>
        </w:rPr>
        <w:t xml:space="preserve"> Ionesco tímto způsobem ve svých hrách opakovaně odkazoval k disfunkčnosti lidské společnosti, která sama zformovala jednu z bariér mezi lidskými bytostmi, protože je považována za důležitější než člověk jako takový</w:t>
      </w:r>
      <w:r w:rsidR="007055BD">
        <w:rPr>
          <w:rFonts w:cstheme="minorHAnsi"/>
        </w:rPr>
        <w:t xml:space="preserve">. </w:t>
      </w:r>
      <w:r w:rsidRPr="000F62EC">
        <w:rPr>
          <w:rFonts w:cstheme="minorHAnsi"/>
        </w:rPr>
        <w:t>Prosazoval, že „je třeba rozbít jazyk společnosti plný klišé, nic neříkajících formulí a sloganů“,</w:t>
      </w:r>
      <w:r w:rsidR="007055BD" w:rsidRPr="000F62EC">
        <w:rPr>
          <w:rFonts w:cstheme="minorHAnsi"/>
        </w:rPr>
        <w:t xml:space="preserve"> </w:t>
      </w:r>
      <w:r w:rsidRPr="000F62EC">
        <w:rPr>
          <w:rFonts w:cstheme="minorHAnsi"/>
        </w:rPr>
        <w:t xml:space="preserve">přičemž právě z toho vychází ona grotesknost jeho her.  </w:t>
      </w:r>
      <w:r w:rsidR="007055BD">
        <w:rPr>
          <w:rFonts w:cstheme="minorHAnsi"/>
        </w:rPr>
        <w:t xml:space="preserve">– Theatre of the absurd, str. 121. </w:t>
      </w:r>
    </w:p>
  </w:footnote>
  <w:footnote w:id="28">
    <w:p w14:paraId="0AAB90C5" w14:textId="77777777" w:rsidR="00D158DD" w:rsidRDefault="00D158DD" w:rsidP="007055BD">
      <w:pPr>
        <w:pStyle w:val="Textpoznpodarou"/>
        <w:jc w:val="both"/>
      </w:pPr>
      <w:r>
        <w:rPr>
          <w:rStyle w:val="Znakapoznpodarou"/>
        </w:rPr>
        <w:footnoteRef/>
      </w:r>
      <w:r>
        <w:t xml:space="preserve"> Plešatá zpěvačka, str. 11. </w:t>
      </w:r>
    </w:p>
  </w:footnote>
  <w:footnote w:id="29">
    <w:p w14:paraId="72DD7E2D" w14:textId="77777777" w:rsidR="00D158DD" w:rsidRDefault="00D158DD" w:rsidP="007055BD">
      <w:pPr>
        <w:pStyle w:val="Textpoznpodarou"/>
        <w:jc w:val="both"/>
      </w:pPr>
      <w:r>
        <w:rPr>
          <w:rStyle w:val="Znakapoznpodarou"/>
        </w:rPr>
        <w:footnoteRef/>
      </w:r>
      <w:r>
        <w:t xml:space="preserve"> Theatre of the absurd, str. 131. </w:t>
      </w:r>
      <w:r w:rsidR="007055BD">
        <w:t>(překlad autora)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115B1"/>
    <w:multiLevelType w:val="multilevel"/>
    <w:tmpl w:val="5DC60D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ED11B17"/>
    <w:multiLevelType w:val="hybridMultilevel"/>
    <w:tmpl w:val="B4F470C8"/>
    <w:lvl w:ilvl="0" w:tplc="04050003">
      <w:start w:val="1"/>
      <w:numFmt w:val="bullet"/>
      <w:lvlText w:val="o"/>
      <w:lvlJc w:val="left"/>
      <w:pPr>
        <w:ind w:left="1068" w:hanging="360"/>
      </w:pPr>
      <w:rPr>
        <w:rFonts w:ascii="Courier New" w:hAnsi="Courier New" w:cs="Courier New"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16cid:durableId="1540897657">
    <w:abstractNumId w:val="0"/>
  </w:num>
  <w:num w:numId="2" w16cid:durableId="871305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8DD"/>
    <w:rsid w:val="00063D6E"/>
    <w:rsid w:val="00250A9A"/>
    <w:rsid w:val="00476CBE"/>
    <w:rsid w:val="00534F97"/>
    <w:rsid w:val="0055677B"/>
    <w:rsid w:val="0059000C"/>
    <w:rsid w:val="007055BD"/>
    <w:rsid w:val="00A9600B"/>
    <w:rsid w:val="00D05B6C"/>
    <w:rsid w:val="00D158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EE66"/>
  <w15:chartTrackingRefBased/>
  <w15:docId w15:val="{03920869-E018-A54F-B878-293AF5AF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58D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158DD"/>
    <w:pPr>
      <w:ind w:left="720"/>
      <w:contextualSpacing/>
    </w:pPr>
  </w:style>
  <w:style w:type="paragraph" w:styleId="Textpoznpodarou">
    <w:name w:val="footnote text"/>
    <w:basedOn w:val="Normln"/>
    <w:link w:val="TextpoznpodarouChar"/>
    <w:uiPriority w:val="99"/>
    <w:semiHidden/>
    <w:unhideWhenUsed/>
    <w:rsid w:val="00D158DD"/>
    <w:rPr>
      <w:sz w:val="20"/>
      <w:szCs w:val="20"/>
    </w:rPr>
  </w:style>
  <w:style w:type="character" w:customStyle="1" w:styleId="TextpoznpodarouChar">
    <w:name w:val="Text pozn. pod čarou Char"/>
    <w:basedOn w:val="Standardnpsmoodstavce"/>
    <w:link w:val="Textpoznpodarou"/>
    <w:uiPriority w:val="99"/>
    <w:semiHidden/>
    <w:rsid w:val="00D158DD"/>
    <w:rPr>
      <w:sz w:val="20"/>
      <w:szCs w:val="20"/>
    </w:rPr>
  </w:style>
  <w:style w:type="character" w:styleId="Znakapoznpodarou">
    <w:name w:val="footnote reference"/>
    <w:basedOn w:val="Standardnpsmoodstavce"/>
    <w:uiPriority w:val="99"/>
    <w:semiHidden/>
    <w:unhideWhenUsed/>
    <w:rsid w:val="00D158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2358</Words>
  <Characters>13917</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Topolová, Barbara</cp:lastModifiedBy>
  <cp:revision>2</cp:revision>
  <dcterms:created xsi:type="dcterms:W3CDTF">2024-03-20T17:02:00Z</dcterms:created>
  <dcterms:modified xsi:type="dcterms:W3CDTF">2024-03-20T17:02:00Z</dcterms:modified>
</cp:coreProperties>
</file>